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1855" w14:textId="7D311710" w:rsidR="00DE2DEC" w:rsidRDefault="00DE2DEC" w:rsidP="00EA68E2">
      <w:pPr>
        <w:pStyle w:val="Default"/>
        <w:ind w:left="5529"/>
        <w:rPr>
          <w:sz w:val="28"/>
          <w:szCs w:val="28"/>
          <w:lang w:val="en-US"/>
        </w:rPr>
      </w:pPr>
      <w:r w:rsidRPr="00DE2DEC">
        <w:rPr>
          <w:sz w:val="28"/>
          <w:szCs w:val="28"/>
        </w:rPr>
        <w:t>"ҚТЖ-</w:t>
      </w:r>
      <w:proofErr w:type="spellStart"/>
      <w:r w:rsidRPr="00DE2DEC">
        <w:rPr>
          <w:sz w:val="28"/>
          <w:szCs w:val="28"/>
        </w:rPr>
        <w:t>Жүк</w:t>
      </w:r>
      <w:proofErr w:type="spellEnd"/>
      <w:r w:rsidRPr="00DE2DEC">
        <w:rPr>
          <w:sz w:val="28"/>
          <w:szCs w:val="28"/>
        </w:rPr>
        <w:t xml:space="preserve"> </w:t>
      </w:r>
      <w:proofErr w:type="spellStart"/>
      <w:r w:rsidRPr="00DE2DEC">
        <w:rPr>
          <w:sz w:val="28"/>
          <w:szCs w:val="28"/>
        </w:rPr>
        <w:t>тасымалы</w:t>
      </w:r>
      <w:proofErr w:type="spellEnd"/>
      <w:r w:rsidRPr="00DE2DEC">
        <w:rPr>
          <w:sz w:val="28"/>
          <w:szCs w:val="28"/>
        </w:rPr>
        <w:t>"</w:t>
      </w:r>
      <w:r>
        <w:rPr>
          <w:sz w:val="28"/>
          <w:szCs w:val="28"/>
        </w:rPr>
        <w:t xml:space="preserve"> </w:t>
      </w:r>
      <w:r w:rsidRPr="00DE2DEC">
        <w:rPr>
          <w:sz w:val="28"/>
          <w:szCs w:val="28"/>
        </w:rPr>
        <w:t>ЖШС</w:t>
      </w:r>
    </w:p>
    <w:p w14:paraId="75D3A9A4" w14:textId="72D7F706" w:rsidR="00DE004D" w:rsidRPr="007E2DA3" w:rsidRDefault="00DE2DEC" w:rsidP="00EA68E2">
      <w:pPr>
        <w:pStyle w:val="Default"/>
        <w:ind w:left="5529"/>
        <w:rPr>
          <w:sz w:val="28"/>
          <w:szCs w:val="28"/>
        </w:rPr>
      </w:pPr>
      <w:proofErr w:type="spellStart"/>
      <w:r>
        <w:rPr>
          <w:sz w:val="28"/>
          <w:szCs w:val="28"/>
        </w:rPr>
        <w:t>Б</w:t>
      </w:r>
      <w:r w:rsidRPr="00DE2DEC">
        <w:rPr>
          <w:sz w:val="28"/>
          <w:szCs w:val="28"/>
        </w:rPr>
        <w:t>асқар</w:t>
      </w:r>
      <w:proofErr w:type="spellEnd"/>
      <w:r w:rsidR="00C3471D">
        <w:rPr>
          <w:sz w:val="28"/>
          <w:szCs w:val="28"/>
          <w:lang w:val="kk-KZ"/>
        </w:rPr>
        <w:t>ма</w:t>
      </w:r>
      <w:proofErr w:type="spellStart"/>
      <w:r w:rsidR="00C3471D">
        <w:rPr>
          <w:sz w:val="28"/>
          <w:szCs w:val="28"/>
        </w:rPr>
        <w:t>сы</w:t>
      </w:r>
      <w:proofErr w:type="spellEnd"/>
      <w:r w:rsidRPr="00DE2DEC">
        <w:rPr>
          <w:sz w:val="28"/>
          <w:szCs w:val="28"/>
        </w:rPr>
        <w:t xml:space="preserve"> </w:t>
      </w:r>
      <w:proofErr w:type="spellStart"/>
      <w:r w:rsidRPr="00DE2DEC">
        <w:rPr>
          <w:sz w:val="28"/>
          <w:szCs w:val="28"/>
        </w:rPr>
        <w:t>шешімімен</w:t>
      </w:r>
      <w:proofErr w:type="spellEnd"/>
      <w:r w:rsidR="00DE004D" w:rsidRPr="007E2DA3">
        <w:rPr>
          <w:sz w:val="28"/>
          <w:szCs w:val="28"/>
        </w:rPr>
        <w:t xml:space="preserve">               </w:t>
      </w:r>
    </w:p>
    <w:p w14:paraId="5F0E6987" w14:textId="77777777" w:rsidR="00DE2DEC" w:rsidRPr="00DE2DEC" w:rsidRDefault="00DE2DEC" w:rsidP="00DE2DEC">
      <w:pPr>
        <w:pStyle w:val="afe"/>
        <w:ind w:left="4543" w:firstLine="986"/>
        <w:rPr>
          <w:rFonts w:eastAsiaTheme="minorHAnsi"/>
          <w:bCs w:val="0"/>
          <w:i w:val="0"/>
          <w:color w:val="000000"/>
          <w:sz w:val="28"/>
          <w:szCs w:val="28"/>
          <w:lang w:eastAsia="en-US"/>
        </w:rPr>
      </w:pPr>
      <w:r w:rsidRPr="00DE2DEC">
        <w:rPr>
          <w:rFonts w:eastAsiaTheme="minorHAnsi"/>
          <w:bCs w:val="0"/>
          <w:i w:val="0"/>
          <w:color w:val="000000"/>
          <w:sz w:val="28"/>
          <w:szCs w:val="28"/>
          <w:lang w:eastAsia="en-US"/>
        </w:rPr>
        <w:t xml:space="preserve">2023 </w:t>
      </w:r>
      <w:proofErr w:type="spellStart"/>
      <w:r w:rsidRPr="00DE2DEC">
        <w:rPr>
          <w:rFonts w:eastAsiaTheme="minorHAnsi"/>
          <w:bCs w:val="0"/>
          <w:i w:val="0"/>
          <w:color w:val="000000"/>
          <w:sz w:val="28"/>
          <w:szCs w:val="28"/>
          <w:lang w:eastAsia="en-US"/>
        </w:rPr>
        <w:t>жылғы</w:t>
      </w:r>
      <w:proofErr w:type="spellEnd"/>
      <w:r w:rsidRPr="00DE2DEC">
        <w:rPr>
          <w:rFonts w:eastAsiaTheme="minorHAnsi"/>
          <w:bCs w:val="0"/>
          <w:i w:val="0"/>
          <w:color w:val="000000"/>
          <w:sz w:val="28"/>
          <w:szCs w:val="28"/>
          <w:lang w:eastAsia="en-US"/>
        </w:rPr>
        <w:t xml:space="preserve"> " 10 " </w:t>
      </w:r>
      <w:proofErr w:type="spellStart"/>
      <w:r w:rsidRPr="00DE2DEC">
        <w:rPr>
          <w:rFonts w:eastAsiaTheme="minorHAnsi"/>
          <w:bCs w:val="0"/>
          <w:i w:val="0"/>
          <w:color w:val="000000"/>
          <w:sz w:val="28"/>
          <w:szCs w:val="28"/>
          <w:lang w:eastAsia="en-US"/>
        </w:rPr>
        <w:t>тамыздағы</w:t>
      </w:r>
      <w:proofErr w:type="spellEnd"/>
    </w:p>
    <w:p w14:paraId="51958CAE" w14:textId="5B51858C" w:rsidR="00DE004D" w:rsidRDefault="00DE2DEC" w:rsidP="00DE2DEC">
      <w:pPr>
        <w:pStyle w:val="afe"/>
        <w:ind w:left="4543" w:firstLine="986"/>
        <w:rPr>
          <w:rFonts w:eastAsiaTheme="minorHAnsi"/>
          <w:bCs w:val="0"/>
          <w:i w:val="0"/>
          <w:color w:val="000000"/>
          <w:sz w:val="28"/>
          <w:szCs w:val="28"/>
          <w:lang w:eastAsia="en-US"/>
        </w:rPr>
      </w:pPr>
      <w:r w:rsidRPr="00DE2DEC">
        <w:rPr>
          <w:rFonts w:eastAsiaTheme="minorHAnsi"/>
          <w:bCs w:val="0"/>
          <w:i w:val="0"/>
          <w:color w:val="000000"/>
          <w:sz w:val="28"/>
          <w:szCs w:val="28"/>
          <w:lang w:eastAsia="en-US"/>
        </w:rPr>
        <w:t xml:space="preserve">№ 08/02 </w:t>
      </w:r>
      <w:proofErr w:type="spellStart"/>
      <w:r w:rsidRPr="00DE2DEC">
        <w:rPr>
          <w:rFonts w:eastAsiaTheme="minorHAnsi"/>
          <w:bCs w:val="0"/>
          <w:i w:val="0"/>
          <w:color w:val="000000"/>
          <w:sz w:val="28"/>
          <w:szCs w:val="28"/>
          <w:lang w:eastAsia="en-US"/>
        </w:rPr>
        <w:t>хаттама</w:t>
      </w:r>
      <w:proofErr w:type="spellEnd"/>
      <w:r w:rsidRPr="00DE2DEC">
        <w:rPr>
          <w:rFonts w:eastAsiaTheme="minorHAnsi"/>
          <w:bCs w:val="0"/>
          <w:i w:val="0"/>
          <w:color w:val="000000"/>
          <w:sz w:val="28"/>
          <w:szCs w:val="28"/>
          <w:lang w:eastAsia="en-US"/>
        </w:rPr>
        <w:t xml:space="preserve">, № 12 </w:t>
      </w:r>
      <w:proofErr w:type="spellStart"/>
      <w:r w:rsidRPr="00DE2DEC">
        <w:rPr>
          <w:rFonts w:eastAsiaTheme="minorHAnsi"/>
          <w:bCs w:val="0"/>
          <w:i w:val="0"/>
          <w:color w:val="000000"/>
          <w:sz w:val="28"/>
          <w:szCs w:val="28"/>
          <w:lang w:eastAsia="en-US"/>
        </w:rPr>
        <w:t>сұрақ</w:t>
      </w:r>
      <w:proofErr w:type="spellEnd"/>
    </w:p>
    <w:p w14:paraId="1B43FCDF" w14:textId="77777777" w:rsidR="00C3471D" w:rsidRPr="007E2DA3" w:rsidRDefault="00C3471D" w:rsidP="00C3471D">
      <w:pPr>
        <w:pStyle w:val="Default"/>
        <w:ind w:left="5529"/>
        <w:rPr>
          <w:sz w:val="28"/>
          <w:szCs w:val="28"/>
        </w:rPr>
      </w:pPr>
      <w:proofErr w:type="spellStart"/>
      <w:r w:rsidRPr="00DE2DEC">
        <w:rPr>
          <w:sz w:val="28"/>
          <w:szCs w:val="28"/>
        </w:rPr>
        <w:t>Бекітілген</w:t>
      </w:r>
      <w:proofErr w:type="spellEnd"/>
    </w:p>
    <w:p w14:paraId="617D3415" w14:textId="77777777" w:rsidR="00C3471D" w:rsidRPr="00C3471D" w:rsidRDefault="00C3471D" w:rsidP="00C3471D">
      <w:pPr>
        <w:pStyle w:val="a2"/>
        <w:rPr>
          <w:rFonts w:eastAsiaTheme="minorHAnsi"/>
          <w:lang w:eastAsia="en-US"/>
        </w:rPr>
      </w:pPr>
    </w:p>
    <w:p w14:paraId="3B58DE36" w14:textId="77777777" w:rsidR="00C3471D" w:rsidRPr="00C3471D" w:rsidRDefault="00C3471D" w:rsidP="00C3471D">
      <w:pPr>
        <w:pStyle w:val="a2"/>
        <w:rPr>
          <w:lang w:eastAsia="en-US"/>
        </w:rPr>
      </w:pPr>
    </w:p>
    <w:sdt>
      <w:sdtPr>
        <w:rPr>
          <w:rFonts w:eastAsiaTheme="minorEastAsia"/>
          <w:lang w:eastAsia="ru-RU"/>
        </w:rPr>
        <w:id w:val="437194596"/>
        <w:docPartObj>
          <w:docPartGallery w:val="Cover Pages"/>
          <w:docPartUnique/>
        </w:docPartObj>
      </w:sdtPr>
      <w:sdtEndPr>
        <w:rPr>
          <w:rFonts w:ascii="TimesNewRomanPS-BoldMT" w:hAnsi="TimesNewRomanPS-BoldMT"/>
          <w:b/>
          <w:bCs/>
          <w:color w:val="365F91"/>
          <w:sz w:val="28"/>
          <w:szCs w:val="28"/>
        </w:rPr>
      </w:sdtEndPr>
      <w:sdtContent>
        <w:p w14:paraId="5B7E64CD" w14:textId="77777777" w:rsidR="002E4278" w:rsidRDefault="002E4278" w:rsidP="007738BE">
          <w:pPr>
            <w:ind w:left="4963"/>
            <w:jc w:val="right"/>
          </w:pPr>
        </w:p>
        <w:tbl>
          <w:tblPr>
            <w:tblpPr w:leftFromText="180" w:rightFromText="180" w:vertAnchor="text" w:horzAnchor="page" w:tblpX="1849" w:tblpY="144"/>
            <w:tblW w:w="5000" w:type="pct"/>
            <w:tblLook w:val="04A0" w:firstRow="1" w:lastRow="0" w:firstColumn="1" w:lastColumn="0" w:noHBand="0" w:noVBand="1"/>
          </w:tblPr>
          <w:tblGrid>
            <w:gridCol w:w="4926"/>
            <w:gridCol w:w="4927"/>
          </w:tblGrid>
          <w:tr w:rsidR="002E4278" w:rsidRPr="001B0943" w14:paraId="3C782C73" w14:textId="77777777" w:rsidTr="007738BE">
            <w:tc>
              <w:tcPr>
                <w:tcW w:w="2500" w:type="pct"/>
              </w:tcPr>
              <w:p w14:paraId="5FE44577" w14:textId="43C14C1E" w:rsidR="002E4278" w:rsidRPr="00411D37" w:rsidRDefault="002E4278" w:rsidP="00792407">
                <w:pPr>
                  <w:ind w:firstLine="0"/>
                  <w:jc w:val="left"/>
                  <w:rPr>
                    <w:rFonts w:ascii="Times New Roman" w:hAnsi="Times New Roman" w:cs="Times New Roman"/>
                    <w:i/>
                    <w:sz w:val="28"/>
                    <w:szCs w:val="28"/>
                  </w:rPr>
                </w:pPr>
                <w:r w:rsidRPr="00411D37">
                  <w:rPr>
                    <w:rFonts w:ascii="Times New Roman" w:hAnsi="Times New Roman" w:cs="Times New Roman"/>
                    <w:b/>
                    <w:i/>
                    <w:sz w:val="28"/>
                    <w:szCs w:val="28"/>
                  </w:rPr>
                  <w:t xml:space="preserve">   </w:t>
                </w:r>
                <w:r w:rsidRPr="00411D37">
                  <w:rPr>
                    <w:rFonts w:ascii="Times New Roman" w:hAnsi="Times New Roman" w:cs="Times New Roman"/>
                    <w:i/>
                    <w:sz w:val="28"/>
                    <w:szCs w:val="28"/>
                  </w:rPr>
                  <w:t xml:space="preserve">                                                                                                                                               </w:t>
                </w:r>
              </w:p>
            </w:tc>
            <w:tc>
              <w:tcPr>
                <w:tcW w:w="2500" w:type="pct"/>
              </w:tcPr>
              <w:p w14:paraId="07A61BE5" w14:textId="77777777" w:rsidR="002E4278" w:rsidRPr="00411D37" w:rsidRDefault="002E4278" w:rsidP="0050636C">
                <w:pPr>
                  <w:rPr>
                    <w:rFonts w:ascii="Times New Roman" w:hAnsi="Times New Roman" w:cs="Times New Roman"/>
                    <w:i/>
                  </w:rPr>
                </w:pPr>
              </w:p>
              <w:p w14:paraId="0A88C848" w14:textId="77777777" w:rsidR="002E4278" w:rsidRPr="00411D37" w:rsidRDefault="002E4278" w:rsidP="0050636C">
                <w:pPr>
                  <w:rPr>
                    <w:rFonts w:ascii="Times New Roman" w:hAnsi="Times New Roman" w:cs="Times New Roman"/>
                    <w:i/>
                  </w:rPr>
                </w:pPr>
                <w:r w:rsidRPr="00411D37">
                  <w:rPr>
                    <w:rFonts w:ascii="Times New Roman" w:hAnsi="Times New Roman" w:cs="Times New Roman"/>
                    <w:i/>
                  </w:rPr>
                  <w:t xml:space="preserve">                                             </w:t>
                </w:r>
              </w:p>
            </w:tc>
          </w:tr>
        </w:tbl>
        <w:p w14:paraId="6AC91F48" w14:textId="5505D30C" w:rsidR="00E6265D" w:rsidRDefault="00E6265D" w:rsidP="004753FF">
          <w:pPr>
            <w:jc w:val="right"/>
          </w:pPr>
        </w:p>
        <w:p w14:paraId="6DF7C611" w14:textId="4D118BB8" w:rsidR="00DF682F" w:rsidRDefault="004A35B1" w:rsidP="00F92EA9">
          <w:pPr>
            <w:pStyle w:val="ad"/>
            <w:spacing w:before="40" w:after="40"/>
            <w:rPr>
              <w:rFonts w:ascii="TimesNewRomanPS-BoldMT" w:hAnsi="TimesNewRomanPS-BoldMT"/>
              <w:b/>
              <w:bCs/>
              <w:color w:val="365F91"/>
              <w:sz w:val="28"/>
              <w:szCs w:val="28"/>
            </w:rPr>
          </w:pPr>
          <w:r>
            <w:rPr>
              <w:noProof/>
            </w:rPr>
            <mc:AlternateContent>
              <mc:Choice Requires="wps">
                <w:drawing>
                  <wp:anchor distT="0" distB="0" distL="114300" distR="114300" simplePos="0" relativeHeight="251661312" behindDoc="0" locked="0" layoutInCell="1" allowOverlap="1" wp14:anchorId="7A393B7E" wp14:editId="00AC4A16">
                    <wp:simplePos x="0" y="0"/>
                    <wp:positionH relativeFrom="column">
                      <wp:posOffset>1918970</wp:posOffset>
                    </wp:positionH>
                    <wp:positionV relativeFrom="paragraph">
                      <wp:posOffset>8557895</wp:posOffset>
                    </wp:positionV>
                    <wp:extent cx="2228850" cy="6477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228850"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24C390" w14:textId="239818ED" w:rsidR="00F5459B" w:rsidRDefault="00F5459B" w:rsidP="004A35B1">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4A35B1">
                                  <w:rPr>
                                    <w:rFonts w:ascii="Times New Roman" w:hAnsi="Times New Roman" w:cs="Times New Roman"/>
                                    <w:color w:val="000000" w:themeColor="text1"/>
                                    <w:sz w:val="28"/>
                                    <w:szCs w:val="28"/>
                                  </w:rPr>
                                  <w:t xml:space="preserve">Астана </w:t>
                                </w:r>
                              </w:p>
                              <w:p w14:paraId="294B7F1D" w14:textId="04D2A56F" w:rsidR="00F5459B" w:rsidRPr="004A35B1" w:rsidRDefault="00F5459B" w:rsidP="004A35B1">
                                <w:pPr>
                                  <w:ind w:firstLine="0"/>
                                  <w:jc w:val="center"/>
                                  <w:rPr>
                                    <w:rFonts w:ascii="Times New Roman" w:hAnsi="Times New Roman" w:cs="Times New Roman"/>
                                    <w:color w:val="000000" w:themeColor="text1"/>
                                    <w:sz w:val="28"/>
                                    <w:szCs w:val="28"/>
                                  </w:rPr>
                                </w:pPr>
                                <w:r w:rsidRPr="004A35B1">
                                  <w:rPr>
                                    <w:rFonts w:ascii="Times New Roman" w:hAnsi="Times New Roman" w:cs="Times New Roman"/>
                                    <w:color w:val="000000" w:themeColor="text1"/>
                                    <w:sz w:val="28"/>
                                    <w:szCs w:val="28"/>
                                  </w:rPr>
                                  <w:t>2023 г</w:t>
                                </w:r>
                                <w:r>
                                  <w:rPr>
                                    <w:rFonts w:ascii="Times New Roman" w:hAnsi="Times New Roman" w:cs="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93B7E" id="Прямоугольник 1" o:spid="_x0000_s1026" style="position:absolute;margin-left:151.1pt;margin-top:673.85pt;width:175.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" filled="f" stroked="f" strokeweight="1pt">
                    <v:textbox>
                      <w:txbxContent>
                        <w:p w14:paraId="7D24C390" w14:textId="239818ED" w:rsidR="00F5459B" w:rsidRDefault="00F5459B" w:rsidP="004A35B1">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4A35B1">
                            <w:rPr>
                              <w:rFonts w:ascii="Times New Roman" w:hAnsi="Times New Roman" w:cs="Times New Roman"/>
                              <w:color w:val="000000" w:themeColor="text1"/>
                              <w:sz w:val="28"/>
                              <w:szCs w:val="28"/>
                            </w:rPr>
                            <w:t xml:space="preserve">Астана </w:t>
                          </w:r>
                        </w:p>
                        <w:p w14:paraId="294B7F1D" w14:textId="04D2A56F" w:rsidR="00F5459B" w:rsidRPr="004A35B1" w:rsidRDefault="00F5459B" w:rsidP="004A35B1">
                          <w:pPr>
                            <w:ind w:firstLine="0"/>
                            <w:jc w:val="center"/>
                            <w:rPr>
                              <w:rFonts w:ascii="Times New Roman" w:hAnsi="Times New Roman" w:cs="Times New Roman"/>
                              <w:color w:val="000000" w:themeColor="text1"/>
                              <w:sz w:val="28"/>
                              <w:szCs w:val="28"/>
                            </w:rPr>
                          </w:pPr>
                          <w:r w:rsidRPr="004A35B1">
                            <w:rPr>
                              <w:rFonts w:ascii="Times New Roman" w:hAnsi="Times New Roman" w:cs="Times New Roman"/>
                              <w:color w:val="000000" w:themeColor="text1"/>
                              <w:sz w:val="28"/>
                              <w:szCs w:val="28"/>
                            </w:rPr>
                            <w:t>2023 г</w:t>
                          </w:r>
                          <w:r>
                            <w:rPr>
                              <w:rFonts w:ascii="Times New Roman" w:hAnsi="Times New Roman" w:cs="Times New Roman"/>
                              <w:color w:val="000000" w:themeColor="text1"/>
                              <w:sz w:val="28"/>
                              <w:szCs w:val="28"/>
                            </w:rPr>
                            <w:t>.</w:t>
                          </w:r>
                        </w:p>
                      </w:txbxContent>
                    </v:textbox>
                  </v:rect>
                </w:pict>
              </mc:Fallback>
            </mc:AlternateContent>
          </w:r>
          <w:r w:rsidR="00E6265D">
            <w:rPr>
              <w:noProof/>
            </w:rPr>
            <mc:AlternateContent>
              <mc:Choice Requires="wps">
                <w:drawing>
                  <wp:anchor distT="0" distB="0" distL="182880" distR="182880" simplePos="0" relativeHeight="251660288" behindDoc="0" locked="0" layoutInCell="1" allowOverlap="1" wp14:anchorId="6CA2E476" wp14:editId="40238518">
                    <wp:simplePos x="0" y="0"/>
                    <wp:positionH relativeFrom="margin">
                      <wp:posOffset>118745</wp:posOffset>
                    </wp:positionH>
                    <wp:positionV relativeFrom="margin">
                      <wp:posOffset>3594735</wp:posOffset>
                    </wp:positionV>
                    <wp:extent cx="5962650" cy="542925"/>
                    <wp:effectExtent l="0" t="0" r="0" b="9525"/>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96265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78CA3" w14:textId="1FD545AF" w:rsidR="00F5459B" w:rsidRPr="004A35B1" w:rsidRDefault="00000000" w:rsidP="00E6265D">
                                <w:pPr>
                                  <w:pStyle w:val="ad"/>
                                  <w:spacing w:before="40" w:after="560" w:line="216" w:lineRule="auto"/>
                                  <w:jc w:val="center"/>
                                  <w:rPr>
                                    <w:color w:val="4472C4" w:themeColor="accent1"/>
                                    <w:sz w:val="32"/>
                                    <w:szCs w:val="32"/>
                                  </w:rPr>
                                </w:pPr>
                                <w:sdt>
                                  <w:sdtPr>
                                    <w:rPr>
                                      <w:rFonts w:ascii="TimesNewRomanPS-BoldMT" w:eastAsiaTheme="minorHAnsi" w:hAnsi="TimesNewRomanPS-BoldMT"/>
                                      <w:b/>
                                      <w:bCs/>
                                      <w:color w:val="000000"/>
                                      <w:sz w:val="32"/>
                                      <w:szCs w:val="32"/>
                                      <w:lang w:eastAsia="en-US"/>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00F5459B" w:rsidRPr="009A2610">
                                      <w:rPr>
                                        <w:rFonts w:ascii="TimesNewRomanPS-BoldMT" w:eastAsiaTheme="minorHAnsi" w:hAnsi="TimesNewRomanPS-BoldMT"/>
                                        <w:b/>
                                        <w:bCs/>
                                        <w:color w:val="000000"/>
                                        <w:sz w:val="32"/>
                                        <w:szCs w:val="32"/>
                                        <w:lang w:eastAsia="en-US"/>
                                      </w:rPr>
                                      <w:t>"ҚТЖ-Жүк тасымалы" ЖШС ішкі бақылау жүйесінің тиімділігін бағалау әдістемесі</w:t>
                                    </w:r>
                                  </w:sdtContent>
                                </w:sdt>
                              </w:p>
                              <w:p w14:paraId="33AB3FD4" w14:textId="77777777" w:rsidR="00F5459B" w:rsidRPr="00E6265D" w:rsidRDefault="00F5459B" w:rsidP="00E6265D">
                                <w:pPr>
                                  <w:pStyle w:val="ad"/>
                                  <w:spacing w:before="40" w:after="40"/>
                                  <w:jc w:val="center"/>
                                  <w:rPr>
                                    <w:caps/>
                                    <w:color w:val="1F4E79" w:themeColor="accent5" w:themeShade="80"/>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A2E476" id="_x0000_t202" coordsize="21600,21600" o:spt="202" path="m,l,21600r21600,l21600,xe">
                    <v:stroke joinstyle="miter"/>
                    <v:path gradientshapeok="t" o:connecttype="rect"/>
                  </v:shapetype>
                  <v:shape id="Текстовое поле 131" o:spid="_x0000_s1027" type="#_x0000_t202" style="position:absolute;margin-left:9.35pt;margin-top:283.05pt;width:469.5pt;height:42.7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" filled="f" stroked="f" strokeweight=".5pt">
                    <v:textbox inset="0,0,0,0">
                      <w:txbxContent>
                        <w:p w14:paraId="63078CA3" w14:textId="1FD545AF" w:rsidR="00F5459B" w:rsidRPr="004A35B1" w:rsidRDefault="00000000" w:rsidP="00E6265D">
                          <w:pPr>
                            <w:pStyle w:val="ad"/>
                            <w:spacing w:before="40" w:after="560" w:line="216" w:lineRule="auto"/>
                            <w:jc w:val="center"/>
                            <w:rPr>
                              <w:color w:val="4472C4" w:themeColor="accent1"/>
                              <w:sz w:val="32"/>
                              <w:szCs w:val="32"/>
                            </w:rPr>
                          </w:pPr>
                          <w:sdt>
                            <w:sdtPr>
                              <w:rPr>
                                <w:rFonts w:ascii="TimesNewRomanPS-BoldMT" w:eastAsiaTheme="minorHAnsi" w:hAnsi="TimesNewRomanPS-BoldMT"/>
                                <w:b/>
                                <w:bCs/>
                                <w:color w:val="000000"/>
                                <w:sz w:val="32"/>
                                <w:szCs w:val="32"/>
                                <w:lang w:eastAsia="en-US"/>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00F5459B" w:rsidRPr="009A2610">
                                <w:rPr>
                                  <w:rFonts w:ascii="TimesNewRomanPS-BoldMT" w:eastAsiaTheme="minorHAnsi" w:hAnsi="TimesNewRomanPS-BoldMT"/>
                                  <w:b/>
                                  <w:bCs/>
                                  <w:color w:val="000000"/>
                                  <w:sz w:val="32"/>
                                  <w:szCs w:val="32"/>
                                  <w:lang w:eastAsia="en-US"/>
                                </w:rPr>
                                <w:t>"ҚТЖ-Жүк тасымалы" ЖШС ішкі бақылау жүйесінің тиімділігін бағалау әдістемесі</w:t>
                              </w:r>
                            </w:sdtContent>
                          </w:sdt>
                        </w:p>
                        <w:p w14:paraId="33AB3FD4" w14:textId="77777777" w:rsidR="00F5459B" w:rsidRPr="00E6265D" w:rsidRDefault="00F5459B" w:rsidP="00E6265D">
                          <w:pPr>
                            <w:pStyle w:val="ad"/>
                            <w:spacing w:before="40" w:after="40"/>
                            <w:jc w:val="center"/>
                            <w:rPr>
                              <w:caps/>
                              <w:color w:val="1F4E79" w:themeColor="accent5" w:themeShade="80"/>
                              <w:sz w:val="28"/>
                              <w:szCs w:val="28"/>
                            </w:rPr>
                          </w:pPr>
                        </w:p>
                      </w:txbxContent>
                    </v:textbox>
                    <w10:wrap type="square" anchorx="margin" anchory="margin"/>
                  </v:shape>
                </w:pict>
              </mc:Fallback>
            </mc:AlternateContent>
          </w:r>
          <w:r w:rsidR="00E6265D">
            <w:rPr>
              <w:rFonts w:ascii="TimesNewRomanPS-BoldMT" w:hAnsi="TimesNewRomanPS-BoldMT"/>
              <w:b/>
              <w:bCs/>
              <w:color w:val="365F91"/>
              <w:sz w:val="28"/>
              <w:szCs w:val="28"/>
            </w:rPr>
            <w:br w:type="page"/>
          </w:r>
        </w:p>
      </w:sdtContent>
    </w:sdt>
    <w:sdt>
      <w:sdtPr>
        <w:rPr>
          <w:rFonts w:asciiTheme="minorHAnsi" w:eastAsiaTheme="minorHAnsi" w:hAnsiTheme="minorHAnsi" w:cstheme="minorBidi"/>
          <w:color w:val="auto"/>
          <w:sz w:val="22"/>
          <w:szCs w:val="22"/>
          <w:lang w:eastAsia="en-US"/>
        </w:rPr>
        <w:id w:val="-2005576309"/>
        <w:docPartObj>
          <w:docPartGallery w:val="Table of Contents"/>
          <w:docPartUnique/>
        </w:docPartObj>
      </w:sdtPr>
      <w:sdtContent>
        <w:p w14:paraId="70664A00" w14:textId="36152866" w:rsidR="008A2F02" w:rsidRPr="008A2F02" w:rsidRDefault="008A2F02" w:rsidP="002478C2">
          <w:pPr>
            <w:pStyle w:val="af"/>
            <w:rPr>
              <w:rFonts w:ascii="Times New Roman" w:hAnsi="Times New Roman" w:cs="Times New Roman"/>
              <w:b/>
              <w:bCs/>
              <w:color w:val="000000" w:themeColor="text1"/>
            </w:rPr>
          </w:pPr>
          <w:proofErr w:type="spellStart"/>
          <w:r w:rsidRPr="008A2F02">
            <w:rPr>
              <w:rFonts w:ascii="Times New Roman" w:hAnsi="Times New Roman" w:cs="Times New Roman"/>
              <w:b/>
              <w:bCs/>
              <w:color w:val="000000" w:themeColor="text1"/>
            </w:rPr>
            <w:t>Мазмұны</w:t>
          </w:r>
          <w:proofErr w:type="spellEnd"/>
        </w:p>
        <w:p w14:paraId="141500DC" w14:textId="61B50D78" w:rsidR="000308BA" w:rsidRPr="008A2F02" w:rsidRDefault="002478C2">
          <w:pPr>
            <w:pStyle w:val="12"/>
            <w:tabs>
              <w:tab w:val="left" w:pos="660"/>
            </w:tabs>
            <w:rPr>
              <w:rStyle w:val="af0"/>
              <w:rFonts w:ascii="Times New Roman" w:hAnsi="Times New Roman" w:cs="Times New Roman"/>
              <w:b/>
              <w:bCs/>
              <w:i/>
              <w:iCs/>
            </w:rPr>
          </w:pPr>
          <w:r w:rsidRPr="00BB0227">
            <w:rPr>
              <w:rFonts w:ascii="Times New Roman" w:hAnsi="Times New Roman" w:cs="Times New Roman"/>
              <w:sz w:val="28"/>
              <w:szCs w:val="28"/>
            </w:rPr>
            <w:fldChar w:fldCharType="begin"/>
          </w:r>
          <w:r w:rsidRPr="00BB0227">
            <w:rPr>
              <w:rFonts w:ascii="Times New Roman" w:hAnsi="Times New Roman" w:cs="Times New Roman"/>
              <w:sz w:val="28"/>
              <w:szCs w:val="28"/>
            </w:rPr>
            <w:instrText xml:space="preserve"> TOC \o "1-3" \h \z \u </w:instrText>
          </w:r>
          <w:r w:rsidRPr="00BB0227">
            <w:rPr>
              <w:rFonts w:ascii="Times New Roman" w:hAnsi="Times New Roman" w:cs="Times New Roman"/>
              <w:sz w:val="28"/>
              <w:szCs w:val="28"/>
            </w:rPr>
            <w:fldChar w:fldCharType="separate"/>
          </w:r>
          <w:hyperlink w:anchor="_Toc138324979" w:history="1">
            <w:r w:rsidR="000308BA" w:rsidRPr="008A2F02">
              <w:rPr>
                <w:rStyle w:val="af0"/>
                <w:rFonts w:ascii="Times New Roman" w:hAnsi="Times New Roman" w:cs="Times New Roman"/>
                <w:b/>
                <w:bCs/>
                <w:i/>
                <w:iCs/>
                <w:noProof/>
              </w:rPr>
              <w:t>1.</w:t>
            </w:r>
            <w:r w:rsidR="000308BA" w:rsidRPr="008A2F02">
              <w:rPr>
                <w:rStyle w:val="af0"/>
                <w:rFonts w:ascii="Times New Roman" w:hAnsi="Times New Roman" w:cs="Times New Roman"/>
                <w:b/>
                <w:bCs/>
                <w:i/>
                <w:iCs/>
              </w:rPr>
              <w:tab/>
            </w:r>
            <w:r w:rsidR="008A2F02" w:rsidRPr="008A2F02">
              <w:rPr>
                <w:rStyle w:val="af0"/>
                <w:rFonts w:ascii="Times New Roman" w:hAnsi="Times New Roman" w:cs="Times New Roman"/>
                <w:b/>
                <w:bCs/>
                <w:i/>
                <w:iCs/>
                <w:noProof/>
              </w:rPr>
              <w:t>Жалпы ережелер</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_Toc138324979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3</w:t>
            </w:r>
            <w:r w:rsidR="000308BA" w:rsidRPr="008A2F02">
              <w:rPr>
                <w:rStyle w:val="af0"/>
                <w:rFonts w:ascii="Times New Roman" w:hAnsi="Times New Roman" w:cs="Times New Roman"/>
                <w:b/>
                <w:bCs/>
                <w:i/>
                <w:iCs/>
                <w:webHidden/>
              </w:rPr>
              <w:fldChar w:fldCharType="end"/>
            </w:r>
          </w:hyperlink>
        </w:p>
        <w:p w14:paraId="04CEA927" w14:textId="18494394" w:rsidR="000308BA" w:rsidRPr="008A2F02" w:rsidRDefault="00000000">
          <w:pPr>
            <w:pStyle w:val="12"/>
            <w:tabs>
              <w:tab w:val="left" w:pos="660"/>
            </w:tabs>
            <w:rPr>
              <w:rStyle w:val="af0"/>
              <w:rFonts w:ascii="Times New Roman" w:hAnsi="Times New Roman" w:cs="Times New Roman"/>
              <w:b/>
              <w:bCs/>
              <w:i/>
              <w:iCs/>
            </w:rPr>
          </w:pPr>
          <w:hyperlink w:anchor="_Toc138324980" w:history="1">
            <w:r w:rsidR="000308BA" w:rsidRPr="008A2F02">
              <w:rPr>
                <w:rStyle w:val="af0"/>
                <w:rFonts w:ascii="Times New Roman" w:hAnsi="Times New Roman" w:cs="Times New Roman"/>
                <w:b/>
                <w:bCs/>
                <w:i/>
                <w:iCs/>
                <w:noProof/>
              </w:rPr>
              <w:t>2.</w:t>
            </w:r>
            <w:r w:rsidR="000308BA" w:rsidRPr="008A2F02">
              <w:rPr>
                <w:rStyle w:val="af0"/>
                <w:rFonts w:ascii="Times New Roman" w:hAnsi="Times New Roman" w:cs="Times New Roman"/>
                <w:b/>
                <w:bCs/>
                <w:i/>
                <w:iCs/>
              </w:rPr>
              <w:tab/>
            </w:r>
            <w:r w:rsidR="008A2F02" w:rsidRPr="008A2F02">
              <w:rPr>
                <w:rStyle w:val="af0"/>
                <w:rFonts w:ascii="Times New Roman" w:hAnsi="Times New Roman" w:cs="Times New Roman"/>
                <w:b/>
                <w:bCs/>
                <w:i/>
                <w:iCs/>
                <w:noProof/>
              </w:rPr>
              <w:t>Тиімділікті бағалауды жүргізу тәртібі</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_Toc138324980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8</w:t>
            </w:r>
            <w:r w:rsidR="000308BA" w:rsidRPr="008A2F02">
              <w:rPr>
                <w:rStyle w:val="af0"/>
                <w:rFonts w:ascii="Times New Roman" w:hAnsi="Times New Roman" w:cs="Times New Roman"/>
                <w:b/>
                <w:bCs/>
                <w:i/>
                <w:iCs/>
                <w:webHidden/>
              </w:rPr>
              <w:fldChar w:fldCharType="end"/>
            </w:r>
          </w:hyperlink>
        </w:p>
        <w:p w14:paraId="073BFD9C" w14:textId="60A55A6C" w:rsidR="000308BA" w:rsidRPr="008A2F02" w:rsidRDefault="00000000">
          <w:pPr>
            <w:pStyle w:val="12"/>
            <w:tabs>
              <w:tab w:val="left" w:pos="660"/>
            </w:tabs>
            <w:rPr>
              <w:rStyle w:val="af0"/>
              <w:rFonts w:ascii="Times New Roman" w:hAnsi="Times New Roman" w:cs="Times New Roman"/>
              <w:b/>
              <w:bCs/>
              <w:i/>
              <w:iCs/>
            </w:rPr>
          </w:pPr>
          <w:hyperlink w:anchor="_Toc138324981" w:history="1">
            <w:r w:rsidR="000308BA" w:rsidRPr="008A2F02">
              <w:rPr>
                <w:rStyle w:val="af0"/>
                <w:rFonts w:ascii="Times New Roman" w:hAnsi="Times New Roman" w:cs="Times New Roman"/>
                <w:b/>
                <w:bCs/>
                <w:i/>
                <w:iCs/>
                <w:noProof/>
              </w:rPr>
              <w:t>3.</w:t>
            </w:r>
            <w:r w:rsidR="000308BA" w:rsidRPr="008A2F02">
              <w:rPr>
                <w:rStyle w:val="af0"/>
                <w:rFonts w:ascii="Times New Roman" w:hAnsi="Times New Roman" w:cs="Times New Roman"/>
                <w:b/>
                <w:bCs/>
                <w:i/>
                <w:iCs/>
              </w:rPr>
              <w:tab/>
            </w:r>
            <w:r w:rsidR="00AF1EF5" w:rsidRPr="00AF1EF5">
              <w:rPr>
                <w:rStyle w:val="af0"/>
                <w:rFonts w:ascii="Times New Roman" w:hAnsi="Times New Roman" w:cs="Times New Roman"/>
                <w:b/>
                <w:bCs/>
                <w:i/>
                <w:iCs/>
                <w:noProof/>
              </w:rPr>
              <w:t>ІБЖ</w:t>
            </w:r>
            <w:r w:rsidR="008A2F02" w:rsidRPr="008A2F02">
              <w:rPr>
                <w:rStyle w:val="af0"/>
                <w:rFonts w:ascii="Times New Roman" w:hAnsi="Times New Roman" w:cs="Times New Roman"/>
                <w:b/>
                <w:bCs/>
                <w:i/>
                <w:iCs/>
                <w:noProof/>
              </w:rPr>
              <w:t xml:space="preserve"> тиімділігін бағалау</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_Toc138324981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12</w:t>
            </w:r>
            <w:r w:rsidR="000308BA" w:rsidRPr="008A2F02">
              <w:rPr>
                <w:rStyle w:val="af0"/>
                <w:rFonts w:ascii="Times New Roman" w:hAnsi="Times New Roman" w:cs="Times New Roman"/>
                <w:b/>
                <w:bCs/>
                <w:i/>
                <w:iCs/>
                <w:webHidden/>
              </w:rPr>
              <w:fldChar w:fldCharType="end"/>
            </w:r>
          </w:hyperlink>
        </w:p>
        <w:p w14:paraId="237D053E" w14:textId="655C5A14" w:rsidR="000308BA" w:rsidRPr="008A2F02" w:rsidRDefault="00000000">
          <w:pPr>
            <w:pStyle w:val="32"/>
            <w:tabs>
              <w:tab w:val="left" w:pos="880"/>
            </w:tabs>
            <w:rPr>
              <w:rStyle w:val="af0"/>
              <w:rFonts w:ascii="Times New Roman" w:hAnsi="Times New Roman" w:cs="Times New Roman"/>
              <w:b/>
              <w:bCs/>
              <w:i/>
              <w:iCs/>
            </w:rPr>
          </w:pPr>
          <w:hyperlink w:anchor="_Toc138324982" w:history="1">
            <w:r w:rsidR="000308BA" w:rsidRPr="008A2F02">
              <w:rPr>
                <w:rStyle w:val="af0"/>
                <w:rFonts w:ascii="Times New Roman" w:hAnsi="Times New Roman" w:cs="Times New Roman"/>
                <w:b/>
                <w:bCs/>
                <w:i/>
                <w:iCs/>
                <w:noProof/>
              </w:rPr>
              <w:t>3.1.</w:t>
            </w:r>
            <w:r w:rsidR="000308BA" w:rsidRPr="008A2F02">
              <w:rPr>
                <w:rStyle w:val="af0"/>
                <w:rFonts w:ascii="Times New Roman" w:hAnsi="Times New Roman" w:cs="Times New Roman"/>
                <w:b/>
                <w:bCs/>
                <w:i/>
                <w:iCs/>
              </w:rPr>
              <w:tab/>
            </w:r>
            <w:r w:rsidR="000308BA" w:rsidRPr="008A2F02">
              <w:rPr>
                <w:rStyle w:val="af0"/>
                <w:rFonts w:ascii="Times New Roman" w:hAnsi="Times New Roman" w:cs="Times New Roman"/>
                <w:b/>
                <w:bCs/>
                <w:i/>
                <w:iCs/>
                <w:noProof/>
              </w:rPr>
              <w:t>«</w:t>
            </w:r>
            <w:r w:rsidR="008A2F02" w:rsidRPr="008A2F02">
              <w:rPr>
                <w:rStyle w:val="af0"/>
                <w:rFonts w:ascii="Times New Roman" w:hAnsi="Times New Roman" w:cs="Times New Roman"/>
                <w:b/>
                <w:bCs/>
                <w:i/>
                <w:iCs/>
                <w:noProof/>
              </w:rPr>
              <w:t>Бақылау ортасы» компоненті</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_Toc138324982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12</w:t>
            </w:r>
            <w:r w:rsidR="000308BA" w:rsidRPr="008A2F02">
              <w:rPr>
                <w:rStyle w:val="af0"/>
                <w:rFonts w:ascii="Times New Roman" w:hAnsi="Times New Roman" w:cs="Times New Roman"/>
                <w:b/>
                <w:bCs/>
                <w:i/>
                <w:iCs/>
                <w:webHidden/>
              </w:rPr>
              <w:fldChar w:fldCharType="end"/>
            </w:r>
          </w:hyperlink>
        </w:p>
        <w:p w14:paraId="0E3EDE83" w14:textId="040081D0" w:rsidR="000308BA" w:rsidRPr="008A2F02" w:rsidRDefault="00000000">
          <w:pPr>
            <w:pStyle w:val="32"/>
            <w:tabs>
              <w:tab w:val="left" w:pos="1100"/>
            </w:tabs>
            <w:rPr>
              <w:rStyle w:val="af0"/>
              <w:rFonts w:ascii="Times New Roman" w:hAnsi="Times New Roman" w:cs="Times New Roman"/>
              <w:b/>
              <w:bCs/>
              <w:i/>
              <w:iCs/>
            </w:rPr>
          </w:pPr>
          <w:hyperlink w:anchor="_Toc138324983" w:history="1">
            <w:r w:rsidR="000308BA" w:rsidRPr="000B03DB">
              <w:rPr>
                <w:rStyle w:val="af0"/>
                <w:rFonts w:ascii="Times New Roman" w:hAnsi="Times New Roman" w:cs="Times New Roman"/>
                <w:b/>
                <w:bCs/>
                <w:i/>
                <w:iCs/>
                <w:noProof/>
              </w:rPr>
              <w:t>3.1.1.</w:t>
            </w:r>
            <w:r w:rsidR="000308BA" w:rsidRPr="008A2F02">
              <w:rPr>
                <w:rStyle w:val="af0"/>
                <w:rFonts w:ascii="Times New Roman" w:hAnsi="Times New Roman" w:cs="Times New Roman"/>
                <w:b/>
                <w:bCs/>
                <w:i/>
                <w:iCs/>
              </w:rPr>
              <w:tab/>
            </w:r>
            <w:r w:rsidR="008A2F02" w:rsidRPr="008A2F02">
              <w:rPr>
                <w:rStyle w:val="af0"/>
                <w:rFonts w:ascii="Times New Roman" w:hAnsi="Times New Roman" w:cs="Times New Roman"/>
                <w:b/>
                <w:bCs/>
                <w:i/>
                <w:iCs/>
                <w:noProof/>
              </w:rPr>
              <w:t>Ұйым әдептілік қағидаты мен этикалық құндылықтарға берілгендігін көрсетеді (1-қағидат)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_Toc138324983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12</w:t>
            </w:r>
            <w:r w:rsidR="000308BA" w:rsidRPr="008A2F02">
              <w:rPr>
                <w:rStyle w:val="af0"/>
                <w:rFonts w:ascii="Times New Roman" w:hAnsi="Times New Roman" w:cs="Times New Roman"/>
                <w:b/>
                <w:bCs/>
                <w:i/>
                <w:iCs/>
                <w:webHidden/>
              </w:rPr>
              <w:fldChar w:fldCharType="end"/>
            </w:r>
          </w:hyperlink>
        </w:p>
        <w:p w14:paraId="1CEB09E7" w14:textId="0BABCF4C" w:rsidR="000308BA" w:rsidRPr="008A2F02" w:rsidRDefault="00000000">
          <w:pPr>
            <w:pStyle w:val="32"/>
            <w:tabs>
              <w:tab w:val="left" w:pos="1100"/>
            </w:tabs>
            <w:rPr>
              <w:rStyle w:val="af0"/>
              <w:rFonts w:ascii="Times New Roman" w:hAnsi="Times New Roman" w:cs="Times New Roman"/>
              <w:b/>
              <w:bCs/>
              <w:i/>
              <w:iCs/>
            </w:rPr>
          </w:pPr>
          <w:hyperlink w:anchor="_Toc138324984" w:history="1">
            <w:r w:rsidR="000308BA" w:rsidRPr="000B03DB">
              <w:rPr>
                <w:rStyle w:val="af0"/>
                <w:rFonts w:ascii="Times New Roman" w:hAnsi="Times New Roman" w:cs="Times New Roman"/>
                <w:b/>
                <w:bCs/>
                <w:i/>
                <w:iCs/>
                <w:noProof/>
              </w:rPr>
              <w:t>3.1.2.</w:t>
            </w:r>
            <w:r w:rsidR="000308BA" w:rsidRPr="008A2F02">
              <w:rPr>
                <w:rStyle w:val="af0"/>
                <w:rFonts w:ascii="Times New Roman" w:hAnsi="Times New Roman" w:cs="Times New Roman"/>
                <w:b/>
                <w:bCs/>
                <w:i/>
                <w:iCs/>
              </w:rPr>
              <w:tab/>
            </w:r>
            <w:r w:rsidR="008A2F02" w:rsidRPr="008A2F02">
              <w:rPr>
                <w:rStyle w:val="af0"/>
                <w:rFonts w:ascii="Times New Roman" w:hAnsi="Times New Roman" w:cs="Times New Roman"/>
                <w:b/>
                <w:bCs/>
                <w:i/>
                <w:iCs/>
                <w:noProof/>
              </w:rPr>
              <w:t>Бақылау кеңесі менеджменттен тәуелсіздігін көрсетеді және ішкі бақылаудың дамуы мен жұмыс</w:t>
            </w:r>
            <w:r w:rsidR="008A2F02">
              <w:rPr>
                <w:rStyle w:val="af0"/>
                <w:rFonts w:ascii="Times New Roman" w:hAnsi="Times New Roman" w:cs="Times New Roman"/>
                <w:b/>
                <w:bCs/>
                <w:i/>
                <w:iCs/>
                <w:noProof/>
              </w:rPr>
              <w:t xml:space="preserve"> істеуін қадағалайды (2-қағидат)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_Toc138324984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15</w:t>
            </w:r>
            <w:r w:rsidR="000308BA" w:rsidRPr="008A2F02">
              <w:rPr>
                <w:rStyle w:val="af0"/>
                <w:rFonts w:ascii="Times New Roman" w:hAnsi="Times New Roman" w:cs="Times New Roman"/>
                <w:b/>
                <w:bCs/>
                <w:i/>
                <w:iCs/>
                <w:webHidden/>
              </w:rPr>
              <w:fldChar w:fldCharType="end"/>
            </w:r>
          </w:hyperlink>
        </w:p>
        <w:p w14:paraId="7FE7B33D" w14:textId="5BC76648" w:rsidR="000308BA" w:rsidRPr="008A2F02" w:rsidRDefault="00000000">
          <w:pPr>
            <w:pStyle w:val="32"/>
            <w:tabs>
              <w:tab w:val="left" w:pos="1100"/>
            </w:tabs>
            <w:rPr>
              <w:rStyle w:val="af0"/>
              <w:rFonts w:ascii="Times New Roman" w:hAnsi="Times New Roman" w:cs="Times New Roman"/>
              <w:b/>
              <w:bCs/>
              <w:i/>
              <w:iCs/>
            </w:rPr>
          </w:pPr>
          <w:hyperlink w:anchor="_Toc138324985" w:history="1">
            <w:r w:rsidR="000308BA" w:rsidRPr="008A2F02">
              <w:rPr>
                <w:rStyle w:val="af0"/>
                <w:rFonts w:ascii="Times New Roman" w:hAnsi="Times New Roman" w:cs="Times New Roman"/>
                <w:b/>
                <w:bCs/>
                <w:i/>
                <w:iCs/>
                <w:noProof/>
              </w:rPr>
              <w:t>3.1.3.</w:t>
            </w:r>
            <w:r w:rsidR="000308BA" w:rsidRPr="008A2F02">
              <w:rPr>
                <w:rStyle w:val="af0"/>
                <w:rFonts w:ascii="Times New Roman" w:hAnsi="Times New Roman" w:cs="Times New Roman"/>
                <w:b/>
                <w:bCs/>
                <w:i/>
                <w:iCs/>
              </w:rPr>
              <w:tab/>
            </w:r>
            <w:r w:rsidR="008A2F02" w:rsidRPr="008A2F02">
              <w:rPr>
                <w:rStyle w:val="af0"/>
                <w:rFonts w:ascii="Times New Roman" w:hAnsi="Times New Roman" w:cs="Times New Roman"/>
                <w:b/>
                <w:bCs/>
                <w:i/>
                <w:iCs/>
                <w:noProof/>
              </w:rPr>
              <w:t>Бақылау кеңесінің қадағалауымен Менеджмент ұйымның құрылымын, бағыныштылық сызықтарын, сондай-ақ мақсаттарға қол жеткізу процесінде тиісті өкілеттіктерді, міндеттер мен жауапкершілікті айқындайды (3-қағидат)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_Toc138324985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17</w:t>
            </w:r>
            <w:r w:rsidR="000308BA" w:rsidRPr="008A2F02">
              <w:rPr>
                <w:rStyle w:val="af0"/>
                <w:rFonts w:ascii="Times New Roman" w:hAnsi="Times New Roman" w:cs="Times New Roman"/>
                <w:b/>
                <w:bCs/>
                <w:i/>
                <w:iCs/>
                <w:webHidden/>
              </w:rPr>
              <w:fldChar w:fldCharType="end"/>
            </w:r>
          </w:hyperlink>
        </w:p>
        <w:p w14:paraId="76D42092" w14:textId="69ABDF00" w:rsidR="000308BA" w:rsidRPr="008A2F02" w:rsidRDefault="00000000">
          <w:pPr>
            <w:pStyle w:val="32"/>
            <w:tabs>
              <w:tab w:val="left" w:pos="1100"/>
            </w:tabs>
            <w:rPr>
              <w:rStyle w:val="af0"/>
              <w:rFonts w:ascii="Times New Roman" w:hAnsi="Times New Roman" w:cs="Times New Roman"/>
              <w:b/>
              <w:bCs/>
              <w:i/>
              <w:iCs/>
            </w:rPr>
          </w:pPr>
          <w:hyperlink w:anchor="_Toc138324986" w:history="1">
            <w:r w:rsidR="000308BA" w:rsidRPr="000B03DB">
              <w:rPr>
                <w:rStyle w:val="af0"/>
                <w:rFonts w:ascii="Times New Roman" w:hAnsi="Times New Roman" w:cs="Times New Roman"/>
                <w:b/>
                <w:bCs/>
                <w:i/>
                <w:iCs/>
                <w:noProof/>
              </w:rPr>
              <w:t>3.1.4.</w:t>
            </w:r>
            <w:r w:rsidR="000308BA" w:rsidRPr="008A2F02">
              <w:rPr>
                <w:rStyle w:val="af0"/>
                <w:rFonts w:ascii="Times New Roman" w:hAnsi="Times New Roman" w:cs="Times New Roman"/>
                <w:b/>
                <w:bCs/>
                <w:i/>
                <w:iCs/>
              </w:rPr>
              <w:tab/>
            </w:r>
            <w:r w:rsidR="008A2F02" w:rsidRPr="008A2F02">
              <w:rPr>
                <w:rStyle w:val="af0"/>
                <w:rFonts w:ascii="Times New Roman" w:hAnsi="Times New Roman" w:cs="Times New Roman"/>
                <w:b/>
                <w:bCs/>
                <w:i/>
                <w:iCs/>
                <w:noProof/>
              </w:rPr>
              <w:t>Ұйым қойылған мақсаттарға сәйкес құзыретті қызметкерлерді тартуға, дамытуға және ұстауға ұмтылысын көрсетеді (4-қағидат)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_Toc138324986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20</w:t>
            </w:r>
            <w:r w:rsidR="000308BA" w:rsidRPr="008A2F02">
              <w:rPr>
                <w:rStyle w:val="af0"/>
                <w:rFonts w:ascii="Times New Roman" w:hAnsi="Times New Roman" w:cs="Times New Roman"/>
                <w:b/>
                <w:bCs/>
                <w:i/>
                <w:iCs/>
                <w:webHidden/>
              </w:rPr>
              <w:fldChar w:fldCharType="end"/>
            </w:r>
          </w:hyperlink>
        </w:p>
        <w:p w14:paraId="42F27328" w14:textId="4984C9E6" w:rsidR="000308BA" w:rsidRPr="008A2F02" w:rsidRDefault="00000000">
          <w:pPr>
            <w:pStyle w:val="32"/>
            <w:tabs>
              <w:tab w:val="left" w:pos="1100"/>
            </w:tabs>
            <w:rPr>
              <w:rStyle w:val="af0"/>
              <w:rFonts w:ascii="Times New Roman" w:hAnsi="Times New Roman" w:cs="Times New Roman"/>
              <w:b/>
              <w:bCs/>
              <w:i/>
              <w:iCs/>
            </w:rPr>
          </w:pPr>
          <w:hyperlink w:anchor="_Toc138324987" w:history="1">
            <w:r w:rsidR="000308BA" w:rsidRPr="000B03DB">
              <w:rPr>
                <w:rStyle w:val="af0"/>
                <w:rFonts w:ascii="Times New Roman" w:hAnsi="Times New Roman" w:cs="Times New Roman"/>
                <w:b/>
                <w:bCs/>
                <w:i/>
                <w:iCs/>
                <w:noProof/>
              </w:rPr>
              <w:t>3.1.5.</w:t>
            </w:r>
            <w:r w:rsidR="000308BA" w:rsidRPr="008A2F02">
              <w:rPr>
                <w:rStyle w:val="af0"/>
                <w:rFonts w:ascii="Times New Roman" w:hAnsi="Times New Roman" w:cs="Times New Roman"/>
                <w:b/>
                <w:bCs/>
                <w:i/>
                <w:iCs/>
              </w:rPr>
              <w:tab/>
            </w:r>
            <w:r w:rsidR="008A2F02" w:rsidRPr="008A2F02">
              <w:rPr>
                <w:rStyle w:val="af0"/>
                <w:rFonts w:ascii="Times New Roman" w:hAnsi="Times New Roman" w:cs="Times New Roman"/>
                <w:b/>
                <w:bCs/>
                <w:i/>
                <w:iCs/>
                <w:noProof/>
              </w:rPr>
              <w:t>Ұйым қызметкерлердің мақсаттарға қол жеткізу процесінде ішкі бақылау саласындағы өз міндеттерін орындауы үшін жауапкершілігін белгілейді (5-қағидат)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_Toc138324987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22</w:t>
            </w:r>
            <w:r w:rsidR="000308BA" w:rsidRPr="008A2F02">
              <w:rPr>
                <w:rStyle w:val="af0"/>
                <w:rFonts w:ascii="Times New Roman" w:hAnsi="Times New Roman" w:cs="Times New Roman"/>
                <w:b/>
                <w:bCs/>
                <w:i/>
                <w:iCs/>
                <w:webHidden/>
              </w:rPr>
              <w:fldChar w:fldCharType="end"/>
            </w:r>
          </w:hyperlink>
        </w:p>
        <w:p w14:paraId="6A389195" w14:textId="3A442BA9" w:rsidR="000308BA" w:rsidRPr="008A2F02" w:rsidRDefault="00000000" w:rsidP="008A2F02">
          <w:pPr>
            <w:pStyle w:val="22"/>
            <w:rPr>
              <w:rStyle w:val="af0"/>
              <w:rFonts w:ascii="Times New Roman" w:hAnsi="Times New Roman" w:cs="Times New Roman"/>
              <w:b/>
              <w:bCs/>
              <w:i/>
              <w:iCs/>
            </w:rPr>
          </w:pPr>
          <w:hyperlink w:anchor="_Toc138324988" w:history="1">
            <w:r w:rsidR="000308BA" w:rsidRPr="008A2F02">
              <w:rPr>
                <w:rStyle w:val="af0"/>
                <w:rFonts w:ascii="Times New Roman" w:hAnsi="Times New Roman" w:cs="Times New Roman"/>
                <w:b/>
                <w:bCs/>
                <w:i/>
                <w:iCs/>
                <w:noProof/>
              </w:rPr>
              <w:t>3.2.</w:t>
            </w:r>
            <w:r w:rsidR="000308BA" w:rsidRPr="008A2F02">
              <w:rPr>
                <w:rStyle w:val="af0"/>
                <w:rFonts w:ascii="Times New Roman" w:hAnsi="Times New Roman" w:cs="Times New Roman"/>
                <w:b/>
                <w:bCs/>
                <w:i/>
                <w:iCs/>
              </w:rPr>
              <w:tab/>
            </w:r>
            <w:r w:rsidR="000308BA" w:rsidRPr="008A2F02">
              <w:rPr>
                <w:rStyle w:val="af0"/>
                <w:rFonts w:ascii="Times New Roman" w:hAnsi="Times New Roman" w:cs="Times New Roman"/>
                <w:b/>
                <w:bCs/>
                <w:i/>
                <w:iCs/>
                <w:noProof/>
              </w:rPr>
              <w:t>«</w:t>
            </w:r>
            <w:r w:rsidR="008A2F02" w:rsidRPr="008A2F02">
              <w:rPr>
                <w:rStyle w:val="af0"/>
                <w:rFonts w:ascii="Times New Roman" w:hAnsi="Times New Roman" w:cs="Times New Roman"/>
                <w:b/>
                <w:bCs/>
                <w:i/>
                <w:iCs/>
                <w:noProof/>
              </w:rPr>
              <w:t>Тәуекелдерді бағалау</w:t>
            </w:r>
            <w:r w:rsidR="000308BA" w:rsidRPr="008A2F02">
              <w:rPr>
                <w:rStyle w:val="af0"/>
                <w:rFonts w:ascii="Times New Roman" w:hAnsi="Times New Roman" w:cs="Times New Roman"/>
                <w:b/>
                <w:bCs/>
                <w:i/>
                <w:iCs/>
                <w:noProof/>
              </w:rPr>
              <w:t>»</w:t>
            </w:r>
            <w:r w:rsidR="008A2F02" w:rsidRPr="008A2F02">
              <w:rPr>
                <w:rStyle w:val="af0"/>
                <w:rFonts w:ascii="Times New Roman" w:hAnsi="Times New Roman" w:cs="Times New Roman"/>
                <w:b/>
                <w:bCs/>
                <w:i/>
                <w:iCs/>
                <w:noProof/>
              </w:rPr>
              <w:t xml:space="preserve"> компоненті</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_Toc138324988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23</w:t>
            </w:r>
            <w:r w:rsidR="000308BA" w:rsidRPr="008A2F02">
              <w:rPr>
                <w:rStyle w:val="af0"/>
                <w:rFonts w:ascii="Times New Roman" w:hAnsi="Times New Roman" w:cs="Times New Roman"/>
                <w:b/>
                <w:bCs/>
                <w:i/>
                <w:iCs/>
                <w:webHidden/>
              </w:rPr>
              <w:fldChar w:fldCharType="end"/>
            </w:r>
          </w:hyperlink>
        </w:p>
        <w:p w14:paraId="1735E8FB" w14:textId="0AB770D9" w:rsidR="000308BA" w:rsidRPr="008A2F02" w:rsidRDefault="00000000" w:rsidP="008A2F02">
          <w:pPr>
            <w:pStyle w:val="22"/>
            <w:rPr>
              <w:rStyle w:val="af0"/>
              <w:rFonts w:ascii="Times New Roman" w:hAnsi="Times New Roman" w:cs="Times New Roman"/>
              <w:b/>
              <w:bCs/>
              <w:i/>
              <w:iCs/>
            </w:rPr>
          </w:pPr>
          <w:hyperlink w:anchor="_Toc138324989" w:history="1">
            <w:r w:rsidR="000308BA" w:rsidRPr="000B03DB">
              <w:rPr>
                <w:rStyle w:val="af0"/>
                <w:rFonts w:ascii="Times New Roman" w:hAnsi="Times New Roman" w:cs="Times New Roman"/>
                <w:b/>
                <w:bCs/>
                <w:i/>
                <w:iCs/>
                <w:noProof/>
              </w:rPr>
              <w:t xml:space="preserve">3.2.1 </w:t>
            </w:r>
            <w:r w:rsidR="008A2F02" w:rsidRPr="008A2F02">
              <w:rPr>
                <w:rStyle w:val="af0"/>
                <w:rFonts w:ascii="Times New Roman" w:hAnsi="Times New Roman" w:cs="Times New Roman"/>
                <w:b/>
                <w:bCs/>
                <w:i/>
                <w:iCs/>
                <w:noProof/>
              </w:rPr>
              <w:t>Ұйым оларға қол жеткізуге кедергі келтіретін тәуекелдерді анықтау және бағалау үшін нақты мақсаттарды анықтайды (6-қағида)</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_Toc138324989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25</w:t>
            </w:r>
            <w:r w:rsidR="000308BA" w:rsidRPr="008A2F02">
              <w:rPr>
                <w:rStyle w:val="af0"/>
                <w:rFonts w:ascii="Times New Roman" w:hAnsi="Times New Roman" w:cs="Times New Roman"/>
                <w:b/>
                <w:bCs/>
                <w:i/>
                <w:iCs/>
                <w:webHidden/>
              </w:rPr>
              <w:fldChar w:fldCharType="end"/>
            </w:r>
          </w:hyperlink>
        </w:p>
        <w:p w14:paraId="0A37B596" w14:textId="31BA0AF2" w:rsidR="000308BA" w:rsidRPr="008A2F02" w:rsidRDefault="00000000" w:rsidP="008A2F02">
          <w:pPr>
            <w:pStyle w:val="22"/>
            <w:rPr>
              <w:rStyle w:val="af0"/>
              <w:rFonts w:ascii="Times New Roman" w:hAnsi="Times New Roman" w:cs="Times New Roman"/>
              <w:b/>
              <w:bCs/>
              <w:i/>
              <w:iCs/>
            </w:rPr>
          </w:pPr>
          <w:hyperlink w:anchor="_Toc138324990" w:history="1">
            <w:r w:rsidR="000308BA" w:rsidRPr="000B03DB">
              <w:rPr>
                <w:rStyle w:val="af0"/>
                <w:rFonts w:ascii="Times New Roman" w:hAnsi="Times New Roman" w:cs="Times New Roman"/>
                <w:b/>
                <w:bCs/>
                <w:i/>
                <w:iCs/>
                <w:noProof/>
              </w:rPr>
              <w:t xml:space="preserve">3.2.1 </w:t>
            </w:r>
            <w:r w:rsidR="008A2F02" w:rsidRPr="008A2F02">
              <w:rPr>
                <w:rStyle w:val="af0"/>
                <w:rFonts w:ascii="Times New Roman" w:hAnsi="Times New Roman" w:cs="Times New Roman"/>
                <w:b/>
                <w:bCs/>
                <w:i/>
                <w:iCs/>
                <w:noProof/>
              </w:rPr>
              <w:t>Ұйым өз мақсаттарының толық спектріне қол жеткізуге кедергі келтіретін тәуекелдерді сәйкестендіреді және оларды басқару тәсілдерін айқындау үшін тәуекелдерді талдауды жүзеге асырады (7-қағидат)</w:t>
            </w:r>
            <w:r w:rsidR="008A2F02" w:rsidRPr="008A2F02">
              <w:rPr>
                <w:rStyle w:val="af0"/>
                <w:rFonts w:ascii="Times New Roman" w:hAnsi="Times New Roman" w:cs="Times New Roman"/>
                <w:b/>
                <w:bCs/>
                <w:i/>
                <w:iCs/>
                <w:noProof/>
                <w:webHidden/>
              </w:rPr>
              <w:t xml:space="preserve"> </w:t>
            </w:r>
            <w:r w:rsidR="000308BA" w:rsidRPr="008A2F02">
              <w:rPr>
                <w:rStyle w:val="af0"/>
                <w:rFonts w:ascii="Times New Roman" w:hAnsi="Times New Roman" w:cs="Times New Roman"/>
                <w:b/>
                <w:bCs/>
                <w:i/>
                <w:iCs/>
                <w:noProof/>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_Toc138324990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26</w:t>
            </w:r>
            <w:r w:rsidR="000308BA" w:rsidRPr="008A2F02">
              <w:rPr>
                <w:rStyle w:val="af0"/>
                <w:rFonts w:ascii="Times New Roman" w:hAnsi="Times New Roman" w:cs="Times New Roman"/>
                <w:b/>
                <w:bCs/>
                <w:i/>
                <w:iCs/>
                <w:webHidden/>
              </w:rPr>
              <w:fldChar w:fldCharType="end"/>
            </w:r>
          </w:hyperlink>
        </w:p>
        <w:p w14:paraId="163DEB26" w14:textId="6055D697" w:rsidR="000308BA" w:rsidRPr="008A2F02" w:rsidRDefault="00000000" w:rsidP="008A2F02">
          <w:pPr>
            <w:pStyle w:val="22"/>
            <w:rPr>
              <w:rStyle w:val="af0"/>
              <w:rFonts w:ascii="Times New Roman" w:hAnsi="Times New Roman" w:cs="Times New Roman"/>
              <w:b/>
              <w:bCs/>
              <w:i/>
              <w:iCs/>
            </w:rPr>
          </w:pPr>
          <w:hyperlink w:anchor="_Toc138324991" w:history="1">
            <w:r w:rsidR="000308BA" w:rsidRPr="000B03DB">
              <w:rPr>
                <w:rStyle w:val="af0"/>
                <w:rFonts w:ascii="Times New Roman" w:hAnsi="Times New Roman" w:cs="Times New Roman"/>
                <w:b/>
                <w:bCs/>
                <w:i/>
                <w:iCs/>
                <w:noProof/>
              </w:rPr>
              <w:t xml:space="preserve">3.2.3. </w:t>
            </w:r>
            <w:r w:rsidR="008A2F02" w:rsidRPr="008A2F02">
              <w:rPr>
                <w:rStyle w:val="af0"/>
                <w:rFonts w:ascii="Times New Roman" w:hAnsi="Times New Roman" w:cs="Times New Roman"/>
                <w:b/>
                <w:bCs/>
                <w:i/>
                <w:iCs/>
                <w:noProof/>
              </w:rPr>
              <w:t>Ұйым алға қойылған мақсаттарға қол жеткізуге кедергі келтіретін тәуекелдерді бағалау кезінде алаяқтық мүмкіндігін ескереді (8-қағидат)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_Toc138324991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27</w:t>
            </w:r>
            <w:r w:rsidR="000308BA" w:rsidRPr="008A2F02">
              <w:rPr>
                <w:rStyle w:val="af0"/>
                <w:rFonts w:ascii="Times New Roman" w:hAnsi="Times New Roman" w:cs="Times New Roman"/>
                <w:b/>
                <w:bCs/>
                <w:i/>
                <w:iCs/>
                <w:webHidden/>
              </w:rPr>
              <w:fldChar w:fldCharType="end"/>
            </w:r>
          </w:hyperlink>
        </w:p>
        <w:p w14:paraId="6072D85C" w14:textId="11246897" w:rsidR="000308BA" w:rsidRPr="008A2F02" w:rsidRDefault="00000000" w:rsidP="008A2F02">
          <w:pPr>
            <w:pStyle w:val="22"/>
            <w:rPr>
              <w:rStyle w:val="af0"/>
              <w:rFonts w:ascii="Times New Roman" w:hAnsi="Times New Roman" w:cs="Times New Roman"/>
              <w:b/>
              <w:bCs/>
              <w:i/>
              <w:iCs/>
            </w:rPr>
          </w:pPr>
          <w:hyperlink w:anchor="_Toc138324992" w:history="1">
            <w:r w:rsidR="000308BA" w:rsidRPr="000B03DB">
              <w:rPr>
                <w:rStyle w:val="af0"/>
                <w:rFonts w:ascii="Times New Roman" w:hAnsi="Times New Roman" w:cs="Times New Roman"/>
                <w:b/>
                <w:bCs/>
                <w:i/>
                <w:iCs/>
                <w:noProof/>
              </w:rPr>
              <w:t xml:space="preserve">3.2.4. </w:t>
            </w:r>
            <w:r w:rsidR="008A2F02" w:rsidRPr="008A2F02">
              <w:rPr>
                <w:rStyle w:val="af0"/>
                <w:rFonts w:ascii="Times New Roman" w:hAnsi="Times New Roman" w:cs="Times New Roman"/>
                <w:b/>
                <w:bCs/>
                <w:i/>
                <w:iCs/>
                <w:noProof/>
              </w:rPr>
              <w:t>йым ішкі бақылау жүйесіне айтарлықтай әсер етуі мүмкін өзгерістерді анықтайды және бағалайды (9-қағида)</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_Toc138324992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28</w:t>
            </w:r>
            <w:r w:rsidR="000308BA" w:rsidRPr="008A2F02">
              <w:rPr>
                <w:rStyle w:val="af0"/>
                <w:rFonts w:ascii="Times New Roman" w:hAnsi="Times New Roman" w:cs="Times New Roman"/>
                <w:b/>
                <w:bCs/>
                <w:i/>
                <w:iCs/>
                <w:webHidden/>
              </w:rPr>
              <w:fldChar w:fldCharType="end"/>
            </w:r>
          </w:hyperlink>
        </w:p>
        <w:p w14:paraId="30E32D2C" w14:textId="132F9B09" w:rsidR="000308BA" w:rsidRPr="008A2F02" w:rsidRDefault="00000000" w:rsidP="008A2F02">
          <w:pPr>
            <w:pStyle w:val="22"/>
            <w:rPr>
              <w:rStyle w:val="af0"/>
              <w:rFonts w:ascii="Times New Roman" w:hAnsi="Times New Roman" w:cs="Times New Roman"/>
              <w:b/>
              <w:bCs/>
              <w:i/>
              <w:iCs/>
            </w:rPr>
          </w:pPr>
          <w:hyperlink w:anchor="_Toc138324993" w:history="1">
            <w:r w:rsidR="000308BA" w:rsidRPr="008A2F02">
              <w:rPr>
                <w:rStyle w:val="af0"/>
                <w:rFonts w:ascii="Times New Roman" w:hAnsi="Times New Roman" w:cs="Times New Roman"/>
                <w:b/>
                <w:bCs/>
                <w:i/>
                <w:iCs/>
                <w:noProof/>
              </w:rPr>
              <w:t>3.3.</w:t>
            </w:r>
            <w:r w:rsidR="000308BA" w:rsidRPr="008A2F02">
              <w:rPr>
                <w:rStyle w:val="af0"/>
                <w:rFonts w:ascii="Times New Roman" w:hAnsi="Times New Roman" w:cs="Times New Roman"/>
                <w:b/>
                <w:bCs/>
                <w:i/>
                <w:iCs/>
              </w:rPr>
              <w:tab/>
            </w:r>
            <w:r w:rsidR="000308BA" w:rsidRPr="008A2F02">
              <w:rPr>
                <w:rStyle w:val="af0"/>
                <w:rFonts w:ascii="Times New Roman" w:hAnsi="Times New Roman" w:cs="Times New Roman"/>
                <w:b/>
                <w:bCs/>
                <w:i/>
                <w:iCs/>
                <w:noProof/>
              </w:rPr>
              <w:t>«</w:t>
            </w:r>
            <w:r w:rsidR="008A2F02" w:rsidRPr="008A2F02">
              <w:rPr>
                <w:rStyle w:val="af0"/>
                <w:rFonts w:ascii="Times New Roman" w:hAnsi="Times New Roman" w:cs="Times New Roman"/>
                <w:b/>
                <w:bCs/>
                <w:i/>
                <w:iCs/>
                <w:noProof/>
              </w:rPr>
              <w:t>Бақылау рәсімдері</w:t>
            </w:r>
            <w:r w:rsidR="000308BA" w:rsidRPr="008A2F02">
              <w:rPr>
                <w:rStyle w:val="af0"/>
                <w:rFonts w:ascii="Times New Roman" w:hAnsi="Times New Roman" w:cs="Times New Roman"/>
                <w:b/>
                <w:bCs/>
                <w:i/>
                <w:iCs/>
                <w:noProof/>
              </w:rPr>
              <w:t>»</w:t>
            </w:r>
            <w:r w:rsidR="008A2F02" w:rsidRPr="008A2F02">
              <w:rPr>
                <w:rStyle w:val="af0"/>
                <w:rFonts w:ascii="Times New Roman" w:hAnsi="Times New Roman" w:cs="Times New Roman"/>
                <w:b/>
                <w:bCs/>
                <w:i/>
                <w:iCs/>
                <w:noProof/>
              </w:rPr>
              <w:t xml:space="preserve"> компоненті</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_Toc138324993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29</w:t>
            </w:r>
            <w:r w:rsidR="000308BA" w:rsidRPr="008A2F02">
              <w:rPr>
                <w:rStyle w:val="af0"/>
                <w:rFonts w:ascii="Times New Roman" w:hAnsi="Times New Roman" w:cs="Times New Roman"/>
                <w:b/>
                <w:bCs/>
                <w:i/>
                <w:iCs/>
                <w:webHidden/>
              </w:rPr>
              <w:fldChar w:fldCharType="end"/>
            </w:r>
          </w:hyperlink>
        </w:p>
        <w:p w14:paraId="1648AC1B" w14:textId="1DD8BA85" w:rsidR="000308BA" w:rsidRPr="008A2F02" w:rsidRDefault="00000000">
          <w:pPr>
            <w:pStyle w:val="32"/>
            <w:tabs>
              <w:tab w:val="left" w:pos="1100"/>
            </w:tabs>
            <w:rPr>
              <w:rStyle w:val="af0"/>
              <w:rFonts w:ascii="Times New Roman" w:hAnsi="Times New Roman" w:cs="Times New Roman"/>
              <w:b/>
              <w:bCs/>
              <w:i/>
              <w:iCs/>
            </w:rPr>
          </w:pPr>
          <w:hyperlink w:anchor="_Toc138324994" w:history="1">
            <w:r w:rsidR="000308BA" w:rsidRPr="008A2F02">
              <w:rPr>
                <w:rStyle w:val="af0"/>
                <w:rFonts w:ascii="Times New Roman" w:hAnsi="Times New Roman" w:cs="Times New Roman"/>
                <w:b/>
                <w:bCs/>
                <w:i/>
                <w:iCs/>
                <w:noProof/>
              </w:rPr>
              <w:t>3.3.1.</w:t>
            </w:r>
            <w:r w:rsidR="000308BA" w:rsidRPr="008A2F02">
              <w:rPr>
                <w:rStyle w:val="af0"/>
                <w:rFonts w:ascii="Times New Roman" w:hAnsi="Times New Roman" w:cs="Times New Roman"/>
                <w:b/>
                <w:bCs/>
                <w:i/>
                <w:iCs/>
              </w:rPr>
              <w:tab/>
            </w:r>
            <w:r w:rsidR="008A2F02" w:rsidRPr="008A2F02">
              <w:rPr>
                <w:rStyle w:val="af0"/>
                <w:rFonts w:ascii="Times New Roman" w:hAnsi="Times New Roman" w:cs="Times New Roman"/>
                <w:b/>
                <w:bCs/>
                <w:i/>
                <w:iCs/>
                <w:noProof/>
              </w:rPr>
              <w:t>Ұйым мақсаттарға жетуге кедергі келтіретін тәуекелдерді қолайлы деңгейге дейін төмендетуге мүмкіндік беретін бақылау рәсімдерін таңдайды және әзірлейді (10-қағидат)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_Toc138324994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30</w:t>
            </w:r>
            <w:r w:rsidR="000308BA" w:rsidRPr="008A2F02">
              <w:rPr>
                <w:rStyle w:val="af0"/>
                <w:rFonts w:ascii="Times New Roman" w:hAnsi="Times New Roman" w:cs="Times New Roman"/>
                <w:b/>
                <w:bCs/>
                <w:i/>
                <w:iCs/>
                <w:webHidden/>
              </w:rPr>
              <w:fldChar w:fldCharType="end"/>
            </w:r>
          </w:hyperlink>
        </w:p>
        <w:p w14:paraId="7CFF4758" w14:textId="19521BD3" w:rsidR="000308BA" w:rsidRPr="008A2F02" w:rsidRDefault="00000000" w:rsidP="008A2F02">
          <w:pPr>
            <w:pStyle w:val="22"/>
            <w:rPr>
              <w:rStyle w:val="af0"/>
              <w:rFonts w:ascii="Times New Roman" w:hAnsi="Times New Roman" w:cs="Times New Roman"/>
              <w:b/>
              <w:bCs/>
              <w:i/>
              <w:iCs/>
            </w:rPr>
          </w:pPr>
          <w:hyperlink w:anchor="_Toc138324995" w:history="1">
            <w:r w:rsidR="0016340B">
              <w:rPr>
                <w:rStyle w:val="af0"/>
                <w:rFonts w:ascii="Times New Roman" w:hAnsi="Times New Roman" w:cs="Times New Roman"/>
                <w:b/>
                <w:bCs/>
                <w:i/>
                <w:iCs/>
                <w:noProof/>
              </w:rPr>
              <w:t xml:space="preserve">3.3.2. </w:t>
            </w:r>
            <w:r w:rsidR="0016340B" w:rsidRPr="0016340B">
              <w:rPr>
                <w:rStyle w:val="af0"/>
                <w:rFonts w:ascii="Times New Roman" w:hAnsi="Times New Roman" w:cs="Times New Roman"/>
                <w:b/>
                <w:bCs/>
                <w:i/>
                <w:iCs/>
                <w:noProof/>
              </w:rPr>
              <w:t>Ұйым алға қойылған мақсаттарға жету үшін технологияларды бақылаудың жалпы рәсімдерін таңдайды және әзірлейді (11-қағидат)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_Toc138324995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33</w:t>
            </w:r>
            <w:r w:rsidR="000308BA" w:rsidRPr="008A2F02">
              <w:rPr>
                <w:rStyle w:val="af0"/>
                <w:rFonts w:ascii="Times New Roman" w:hAnsi="Times New Roman" w:cs="Times New Roman"/>
                <w:b/>
                <w:bCs/>
                <w:i/>
                <w:iCs/>
                <w:webHidden/>
              </w:rPr>
              <w:fldChar w:fldCharType="end"/>
            </w:r>
          </w:hyperlink>
        </w:p>
        <w:p w14:paraId="6860FC5E" w14:textId="1F0FEDF4" w:rsidR="000308BA" w:rsidRPr="008A2F02" w:rsidRDefault="00000000" w:rsidP="008A2F02">
          <w:pPr>
            <w:pStyle w:val="22"/>
            <w:rPr>
              <w:rStyle w:val="af0"/>
              <w:rFonts w:ascii="Times New Roman" w:hAnsi="Times New Roman" w:cs="Times New Roman"/>
              <w:b/>
              <w:bCs/>
              <w:i/>
              <w:iCs/>
            </w:rPr>
          </w:pPr>
          <w:hyperlink w:anchor="_Toc138324996" w:history="1">
            <w:r w:rsidR="000308BA" w:rsidRPr="008A2F02">
              <w:rPr>
                <w:rStyle w:val="af0"/>
                <w:rFonts w:ascii="Times New Roman" w:hAnsi="Times New Roman" w:cs="Times New Roman"/>
                <w:b/>
                <w:bCs/>
                <w:i/>
                <w:iCs/>
                <w:noProof/>
              </w:rPr>
              <w:t xml:space="preserve">3.3.3. </w:t>
            </w:r>
            <w:r w:rsidR="0016340B" w:rsidRPr="0016340B">
              <w:rPr>
                <w:rStyle w:val="af0"/>
                <w:rFonts w:ascii="Times New Roman" w:hAnsi="Times New Roman" w:cs="Times New Roman"/>
                <w:b/>
                <w:bCs/>
                <w:i/>
                <w:iCs/>
                <w:noProof/>
              </w:rPr>
              <w:t>Ұйым бақылау процедураларын күтілетін нәтижелерді анықтайтын саясаттар және саясаттар жүзеге асырылатын процедуралар арқылы жүзеге асырады (12-қағида)</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_Toc138324996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34</w:t>
            </w:r>
            <w:r w:rsidR="000308BA" w:rsidRPr="008A2F02">
              <w:rPr>
                <w:rStyle w:val="af0"/>
                <w:rFonts w:ascii="Times New Roman" w:hAnsi="Times New Roman" w:cs="Times New Roman"/>
                <w:b/>
                <w:bCs/>
                <w:i/>
                <w:iCs/>
                <w:webHidden/>
              </w:rPr>
              <w:fldChar w:fldCharType="end"/>
            </w:r>
          </w:hyperlink>
        </w:p>
        <w:p w14:paraId="6BBE96A9" w14:textId="4479F128" w:rsidR="000308BA" w:rsidRPr="008A2F02" w:rsidRDefault="00000000" w:rsidP="008A2F02">
          <w:pPr>
            <w:pStyle w:val="22"/>
            <w:rPr>
              <w:rStyle w:val="af0"/>
              <w:rFonts w:ascii="Times New Roman" w:hAnsi="Times New Roman" w:cs="Times New Roman"/>
              <w:b/>
              <w:bCs/>
              <w:i/>
              <w:iCs/>
            </w:rPr>
          </w:pPr>
          <w:hyperlink w:anchor="_Toc138324997" w:history="1">
            <w:r w:rsidR="000308BA" w:rsidRPr="008A2F02">
              <w:rPr>
                <w:rStyle w:val="af0"/>
                <w:rFonts w:ascii="Times New Roman" w:hAnsi="Times New Roman" w:cs="Times New Roman"/>
                <w:b/>
                <w:bCs/>
                <w:i/>
                <w:iCs/>
                <w:noProof/>
              </w:rPr>
              <w:t>3.4.</w:t>
            </w:r>
            <w:r w:rsidR="000308BA" w:rsidRPr="008A2F02">
              <w:rPr>
                <w:rStyle w:val="af0"/>
                <w:rFonts w:ascii="Times New Roman" w:hAnsi="Times New Roman" w:cs="Times New Roman"/>
                <w:b/>
                <w:bCs/>
                <w:i/>
                <w:iCs/>
              </w:rPr>
              <w:tab/>
            </w:r>
            <w:r w:rsidR="000308BA" w:rsidRPr="008A2F02">
              <w:rPr>
                <w:rStyle w:val="af0"/>
                <w:rFonts w:ascii="Times New Roman" w:hAnsi="Times New Roman" w:cs="Times New Roman"/>
                <w:b/>
                <w:bCs/>
                <w:i/>
                <w:iCs/>
                <w:noProof/>
              </w:rPr>
              <w:t>«</w:t>
            </w:r>
            <w:r w:rsidR="0016340B" w:rsidRPr="0016340B">
              <w:rPr>
                <w:rStyle w:val="af0"/>
                <w:rFonts w:ascii="Times New Roman" w:hAnsi="Times New Roman" w:cs="Times New Roman"/>
                <w:b/>
                <w:bCs/>
                <w:i/>
                <w:iCs/>
                <w:noProof/>
              </w:rPr>
              <w:t>Ақпарат және коммуникациялар</w:t>
            </w:r>
            <w:r w:rsidR="000308BA" w:rsidRPr="008A2F02">
              <w:rPr>
                <w:rStyle w:val="af0"/>
                <w:rFonts w:ascii="Times New Roman" w:hAnsi="Times New Roman" w:cs="Times New Roman"/>
                <w:b/>
                <w:bCs/>
                <w:i/>
                <w:iCs/>
                <w:noProof/>
              </w:rPr>
              <w:t>»</w:t>
            </w:r>
            <w:r w:rsidR="0016340B" w:rsidRPr="0016340B">
              <w:t xml:space="preserve"> </w:t>
            </w:r>
            <w:r w:rsidR="0016340B" w:rsidRPr="0016340B">
              <w:rPr>
                <w:rStyle w:val="af0"/>
                <w:rFonts w:ascii="Times New Roman" w:hAnsi="Times New Roman" w:cs="Times New Roman"/>
                <w:b/>
                <w:bCs/>
                <w:i/>
                <w:iCs/>
                <w:noProof/>
              </w:rPr>
              <w:t>компоненті</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_Toc138324997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34</w:t>
            </w:r>
            <w:r w:rsidR="000308BA" w:rsidRPr="008A2F02">
              <w:rPr>
                <w:rStyle w:val="af0"/>
                <w:rFonts w:ascii="Times New Roman" w:hAnsi="Times New Roman" w:cs="Times New Roman"/>
                <w:b/>
                <w:bCs/>
                <w:i/>
                <w:iCs/>
                <w:webHidden/>
              </w:rPr>
              <w:fldChar w:fldCharType="end"/>
            </w:r>
          </w:hyperlink>
        </w:p>
        <w:p w14:paraId="09A6BC8C" w14:textId="7DE5F831" w:rsidR="000308BA" w:rsidRPr="008A2F02" w:rsidRDefault="00000000" w:rsidP="008A2F02">
          <w:pPr>
            <w:pStyle w:val="22"/>
            <w:rPr>
              <w:rStyle w:val="af0"/>
              <w:rFonts w:ascii="Times New Roman" w:hAnsi="Times New Roman" w:cs="Times New Roman"/>
              <w:b/>
              <w:bCs/>
              <w:i/>
              <w:iCs/>
            </w:rPr>
          </w:pPr>
          <w:hyperlink w:anchor="_Toc138324998" w:history="1">
            <w:r w:rsidR="000308BA" w:rsidRPr="008A2F02">
              <w:rPr>
                <w:rStyle w:val="af0"/>
                <w:rFonts w:ascii="Times New Roman" w:hAnsi="Times New Roman" w:cs="Times New Roman"/>
                <w:b/>
                <w:bCs/>
                <w:i/>
                <w:iCs/>
                <w:noProof/>
              </w:rPr>
              <w:t xml:space="preserve">3.4.1. </w:t>
            </w:r>
            <w:r w:rsidR="0016340B" w:rsidRPr="0016340B">
              <w:rPr>
                <w:rStyle w:val="af0"/>
                <w:rFonts w:ascii="Times New Roman" w:hAnsi="Times New Roman" w:cs="Times New Roman"/>
                <w:b/>
                <w:bCs/>
                <w:i/>
                <w:iCs/>
                <w:noProof/>
              </w:rPr>
              <w:t>Ұйым ішкі бақылаудың жұмыс істеуін қамтамасыз ету үшін маңызды және сапалы ақпаратты алады немесе қалыптастырады және пайдаланады (13-қағидат)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_Toc138324998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35</w:t>
            </w:r>
            <w:r w:rsidR="000308BA" w:rsidRPr="008A2F02">
              <w:rPr>
                <w:rStyle w:val="af0"/>
                <w:rFonts w:ascii="Times New Roman" w:hAnsi="Times New Roman" w:cs="Times New Roman"/>
                <w:b/>
                <w:bCs/>
                <w:i/>
                <w:iCs/>
                <w:webHidden/>
              </w:rPr>
              <w:fldChar w:fldCharType="end"/>
            </w:r>
          </w:hyperlink>
        </w:p>
        <w:p w14:paraId="5C9BF0BE" w14:textId="6E11A70E" w:rsidR="000308BA" w:rsidRPr="008A2F02" w:rsidRDefault="00000000" w:rsidP="008A2F02">
          <w:pPr>
            <w:pStyle w:val="22"/>
            <w:rPr>
              <w:rStyle w:val="af0"/>
              <w:rFonts w:ascii="Times New Roman" w:hAnsi="Times New Roman" w:cs="Times New Roman"/>
              <w:b/>
              <w:bCs/>
              <w:i/>
              <w:iCs/>
            </w:rPr>
          </w:pPr>
          <w:hyperlink w:anchor="_Toc138324999" w:history="1">
            <w:r w:rsidR="0016340B">
              <w:rPr>
                <w:rStyle w:val="af0"/>
                <w:rFonts w:ascii="Times New Roman" w:hAnsi="Times New Roman" w:cs="Times New Roman"/>
                <w:b/>
                <w:bCs/>
                <w:i/>
                <w:iCs/>
                <w:noProof/>
              </w:rPr>
              <w:t xml:space="preserve">3.4.2. </w:t>
            </w:r>
            <w:r w:rsidR="0016340B" w:rsidRPr="0016340B">
              <w:rPr>
                <w:rStyle w:val="af0"/>
                <w:rFonts w:ascii="Times New Roman" w:hAnsi="Times New Roman" w:cs="Times New Roman"/>
                <w:b/>
                <w:bCs/>
                <w:i/>
                <w:iCs/>
                <w:noProof/>
              </w:rPr>
              <w:t>Ұйымда оның жұмыс істеуі үшін қажетті ішкі бақылау саласындағы мақсаттар мен міндеттер туралы ақпаратты қоса алғанда, ішкі ақпарат алмасу жүзеге асырылады (14-қағидат</w:t>
            </w:r>
            <w:r w:rsidR="0016340B">
              <w:rPr>
                <w:rStyle w:val="af0"/>
                <w:rFonts w:ascii="Times New Roman" w:hAnsi="Times New Roman" w:cs="Times New Roman"/>
                <w:b/>
                <w:bCs/>
                <w:i/>
                <w:iCs/>
                <w:noProof/>
              </w:rPr>
              <w:t>)</w:t>
            </w:r>
            <w:r w:rsidR="0016340B" w:rsidRPr="0016340B">
              <w:rPr>
                <w:webHidden/>
              </w:rPr>
              <w:t xml:space="preserve"> </w:t>
            </w:r>
            <w:r w:rsidR="0016340B" w:rsidRPr="0016340B">
              <w:rPr>
                <w:webHidden/>
              </w:rPr>
              <w:tab/>
            </w:r>
            <w:r w:rsidR="0016340B" w:rsidRPr="0016340B">
              <w:rPr>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_Toc138324999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38</w:t>
            </w:r>
            <w:r w:rsidR="000308BA" w:rsidRPr="008A2F02">
              <w:rPr>
                <w:rStyle w:val="af0"/>
                <w:rFonts w:ascii="Times New Roman" w:hAnsi="Times New Roman" w:cs="Times New Roman"/>
                <w:b/>
                <w:bCs/>
                <w:i/>
                <w:iCs/>
                <w:webHidden/>
              </w:rPr>
              <w:fldChar w:fldCharType="end"/>
            </w:r>
          </w:hyperlink>
        </w:p>
        <w:p w14:paraId="656F9777" w14:textId="7FB38303" w:rsidR="000308BA" w:rsidRPr="008A2F02" w:rsidRDefault="00000000">
          <w:pPr>
            <w:pStyle w:val="32"/>
            <w:rPr>
              <w:rStyle w:val="af0"/>
              <w:rFonts w:ascii="Times New Roman" w:hAnsi="Times New Roman" w:cs="Times New Roman"/>
              <w:b/>
              <w:bCs/>
              <w:i/>
              <w:iCs/>
            </w:rPr>
          </w:pPr>
          <w:hyperlink w:anchor="_Toc138325000" w:history="1">
            <w:r w:rsidR="000308BA" w:rsidRPr="008A2F02">
              <w:rPr>
                <w:rStyle w:val="af0"/>
                <w:rFonts w:ascii="Times New Roman" w:hAnsi="Times New Roman" w:cs="Times New Roman"/>
                <w:b/>
                <w:bCs/>
                <w:i/>
                <w:iCs/>
                <w:noProof/>
              </w:rPr>
              <w:t xml:space="preserve">3.4.3. </w:t>
            </w:r>
            <w:r w:rsidR="0016340B" w:rsidRPr="0016340B">
              <w:rPr>
                <w:rStyle w:val="af0"/>
                <w:rFonts w:ascii="Times New Roman" w:hAnsi="Times New Roman" w:cs="Times New Roman"/>
                <w:b/>
                <w:bCs/>
                <w:i/>
                <w:iCs/>
                <w:noProof/>
              </w:rPr>
              <w:t>Ұйым ішкі бақылаудың жұмыс істеуіне ықпал ететін мәселелер бойынша сыртқы Тараптармен ақпарат алмасуды жүзеге асырады (15-қағидат)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_Toc138325000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40</w:t>
            </w:r>
            <w:r w:rsidR="000308BA" w:rsidRPr="008A2F02">
              <w:rPr>
                <w:rStyle w:val="af0"/>
                <w:rFonts w:ascii="Times New Roman" w:hAnsi="Times New Roman" w:cs="Times New Roman"/>
                <w:b/>
                <w:bCs/>
                <w:i/>
                <w:iCs/>
                <w:webHidden/>
              </w:rPr>
              <w:fldChar w:fldCharType="end"/>
            </w:r>
          </w:hyperlink>
        </w:p>
        <w:p w14:paraId="0512A665" w14:textId="2525221C" w:rsidR="000308BA" w:rsidRPr="008A2F02" w:rsidRDefault="00000000" w:rsidP="008A2F02">
          <w:pPr>
            <w:pStyle w:val="22"/>
            <w:rPr>
              <w:rStyle w:val="af0"/>
              <w:rFonts w:ascii="Times New Roman" w:hAnsi="Times New Roman" w:cs="Times New Roman"/>
              <w:b/>
              <w:bCs/>
              <w:i/>
              <w:iCs/>
            </w:rPr>
          </w:pPr>
          <w:hyperlink w:anchor="_Toc138325001" w:history="1">
            <w:r w:rsidR="000308BA" w:rsidRPr="008A2F02">
              <w:rPr>
                <w:rStyle w:val="af0"/>
                <w:rFonts w:ascii="Times New Roman" w:hAnsi="Times New Roman" w:cs="Times New Roman"/>
                <w:b/>
                <w:bCs/>
                <w:i/>
                <w:iCs/>
                <w:noProof/>
              </w:rPr>
              <w:t>3.5.</w:t>
            </w:r>
            <w:r w:rsidR="000308BA" w:rsidRPr="008A2F02">
              <w:rPr>
                <w:rStyle w:val="af0"/>
                <w:rFonts w:ascii="Times New Roman" w:hAnsi="Times New Roman" w:cs="Times New Roman"/>
                <w:b/>
                <w:bCs/>
                <w:i/>
                <w:iCs/>
              </w:rPr>
              <w:tab/>
            </w:r>
            <w:r w:rsidR="000308BA" w:rsidRPr="008A2F02">
              <w:rPr>
                <w:rStyle w:val="af0"/>
                <w:rFonts w:ascii="Times New Roman" w:hAnsi="Times New Roman" w:cs="Times New Roman"/>
                <w:b/>
                <w:bCs/>
                <w:i/>
                <w:iCs/>
                <w:noProof/>
              </w:rPr>
              <w:t>«</w:t>
            </w:r>
            <w:r w:rsidR="0016340B" w:rsidRPr="0016340B">
              <w:rPr>
                <w:rStyle w:val="af0"/>
                <w:rFonts w:ascii="Times New Roman" w:hAnsi="Times New Roman" w:cs="Times New Roman"/>
                <w:b/>
                <w:bCs/>
                <w:i/>
                <w:iCs/>
                <w:noProof/>
              </w:rPr>
              <w:t>Мониторинг рәсімдері</w:t>
            </w:r>
            <w:r w:rsidR="000308BA" w:rsidRPr="008A2F02">
              <w:rPr>
                <w:rStyle w:val="af0"/>
                <w:rFonts w:ascii="Times New Roman" w:hAnsi="Times New Roman" w:cs="Times New Roman"/>
                <w:b/>
                <w:bCs/>
                <w:i/>
                <w:iCs/>
                <w:noProof/>
              </w:rPr>
              <w:t>»</w:t>
            </w:r>
            <w:r w:rsidR="0016340B" w:rsidRPr="0016340B">
              <w:t xml:space="preserve"> </w:t>
            </w:r>
            <w:r w:rsidR="0016340B" w:rsidRPr="0016340B">
              <w:rPr>
                <w:rStyle w:val="af0"/>
                <w:rFonts w:ascii="Times New Roman" w:hAnsi="Times New Roman" w:cs="Times New Roman"/>
                <w:b/>
                <w:bCs/>
                <w:i/>
                <w:iCs/>
                <w:noProof/>
              </w:rPr>
              <w:t>компоненті</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_Toc138325001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41</w:t>
            </w:r>
            <w:r w:rsidR="000308BA" w:rsidRPr="008A2F02">
              <w:rPr>
                <w:rStyle w:val="af0"/>
                <w:rFonts w:ascii="Times New Roman" w:hAnsi="Times New Roman" w:cs="Times New Roman"/>
                <w:b/>
                <w:bCs/>
                <w:i/>
                <w:iCs/>
                <w:webHidden/>
              </w:rPr>
              <w:fldChar w:fldCharType="end"/>
            </w:r>
          </w:hyperlink>
        </w:p>
        <w:p w14:paraId="37863554" w14:textId="21934606" w:rsidR="000308BA" w:rsidRPr="008A2F02" w:rsidRDefault="00000000" w:rsidP="008A2F02">
          <w:pPr>
            <w:pStyle w:val="22"/>
            <w:rPr>
              <w:rStyle w:val="af0"/>
              <w:rFonts w:ascii="Times New Roman" w:hAnsi="Times New Roman" w:cs="Times New Roman"/>
              <w:b/>
              <w:bCs/>
              <w:i/>
              <w:iCs/>
            </w:rPr>
          </w:pPr>
          <w:hyperlink w:anchor="_Toc138325002" w:history="1">
            <w:r w:rsidR="000308BA" w:rsidRPr="008A2F02">
              <w:rPr>
                <w:rStyle w:val="af0"/>
                <w:rFonts w:ascii="Times New Roman" w:hAnsi="Times New Roman" w:cs="Times New Roman"/>
                <w:b/>
                <w:bCs/>
                <w:i/>
                <w:iCs/>
                <w:noProof/>
              </w:rPr>
              <w:t xml:space="preserve">3.5.1. </w:t>
            </w:r>
            <w:r w:rsidR="0016340B" w:rsidRPr="0016340B">
              <w:rPr>
                <w:rStyle w:val="af0"/>
                <w:rFonts w:ascii="Times New Roman" w:hAnsi="Times New Roman" w:cs="Times New Roman"/>
                <w:b/>
                <w:bCs/>
                <w:i/>
                <w:iCs/>
                <w:noProof/>
              </w:rPr>
              <w:t>Ұйым олардың бар екеніне және жұмыс істейтініне көз жеткізу мақсатында ішкі бақылау жүйесінің компоненттерін үздіксіз және / немесе мерзімді бағалауды таңдайды, дайындайды және жүргізеді (16-қағидат)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_Toc138325002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42</w:t>
            </w:r>
            <w:r w:rsidR="000308BA" w:rsidRPr="008A2F02">
              <w:rPr>
                <w:rStyle w:val="af0"/>
                <w:rFonts w:ascii="Times New Roman" w:hAnsi="Times New Roman" w:cs="Times New Roman"/>
                <w:b/>
                <w:bCs/>
                <w:i/>
                <w:iCs/>
                <w:webHidden/>
              </w:rPr>
              <w:fldChar w:fldCharType="end"/>
            </w:r>
          </w:hyperlink>
        </w:p>
        <w:p w14:paraId="32B899AE" w14:textId="389E9FA3" w:rsidR="000308BA" w:rsidRPr="008A2F02" w:rsidRDefault="00000000" w:rsidP="008A2F02">
          <w:pPr>
            <w:pStyle w:val="22"/>
            <w:rPr>
              <w:rStyle w:val="af0"/>
              <w:rFonts w:ascii="Times New Roman" w:hAnsi="Times New Roman" w:cs="Times New Roman"/>
              <w:b/>
              <w:bCs/>
              <w:i/>
              <w:iCs/>
            </w:rPr>
          </w:pPr>
          <w:hyperlink w:anchor="_Toc138325003" w:history="1">
            <w:r w:rsidR="000308BA" w:rsidRPr="008A2F02">
              <w:rPr>
                <w:rStyle w:val="af0"/>
                <w:rFonts w:ascii="Times New Roman" w:hAnsi="Times New Roman" w:cs="Times New Roman"/>
                <w:b/>
                <w:bCs/>
                <w:i/>
                <w:iCs/>
                <w:noProof/>
              </w:rPr>
              <w:t xml:space="preserve">3.5.2. </w:t>
            </w:r>
            <w:r w:rsidR="0016340B" w:rsidRPr="0016340B">
              <w:rPr>
                <w:rStyle w:val="af0"/>
                <w:rFonts w:ascii="Times New Roman" w:hAnsi="Times New Roman" w:cs="Times New Roman"/>
                <w:b/>
                <w:bCs/>
                <w:i/>
                <w:iCs/>
                <w:noProof/>
              </w:rPr>
              <w:t>Ұйым ішкі бақылау жүйесінің кемшіліктерін бағалайды және олар туралы жоғары атқарушы басшылық пен байқау кеңесін қоса алғанда, түзету іс-қимылдарын жүзеге асыруға жауапты тараптарды уақтылы хабардар етеді (17-қағидат)</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_Toc138325003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43</w:t>
            </w:r>
            <w:r w:rsidR="000308BA" w:rsidRPr="008A2F02">
              <w:rPr>
                <w:rStyle w:val="af0"/>
                <w:rFonts w:ascii="Times New Roman" w:hAnsi="Times New Roman" w:cs="Times New Roman"/>
                <w:b/>
                <w:bCs/>
                <w:i/>
                <w:iCs/>
                <w:webHidden/>
              </w:rPr>
              <w:fldChar w:fldCharType="end"/>
            </w:r>
          </w:hyperlink>
        </w:p>
        <w:p w14:paraId="6EEC6A98" w14:textId="739086BC" w:rsidR="000308BA" w:rsidRPr="008A2F02" w:rsidRDefault="00000000">
          <w:pPr>
            <w:pStyle w:val="12"/>
            <w:tabs>
              <w:tab w:val="left" w:pos="660"/>
            </w:tabs>
            <w:rPr>
              <w:rStyle w:val="af0"/>
              <w:rFonts w:ascii="Times New Roman" w:hAnsi="Times New Roman" w:cs="Times New Roman"/>
              <w:b/>
              <w:bCs/>
              <w:i/>
              <w:iCs/>
            </w:rPr>
          </w:pPr>
          <w:hyperlink w:anchor="_Toc138325004" w:history="1">
            <w:r w:rsidR="000308BA" w:rsidRPr="008A2F02">
              <w:rPr>
                <w:rStyle w:val="af0"/>
                <w:rFonts w:ascii="Times New Roman" w:hAnsi="Times New Roman" w:cs="Times New Roman"/>
                <w:b/>
                <w:bCs/>
                <w:i/>
                <w:iCs/>
                <w:noProof/>
              </w:rPr>
              <w:t>4.</w:t>
            </w:r>
            <w:r w:rsidR="000308BA" w:rsidRPr="008A2F02">
              <w:rPr>
                <w:rStyle w:val="af0"/>
                <w:rFonts w:ascii="Times New Roman" w:hAnsi="Times New Roman" w:cs="Times New Roman"/>
                <w:b/>
                <w:bCs/>
                <w:i/>
                <w:iCs/>
              </w:rPr>
              <w:tab/>
            </w:r>
            <w:r w:rsidR="0016340B" w:rsidRPr="0016340B">
              <w:rPr>
                <w:rStyle w:val="af0"/>
                <w:rFonts w:ascii="Times New Roman" w:hAnsi="Times New Roman" w:cs="Times New Roman"/>
                <w:b/>
                <w:bCs/>
                <w:i/>
                <w:iCs/>
                <w:noProof/>
              </w:rPr>
              <w:t>Серіктестікте корпоративтік басқаруды диагностикалау мақсаттары үшін Әдістемені қолдану тәртібі</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_Toc138325004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45</w:t>
            </w:r>
            <w:r w:rsidR="000308BA" w:rsidRPr="008A2F02">
              <w:rPr>
                <w:rStyle w:val="af0"/>
                <w:rFonts w:ascii="Times New Roman" w:hAnsi="Times New Roman" w:cs="Times New Roman"/>
                <w:b/>
                <w:bCs/>
                <w:i/>
                <w:iCs/>
                <w:webHidden/>
              </w:rPr>
              <w:fldChar w:fldCharType="end"/>
            </w:r>
          </w:hyperlink>
        </w:p>
        <w:p w14:paraId="7EC246DF" w14:textId="348263E6" w:rsidR="000308BA" w:rsidRPr="008A2F02" w:rsidRDefault="00000000">
          <w:pPr>
            <w:pStyle w:val="12"/>
            <w:rPr>
              <w:rStyle w:val="af0"/>
              <w:rFonts w:ascii="Times New Roman" w:hAnsi="Times New Roman" w:cs="Times New Roman"/>
              <w:b/>
              <w:bCs/>
              <w:i/>
              <w:iCs/>
            </w:rPr>
          </w:pPr>
          <w:hyperlink w:anchor="_Toc138325005" w:history="1">
            <w:r w:rsidR="0016340B" w:rsidRPr="0016340B">
              <w:t xml:space="preserve"> </w:t>
            </w:r>
            <w:r w:rsidR="0016340B" w:rsidRPr="0016340B">
              <w:rPr>
                <w:rStyle w:val="af0"/>
                <w:rFonts w:ascii="Times New Roman" w:hAnsi="Times New Roman" w:cs="Times New Roman"/>
                <w:b/>
                <w:bCs/>
                <w:i/>
                <w:iCs/>
                <w:noProof/>
              </w:rPr>
              <w:t xml:space="preserve">Қосымша </w:t>
            </w:r>
            <w:r w:rsidR="000308BA" w:rsidRPr="000B03DB">
              <w:rPr>
                <w:rStyle w:val="af0"/>
                <w:rFonts w:ascii="Times New Roman" w:hAnsi="Times New Roman" w:cs="Times New Roman"/>
                <w:b/>
                <w:bCs/>
                <w:i/>
                <w:iCs/>
                <w:noProof/>
              </w:rPr>
              <w:t>1. Глоссарий</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_Toc138325005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49</w:t>
            </w:r>
            <w:r w:rsidR="000308BA" w:rsidRPr="008A2F02">
              <w:rPr>
                <w:rStyle w:val="af0"/>
                <w:rFonts w:ascii="Times New Roman" w:hAnsi="Times New Roman" w:cs="Times New Roman"/>
                <w:b/>
                <w:bCs/>
                <w:i/>
                <w:iCs/>
                <w:webHidden/>
              </w:rPr>
              <w:fldChar w:fldCharType="end"/>
            </w:r>
          </w:hyperlink>
        </w:p>
        <w:p w14:paraId="7E25CA60" w14:textId="4BAC607A" w:rsidR="000308BA" w:rsidRPr="008A2F02" w:rsidRDefault="00000000">
          <w:pPr>
            <w:pStyle w:val="12"/>
            <w:rPr>
              <w:rStyle w:val="af0"/>
              <w:rFonts w:ascii="Times New Roman" w:hAnsi="Times New Roman" w:cs="Times New Roman"/>
              <w:b/>
              <w:bCs/>
              <w:i/>
              <w:iCs/>
            </w:rPr>
          </w:pPr>
          <w:hyperlink w:anchor="_Toc138325006" w:history="1">
            <w:r w:rsidR="0016340B" w:rsidRPr="0016340B">
              <w:t xml:space="preserve"> </w:t>
            </w:r>
            <w:r w:rsidR="0016340B" w:rsidRPr="0016340B">
              <w:rPr>
                <w:rStyle w:val="af0"/>
                <w:rFonts w:ascii="Times New Roman" w:hAnsi="Times New Roman" w:cs="Times New Roman"/>
                <w:b/>
                <w:bCs/>
                <w:i/>
                <w:iCs/>
                <w:noProof/>
              </w:rPr>
              <w:t xml:space="preserve">Қосымша </w:t>
            </w:r>
            <w:r w:rsidR="000308BA" w:rsidRPr="000B03DB">
              <w:rPr>
                <w:rStyle w:val="af0"/>
                <w:rFonts w:ascii="Times New Roman" w:hAnsi="Times New Roman" w:cs="Times New Roman"/>
                <w:b/>
                <w:bCs/>
                <w:i/>
                <w:iCs/>
                <w:noProof/>
              </w:rPr>
              <w:t xml:space="preserve">2. </w:t>
            </w:r>
            <w:r w:rsidR="00AF1EF5" w:rsidRPr="00AF1EF5">
              <w:rPr>
                <w:rStyle w:val="af0"/>
                <w:rFonts w:ascii="Times New Roman" w:hAnsi="Times New Roman" w:cs="Times New Roman"/>
                <w:b/>
                <w:bCs/>
                <w:i/>
                <w:iCs/>
                <w:noProof/>
              </w:rPr>
              <w:t>ІБЖ</w:t>
            </w:r>
            <w:r w:rsidR="0016340B" w:rsidRPr="0016340B">
              <w:rPr>
                <w:rStyle w:val="af0"/>
                <w:rFonts w:ascii="Times New Roman" w:hAnsi="Times New Roman" w:cs="Times New Roman"/>
                <w:b/>
                <w:bCs/>
                <w:i/>
                <w:iCs/>
                <w:noProof/>
              </w:rPr>
              <w:t xml:space="preserve"> тиімділігін бағалау нәтижелері бойынша есептің құрылымы</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_Toc138325006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52</w:t>
            </w:r>
            <w:r w:rsidR="000308BA" w:rsidRPr="008A2F02">
              <w:rPr>
                <w:rStyle w:val="af0"/>
                <w:rFonts w:ascii="Times New Roman" w:hAnsi="Times New Roman" w:cs="Times New Roman"/>
                <w:b/>
                <w:bCs/>
                <w:i/>
                <w:iCs/>
                <w:webHidden/>
              </w:rPr>
              <w:fldChar w:fldCharType="end"/>
            </w:r>
          </w:hyperlink>
        </w:p>
        <w:p w14:paraId="0AD1BE56" w14:textId="0AEE4180" w:rsidR="000308BA" w:rsidRDefault="00000000">
          <w:pPr>
            <w:pStyle w:val="12"/>
            <w:rPr>
              <w:rFonts w:eastAsiaTheme="minorEastAsia"/>
              <w:noProof/>
              <w:lang w:eastAsia="ru-RU"/>
            </w:rPr>
          </w:pPr>
          <w:hyperlink w:anchor="_Toc138325007" w:history="1">
            <w:r w:rsidR="0016340B" w:rsidRPr="0016340B">
              <w:t xml:space="preserve"> </w:t>
            </w:r>
            <w:r w:rsidR="0016340B" w:rsidRPr="0016340B">
              <w:rPr>
                <w:rStyle w:val="af0"/>
                <w:rFonts w:ascii="Times New Roman" w:hAnsi="Times New Roman" w:cs="Times New Roman"/>
                <w:b/>
                <w:bCs/>
                <w:i/>
                <w:iCs/>
                <w:noProof/>
              </w:rPr>
              <w:t xml:space="preserve">Қосымша </w:t>
            </w:r>
            <w:r w:rsidR="0016340B">
              <w:rPr>
                <w:rStyle w:val="af0"/>
                <w:rFonts w:ascii="Times New Roman" w:hAnsi="Times New Roman" w:cs="Times New Roman"/>
                <w:b/>
                <w:bCs/>
                <w:i/>
                <w:iCs/>
                <w:noProof/>
              </w:rPr>
              <w:t xml:space="preserve">3. </w:t>
            </w:r>
            <w:r w:rsidR="0016340B" w:rsidRPr="0016340B">
              <w:rPr>
                <w:rStyle w:val="af0"/>
                <w:rFonts w:ascii="Times New Roman" w:hAnsi="Times New Roman" w:cs="Times New Roman"/>
                <w:b/>
                <w:bCs/>
                <w:i/>
                <w:iCs/>
                <w:noProof/>
              </w:rPr>
              <w:t>Жалпы рейтингті кезең-кезеңмен есептеу (есеп айырысу файлы)</w:t>
            </w:r>
            <w:r w:rsidR="000308BA" w:rsidRPr="008A2F02">
              <w:rPr>
                <w:rStyle w:val="af0"/>
                <w:rFonts w:ascii="Times New Roman" w:hAnsi="Times New Roman" w:cs="Times New Roman"/>
                <w:b/>
                <w:bCs/>
                <w:i/>
                <w:iCs/>
                <w:webHidden/>
              </w:rPr>
              <w:tab/>
            </w:r>
            <w:r w:rsidR="000308BA" w:rsidRPr="008A2F02">
              <w:rPr>
                <w:rStyle w:val="af0"/>
                <w:rFonts w:ascii="Times New Roman" w:hAnsi="Times New Roman" w:cs="Times New Roman"/>
                <w:b/>
                <w:bCs/>
                <w:i/>
                <w:iCs/>
                <w:webHidden/>
              </w:rPr>
              <w:fldChar w:fldCharType="begin"/>
            </w:r>
            <w:r w:rsidR="000308BA" w:rsidRPr="008A2F02">
              <w:rPr>
                <w:rStyle w:val="af0"/>
                <w:rFonts w:ascii="Times New Roman" w:hAnsi="Times New Roman" w:cs="Times New Roman"/>
                <w:b/>
                <w:bCs/>
                <w:i/>
                <w:iCs/>
                <w:webHidden/>
              </w:rPr>
              <w:instrText xml:space="preserve"> PAGEREF _Toc138325007 \h </w:instrText>
            </w:r>
            <w:r w:rsidR="000308BA" w:rsidRPr="008A2F02">
              <w:rPr>
                <w:rStyle w:val="af0"/>
                <w:rFonts w:ascii="Times New Roman" w:hAnsi="Times New Roman" w:cs="Times New Roman"/>
                <w:b/>
                <w:bCs/>
                <w:i/>
                <w:iCs/>
                <w:webHidden/>
              </w:rPr>
            </w:r>
            <w:r w:rsidR="000308BA" w:rsidRPr="008A2F02">
              <w:rPr>
                <w:rStyle w:val="af0"/>
                <w:rFonts w:ascii="Times New Roman" w:hAnsi="Times New Roman" w:cs="Times New Roman"/>
                <w:b/>
                <w:bCs/>
                <w:i/>
                <w:iCs/>
                <w:webHidden/>
              </w:rPr>
              <w:fldChar w:fldCharType="separate"/>
            </w:r>
            <w:r w:rsidR="00CD44C7" w:rsidRPr="008A2F02">
              <w:rPr>
                <w:rStyle w:val="af0"/>
                <w:rFonts w:ascii="Times New Roman" w:hAnsi="Times New Roman" w:cs="Times New Roman"/>
                <w:b/>
                <w:bCs/>
                <w:i/>
                <w:iCs/>
                <w:webHidden/>
              </w:rPr>
              <w:t>53</w:t>
            </w:r>
            <w:r w:rsidR="000308BA" w:rsidRPr="008A2F02">
              <w:rPr>
                <w:rStyle w:val="af0"/>
                <w:rFonts w:ascii="Times New Roman" w:hAnsi="Times New Roman" w:cs="Times New Roman"/>
                <w:b/>
                <w:bCs/>
                <w:i/>
                <w:iCs/>
                <w:webHidden/>
              </w:rPr>
              <w:fldChar w:fldCharType="end"/>
            </w:r>
          </w:hyperlink>
        </w:p>
        <w:p w14:paraId="10A147DC" w14:textId="2B7FADA7" w:rsidR="002478C2" w:rsidRDefault="002478C2" w:rsidP="008A2F02">
          <w:pPr>
            <w:pStyle w:val="22"/>
          </w:pPr>
          <w:r w:rsidRPr="00BB0227">
            <w:rPr>
              <w:rFonts w:ascii="Times New Roman" w:hAnsi="Times New Roman" w:cs="Times New Roman"/>
              <w:sz w:val="28"/>
              <w:szCs w:val="28"/>
            </w:rPr>
            <w:fldChar w:fldCharType="end"/>
          </w:r>
        </w:p>
      </w:sdtContent>
    </w:sdt>
    <w:p w14:paraId="164E7294" w14:textId="77777777" w:rsidR="004E615F" w:rsidRPr="00E10915" w:rsidRDefault="004E615F" w:rsidP="00E10915">
      <w:pPr>
        <w:ind w:left="709" w:firstLine="0"/>
        <w:rPr>
          <w:rFonts w:ascii="Times New Roman" w:hAnsi="Times New Roman" w:cs="Times New Roman"/>
          <w:sz w:val="28"/>
          <w:szCs w:val="28"/>
        </w:rPr>
      </w:pPr>
    </w:p>
    <w:p w14:paraId="0DD98628" w14:textId="77777777" w:rsidR="00D6278C" w:rsidRDefault="00D6278C">
      <w:pPr>
        <w:rPr>
          <w:rFonts w:ascii="Times New Roman" w:hAnsi="Times New Roman" w:cs="Times New Roman"/>
          <w:b/>
          <w:sz w:val="28"/>
          <w:szCs w:val="28"/>
        </w:rPr>
      </w:pPr>
      <w:bookmarkStart w:id="0" w:name="_Toc312748000"/>
      <w:bookmarkStart w:id="1" w:name="_Toc314346883"/>
      <w:bookmarkStart w:id="2" w:name="_Toc410651469"/>
      <w:bookmarkStart w:id="3" w:name="_Toc484683915"/>
      <w:r>
        <w:rPr>
          <w:rFonts w:ascii="Times New Roman" w:hAnsi="Times New Roman" w:cs="Times New Roman"/>
          <w:b/>
          <w:sz w:val="28"/>
          <w:szCs w:val="28"/>
        </w:rPr>
        <w:br w:type="page"/>
      </w:r>
    </w:p>
    <w:p w14:paraId="5CC616B6" w14:textId="4FE8C035" w:rsidR="00D6278C" w:rsidRDefault="0016340B" w:rsidP="0016340B">
      <w:pPr>
        <w:pStyle w:val="10"/>
        <w:numPr>
          <w:ilvl w:val="0"/>
          <w:numId w:val="33"/>
        </w:numPr>
        <w:tabs>
          <w:tab w:val="left" w:pos="284"/>
        </w:tabs>
        <w:rPr>
          <w:rFonts w:ascii="Times New Roman" w:hAnsi="Times New Roman" w:cs="Times New Roman"/>
          <w:b/>
          <w:bCs/>
          <w:color w:val="auto"/>
          <w:sz w:val="28"/>
          <w:szCs w:val="28"/>
        </w:rPr>
      </w:pPr>
      <w:bookmarkStart w:id="4" w:name="_Toc138324979"/>
      <w:proofErr w:type="spellStart"/>
      <w:r w:rsidRPr="0016340B">
        <w:rPr>
          <w:rFonts w:ascii="Times New Roman" w:hAnsi="Times New Roman" w:cs="Times New Roman"/>
          <w:b/>
          <w:bCs/>
          <w:color w:val="auto"/>
          <w:sz w:val="28"/>
          <w:szCs w:val="28"/>
        </w:rPr>
        <w:lastRenderedPageBreak/>
        <w:t>Жалпы</w:t>
      </w:r>
      <w:proofErr w:type="spellEnd"/>
      <w:r w:rsidRPr="0016340B">
        <w:rPr>
          <w:rFonts w:ascii="Times New Roman" w:hAnsi="Times New Roman" w:cs="Times New Roman"/>
          <w:b/>
          <w:bCs/>
          <w:color w:val="auto"/>
          <w:sz w:val="28"/>
          <w:szCs w:val="28"/>
        </w:rPr>
        <w:t xml:space="preserve"> </w:t>
      </w:r>
      <w:proofErr w:type="spellStart"/>
      <w:r w:rsidRPr="0016340B">
        <w:rPr>
          <w:rFonts w:ascii="Times New Roman" w:hAnsi="Times New Roman" w:cs="Times New Roman"/>
          <w:b/>
          <w:bCs/>
          <w:color w:val="auto"/>
          <w:sz w:val="28"/>
          <w:szCs w:val="28"/>
        </w:rPr>
        <w:t>ережелер</w:t>
      </w:r>
      <w:bookmarkEnd w:id="0"/>
      <w:bookmarkEnd w:id="1"/>
      <w:bookmarkEnd w:id="2"/>
      <w:bookmarkEnd w:id="3"/>
      <w:bookmarkEnd w:id="4"/>
      <w:proofErr w:type="spellEnd"/>
    </w:p>
    <w:p w14:paraId="40F6338C" w14:textId="77777777" w:rsidR="00EF0D6E" w:rsidRPr="00EF0D6E" w:rsidRDefault="00EF0D6E" w:rsidP="00EF0D6E"/>
    <w:p w14:paraId="70AB143A" w14:textId="035AE2E9" w:rsidR="00BB478C" w:rsidRPr="00BB478C" w:rsidRDefault="00C3471D" w:rsidP="00BB478C">
      <w:pPr>
        <w:pStyle w:val="a8"/>
        <w:numPr>
          <w:ilvl w:val="1"/>
          <w:numId w:val="1"/>
        </w:numPr>
        <w:ind w:left="0" w:firstLine="709"/>
        <w:rPr>
          <w:rFonts w:ascii="Times New Roman" w:hAnsi="Times New Roman" w:cs="Times New Roman"/>
          <w:color w:val="000000"/>
          <w:sz w:val="28"/>
          <w:szCs w:val="28"/>
        </w:rPr>
      </w:pPr>
      <w:r w:rsidRPr="00BB478C">
        <w:rPr>
          <w:rFonts w:ascii="Times New Roman" w:hAnsi="Times New Roman" w:cs="Times New Roman"/>
          <w:color w:val="000000"/>
          <w:sz w:val="28"/>
          <w:szCs w:val="28"/>
        </w:rPr>
        <w:t xml:space="preserve">"ҚТЖ – </w:t>
      </w:r>
      <w:proofErr w:type="spellStart"/>
      <w:r w:rsidRPr="00BB478C">
        <w:rPr>
          <w:rFonts w:ascii="Times New Roman" w:hAnsi="Times New Roman" w:cs="Times New Roman"/>
          <w:color w:val="000000"/>
          <w:sz w:val="28"/>
          <w:szCs w:val="28"/>
        </w:rPr>
        <w:t>Жүк</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тасымалы</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жауапкершілігі</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шектеулі</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серіктестігінің</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бұдан</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әрі</w:t>
      </w:r>
      <w:proofErr w:type="spellEnd"/>
      <w:r w:rsidRPr="00BB478C">
        <w:rPr>
          <w:rFonts w:ascii="Times New Roman" w:hAnsi="Times New Roman" w:cs="Times New Roman"/>
          <w:color w:val="000000"/>
          <w:sz w:val="28"/>
          <w:szCs w:val="28"/>
        </w:rPr>
        <w:t xml:space="preserve"> - </w:t>
      </w:r>
      <w:proofErr w:type="spellStart"/>
      <w:r w:rsidRPr="00BB478C">
        <w:rPr>
          <w:rFonts w:ascii="Times New Roman" w:hAnsi="Times New Roman" w:cs="Times New Roman"/>
          <w:color w:val="000000"/>
          <w:sz w:val="28"/>
          <w:szCs w:val="28"/>
        </w:rPr>
        <w:t>Серіктестік</w:t>
      </w:r>
      <w:proofErr w:type="spellEnd"/>
      <w:r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Ішкі</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жүйенің</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тиімділігін</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бағалаудың</w:t>
      </w:r>
      <w:proofErr w:type="spellEnd"/>
      <w:r w:rsidR="00BB478C" w:rsidRPr="00BB478C">
        <w:rPr>
          <w:rFonts w:ascii="Times New Roman" w:hAnsi="Times New Roman" w:cs="Times New Roman"/>
          <w:color w:val="000000"/>
          <w:sz w:val="28"/>
          <w:szCs w:val="28"/>
        </w:rPr>
        <w:t xml:space="preserve"> осы </w:t>
      </w:r>
      <w:proofErr w:type="spellStart"/>
      <w:r w:rsidR="00BB478C" w:rsidRPr="00BB478C">
        <w:rPr>
          <w:rFonts w:ascii="Times New Roman" w:hAnsi="Times New Roman" w:cs="Times New Roman"/>
          <w:color w:val="000000"/>
          <w:sz w:val="28"/>
          <w:szCs w:val="28"/>
        </w:rPr>
        <w:t>әдістемесі</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бақылау</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бұдан</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әрі</w:t>
      </w:r>
      <w:proofErr w:type="spellEnd"/>
      <w:r w:rsidR="00BB478C" w:rsidRPr="00BB478C">
        <w:rPr>
          <w:rFonts w:ascii="Times New Roman" w:hAnsi="Times New Roman" w:cs="Times New Roman"/>
          <w:color w:val="000000"/>
          <w:sz w:val="28"/>
          <w:szCs w:val="28"/>
        </w:rPr>
        <w:t xml:space="preserve"> – </w:t>
      </w:r>
      <w:proofErr w:type="spellStart"/>
      <w:r w:rsidR="00BB478C" w:rsidRPr="00BB478C">
        <w:rPr>
          <w:rFonts w:ascii="Times New Roman" w:hAnsi="Times New Roman" w:cs="Times New Roman"/>
          <w:color w:val="000000"/>
          <w:sz w:val="28"/>
          <w:szCs w:val="28"/>
        </w:rPr>
        <w:t>Әдістеме</w:t>
      </w:r>
      <w:proofErr w:type="spellEnd"/>
      <w:r w:rsidR="00BB478C" w:rsidRPr="00BB478C">
        <w:rPr>
          <w:rFonts w:ascii="Times New Roman" w:hAnsi="Times New Roman" w:cs="Times New Roman"/>
          <w:color w:val="000000"/>
          <w:sz w:val="28"/>
          <w:szCs w:val="28"/>
        </w:rPr>
        <w:t>) "</w:t>
      </w:r>
      <w:proofErr w:type="spellStart"/>
      <w:r w:rsidR="00BB478C" w:rsidRPr="00BB478C">
        <w:rPr>
          <w:rFonts w:ascii="Times New Roman" w:hAnsi="Times New Roman" w:cs="Times New Roman"/>
          <w:color w:val="000000"/>
          <w:sz w:val="28"/>
          <w:szCs w:val="28"/>
        </w:rPr>
        <w:t>Қазақстан</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темір</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жолы</w:t>
      </w:r>
      <w:proofErr w:type="spellEnd"/>
      <w:r w:rsidR="00BB478C" w:rsidRPr="00BB478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Ұ</w:t>
      </w:r>
      <w:proofErr w:type="spellStart"/>
      <w:r w:rsidR="00BB478C" w:rsidRPr="00BB478C">
        <w:rPr>
          <w:rFonts w:ascii="Times New Roman" w:hAnsi="Times New Roman" w:cs="Times New Roman"/>
          <w:color w:val="000000"/>
          <w:sz w:val="28"/>
          <w:szCs w:val="28"/>
        </w:rPr>
        <w:t>лттық</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компаниясы</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акционерлік</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қоғамының</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Директорлар</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Кеңесінің</w:t>
      </w:r>
      <w:proofErr w:type="spellEnd"/>
      <w:r w:rsidR="00BB478C" w:rsidRPr="00BB478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 xml:space="preserve"> </w:t>
      </w:r>
      <w:r w:rsidRPr="00BB478C">
        <w:rPr>
          <w:rFonts w:ascii="Times New Roman" w:hAnsi="Times New Roman" w:cs="Times New Roman"/>
          <w:color w:val="000000"/>
          <w:sz w:val="28"/>
          <w:szCs w:val="28"/>
        </w:rPr>
        <w:t xml:space="preserve">2017 </w:t>
      </w:r>
      <w:proofErr w:type="spellStart"/>
      <w:r w:rsidRPr="00BB478C">
        <w:rPr>
          <w:rFonts w:ascii="Times New Roman" w:hAnsi="Times New Roman" w:cs="Times New Roman"/>
          <w:color w:val="000000"/>
          <w:sz w:val="28"/>
          <w:szCs w:val="28"/>
        </w:rPr>
        <w:t>жылғы</w:t>
      </w:r>
      <w:proofErr w:type="spellEnd"/>
      <w:r w:rsidRPr="00BB478C">
        <w:rPr>
          <w:rFonts w:ascii="Times New Roman" w:hAnsi="Times New Roman" w:cs="Times New Roman"/>
          <w:color w:val="000000"/>
          <w:sz w:val="28"/>
          <w:szCs w:val="28"/>
        </w:rPr>
        <w:t xml:space="preserve"> 19 </w:t>
      </w:r>
      <w:proofErr w:type="spellStart"/>
      <w:r w:rsidRPr="00BB478C">
        <w:rPr>
          <w:rFonts w:ascii="Times New Roman" w:hAnsi="Times New Roman" w:cs="Times New Roman"/>
          <w:color w:val="000000"/>
          <w:sz w:val="28"/>
          <w:szCs w:val="28"/>
        </w:rPr>
        <w:t>қазан</w:t>
      </w:r>
      <w:proofErr w:type="spellEnd"/>
      <w:r w:rsidRPr="00BB478C">
        <w:rPr>
          <w:rFonts w:ascii="Times New Roman" w:hAnsi="Times New Roman" w:cs="Times New Roman"/>
          <w:color w:val="000000"/>
          <w:sz w:val="28"/>
          <w:szCs w:val="28"/>
        </w:rPr>
        <w:t xml:space="preserve"> № 7 </w:t>
      </w:r>
      <w:proofErr w:type="spellStart"/>
      <w:r w:rsidRPr="00BB478C">
        <w:rPr>
          <w:rFonts w:ascii="Times New Roman" w:hAnsi="Times New Roman" w:cs="Times New Roman"/>
          <w:color w:val="000000"/>
          <w:sz w:val="28"/>
          <w:szCs w:val="28"/>
        </w:rPr>
        <w:t>хаттама</w:t>
      </w:r>
      <w:proofErr w:type="spellEnd"/>
      <w:r w:rsidR="00BB478C" w:rsidRPr="00BB478C">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proofErr w:type="spellStart"/>
      <w:r w:rsidR="00BB478C" w:rsidRPr="00BB478C">
        <w:rPr>
          <w:rFonts w:ascii="Times New Roman" w:hAnsi="Times New Roman" w:cs="Times New Roman"/>
          <w:color w:val="000000"/>
          <w:sz w:val="28"/>
          <w:szCs w:val="28"/>
        </w:rPr>
        <w:t>шешімімен</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бекітілген</w:t>
      </w:r>
      <w:proofErr w:type="spellEnd"/>
      <w:r>
        <w:rPr>
          <w:rFonts w:ascii="Times New Roman" w:hAnsi="Times New Roman" w:cs="Times New Roman"/>
          <w:color w:val="000000"/>
          <w:sz w:val="28"/>
          <w:szCs w:val="28"/>
          <w:lang w:val="kk-KZ"/>
        </w:rPr>
        <w:t>,</w:t>
      </w:r>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Қазақстан</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темір</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жолы</w:t>
      </w:r>
      <w:proofErr w:type="spellEnd"/>
      <w:r w:rsidR="00BB478C" w:rsidRPr="00BB478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kk-KZ"/>
        </w:rPr>
        <w:t>Ұ</w:t>
      </w:r>
      <w:proofErr w:type="spellStart"/>
      <w:r w:rsidR="00BB478C" w:rsidRPr="00BB478C">
        <w:rPr>
          <w:rFonts w:ascii="Times New Roman" w:hAnsi="Times New Roman" w:cs="Times New Roman"/>
          <w:color w:val="000000"/>
          <w:sz w:val="28"/>
          <w:szCs w:val="28"/>
        </w:rPr>
        <w:t>лттық</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компаниясы</w:t>
      </w:r>
      <w:proofErr w:type="spellEnd"/>
      <w:r w:rsidR="00BB478C" w:rsidRPr="00BB478C">
        <w:rPr>
          <w:rFonts w:ascii="Times New Roman" w:hAnsi="Times New Roman" w:cs="Times New Roman"/>
          <w:color w:val="000000"/>
          <w:sz w:val="28"/>
          <w:szCs w:val="28"/>
        </w:rPr>
        <w:t>"</w:t>
      </w:r>
      <w:r>
        <w:rPr>
          <w:rFonts w:ascii="Times New Roman" w:hAnsi="Times New Roman" w:cs="Times New Roman"/>
          <w:color w:val="000000"/>
          <w:sz w:val="28"/>
          <w:szCs w:val="28"/>
          <w:lang w:val="kk-KZ"/>
        </w:rPr>
        <w:t xml:space="preserve"> </w:t>
      </w:r>
      <w:proofErr w:type="spellStart"/>
      <w:r w:rsidR="00BB478C" w:rsidRPr="00BB478C">
        <w:rPr>
          <w:rFonts w:ascii="Times New Roman" w:hAnsi="Times New Roman" w:cs="Times New Roman"/>
          <w:color w:val="000000"/>
          <w:sz w:val="28"/>
          <w:szCs w:val="28"/>
        </w:rPr>
        <w:t>акционерлік</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қоғамының</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ішкі</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бақылау</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жүйесінің</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тиімділігін</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бағалау</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әдістемесіне</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серіктестіктің</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корпоративтік</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басқару</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кодексі</w:t>
      </w:r>
      <w:proofErr w:type="spellEnd"/>
      <w:r>
        <w:rPr>
          <w:rFonts w:ascii="Times New Roman" w:hAnsi="Times New Roman" w:cs="Times New Roman"/>
          <w:color w:val="000000"/>
          <w:sz w:val="28"/>
          <w:szCs w:val="28"/>
          <w:lang w:val="kk-KZ"/>
        </w:rPr>
        <w:t>н</w:t>
      </w:r>
      <w:r w:rsidR="00BB478C" w:rsidRPr="00BB478C">
        <w:rPr>
          <w:rFonts w:ascii="Times New Roman" w:hAnsi="Times New Roman" w:cs="Times New Roman"/>
          <w:color w:val="000000"/>
          <w:sz w:val="28"/>
          <w:szCs w:val="28"/>
        </w:rPr>
        <w:t xml:space="preserve">е, </w:t>
      </w:r>
      <w:proofErr w:type="spellStart"/>
      <w:r w:rsidR="00BB478C" w:rsidRPr="00BB478C">
        <w:rPr>
          <w:rFonts w:ascii="Times New Roman" w:hAnsi="Times New Roman" w:cs="Times New Roman"/>
          <w:color w:val="000000"/>
          <w:sz w:val="28"/>
          <w:szCs w:val="28"/>
        </w:rPr>
        <w:t>серіктестіктің</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Іскерлік</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әдеп</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кодексімен</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және</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Тредвей</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комиссиясының</w:t>
      </w:r>
      <w:proofErr w:type="spellEnd"/>
      <w:r w:rsidR="00BB478C" w:rsidRPr="00BB478C">
        <w:rPr>
          <w:rFonts w:ascii="Times New Roman" w:hAnsi="Times New Roman" w:cs="Times New Roman"/>
          <w:color w:val="000000"/>
          <w:sz w:val="28"/>
          <w:szCs w:val="28"/>
        </w:rPr>
        <w:t xml:space="preserve"> (COSO)</w:t>
      </w:r>
      <w:r>
        <w:rPr>
          <w:rFonts w:ascii="Times New Roman" w:hAnsi="Times New Roman" w:cs="Times New Roman"/>
          <w:color w:val="000000"/>
          <w:sz w:val="28"/>
          <w:szCs w:val="28"/>
          <w:lang w:val="kk-KZ"/>
        </w:rPr>
        <w:t xml:space="preserve"> </w:t>
      </w:r>
      <w:proofErr w:type="spellStart"/>
      <w:r w:rsidR="00BB478C" w:rsidRPr="00BB478C">
        <w:rPr>
          <w:rFonts w:ascii="Times New Roman" w:hAnsi="Times New Roman" w:cs="Times New Roman"/>
          <w:color w:val="000000"/>
          <w:sz w:val="28"/>
          <w:szCs w:val="28"/>
        </w:rPr>
        <w:t>демеушілік</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ұйымдары</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комитетінің</w:t>
      </w:r>
      <w:proofErr w:type="spellEnd"/>
      <w:r w:rsidR="00BB478C" w:rsidRPr="00BB478C">
        <w:rPr>
          <w:rFonts w:ascii="Times New Roman" w:hAnsi="Times New Roman" w:cs="Times New Roman"/>
          <w:color w:val="000000"/>
          <w:sz w:val="28"/>
          <w:szCs w:val="28"/>
        </w:rPr>
        <w:t xml:space="preserve"> </w:t>
      </w:r>
      <w:proofErr w:type="spellStart"/>
      <w:r w:rsidR="00BB478C" w:rsidRPr="00BB478C">
        <w:rPr>
          <w:rFonts w:ascii="Times New Roman" w:hAnsi="Times New Roman" w:cs="Times New Roman"/>
          <w:color w:val="000000"/>
          <w:sz w:val="28"/>
          <w:szCs w:val="28"/>
        </w:rPr>
        <w:t>ережелерін</w:t>
      </w:r>
      <w:proofErr w:type="spellEnd"/>
      <w:r>
        <w:rPr>
          <w:rFonts w:ascii="Times New Roman" w:hAnsi="Times New Roman" w:cs="Times New Roman"/>
          <w:color w:val="000000"/>
          <w:sz w:val="28"/>
          <w:szCs w:val="28"/>
          <w:lang w:val="kk-KZ"/>
        </w:rPr>
        <w:t xml:space="preserve">е </w:t>
      </w:r>
      <w:proofErr w:type="spellStart"/>
      <w:r w:rsidRPr="00BB478C">
        <w:rPr>
          <w:rFonts w:ascii="Times New Roman" w:hAnsi="Times New Roman" w:cs="Times New Roman"/>
          <w:color w:val="000000"/>
          <w:sz w:val="28"/>
          <w:szCs w:val="28"/>
        </w:rPr>
        <w:t>сәйкес</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әзірленді</w:t>
      </w:r>
      <w:proofErr w:type="spellEnd"/>
      <w:r w:rsidR="00BB478C" w:rsidRPr="00BB478C">
        <w:rPr>
          <w:rFonts w:ascii="Times New Roman" w:hAnsi="Times New Roman" w:cs="Times New Roman"/>
          <w:color w:val="000000"/>
          <w:sz w:val="28"/>
          <w:szCs w:val="28"/>
        </w:rPr>
        <w:t>.</w:t>
      </w:r>
    </w:p>
    <w:p w14:paraId="4BA3A8D0" w14:textId="03B1C574" w:rsidR="00D253A1" w:rsidRPr="00D253A1" w:rsidRDefault="00BB478C" w:rsidP="00BB478C">
      <w:pPr>
        <w:pStyle w:val="a8"/>
        <w:numPr>
          <w:ilvl w:val="1"/>
          <w:numId w:val="1"/>
        </w:numPr>
        <w:rPr>
          <w:rFonts w:ascii="Times New Roman" w:hAnsi="Times New Roman" w:cs="Times New Roman"/>
          <w:color w:val="000000" w:themeColor="text1"/>
          <w:sz w:val="28"/>
          <w:szCs w:val="28"/>
        </w:rPr>
      </w:pPr>
      <w:proofErr w:type="spellStart"/>
      <w:r w:rsidRPr="00BB478C">
        <w:rPr>
          <w:rFonts w:ascii="Times New Roman" w:hAnsi="Times New Roman" w:cs="Times New Roman"/>
          <w:color w:val="000000" w:themeColor="text1"/>
          <w:sz w:val="28"/>
          <w:szCs w:val="28"/>
        </w:rPr>
        <w:t>Әдістеме</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мыналарды</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қамтиды</w:t>
      </w:r>
      <w:proofErr w:type="spellEnd"/>
      <w:r w:rsidR="00D253A1" w:rsidRPr="00D253A1">
        <w:rPr>
          <w:rFonts w:ascii="Times New Roman" w:hAnsi="Times New Roman" w:cs="Times New Roman"/>
          <w:color w:val="000000" w:themeColor="text1"/>
          <w:sz w:val="28"/>
          <w:szCs w:val="28"/>
        </w:rPr>
        <w:t xml:space="preserve">: </w:t>
      </w:r>
    </w:p>
    <w:p w14:paraId="22ED88AA" w14:textId="5A080658" w:rsidR="00AF1EF5" w:rsidRDefault="00AF1EF5" w:rsidP="00AF1EF5">
      <w:pPr>
        <w:numPr>
          <w:ilvl w:val="0"/>
          <w:numId w:val="28"/>
        </w:numPr>
        <w:tabs>
          <w:tab w:val="left" w:pos="993"/>
        </w:tabs>
        <w:ind w:left="0" w:firstLine="709"/>
        <w:rPr>
          <w:rFonts w:ascii="Times New Roman" w:hAnsi="Times New Roman" w:cs="Times New Roman"/>
          <w:color w:val="000000" w:themeColor="text1"/>
          <w:sz w:val="28"/>
          <w:szCs w:val="28"/>
        </w:rPr>
      </w:pPr>
      <w:r w:rsidRPr="00AF1EF5">
        <w:rPr>
          <w:rFonts w:ascii="Times New Roman" w:hAnsi="Times New Roman" w:cs="Times New Roman"/>
          <w:color w:val="000000" w:themeColor="text1"/>
          <w:sz w:val="28"/>
          <w:szCs w:val="28"/>
        </w:rPr>
        <w:t>ІБЖ</w:t>
      </w:r>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тиімділігін</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бағалауды</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жүргізу</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және</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оның</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нәтижелерін</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ресімдеу</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тәртібі</w:t>
      </w:r>
      <w:proofErr w:type="spellEnd"/>
      <w:r w:rsidR="00627705">
        <w:rPr>
          <w:rFonts w:ascii="Times New Roman" w:hAnsi="Times New Roman" w:cs="Times New Roman"/>
          <w:color w:val="000000" w:themeColor="text1"/>
          <w:sz w:val="28"/>
          <w:szCs w:val="28"/>
          <w:lang w:val="kk-KZ"/>
        </w:rPr>
        <w:t>н</w:t>
      </w:r>
      <w:r w:rsidR="00BB478C">
        <w:rPr>
          <w:rFonts w:ascii="Times New Roman" w:hAnsi="Times New Roman" w:cs="Times New Roman"/>
          <w:color w:val="000000" w:themeColor="text1"/>
          <w:sz w:val="28"/>
          <w:szCs w:val="28"/>
        </w:rPr>
        <w:t>;</w:t>
      </w:r>
    </w:p>
    <w:p w14:paraId="49390F9A" w14:textId="671698DA" w:rsidR="00BB478C" w:rsidRPr="00AF1EF5" w:rsidRDefault="00627705" w:rsidP="00AF1EF5">
      <w:pPr>
        <w:numPr>
          <w:ilvl w:val="0"/>
          <w:numId w:val="28"/>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Қ</w:t>
      </w:r>
      <w:proofErr w:type="spellStart"/>
      <w:r w:rsidR="00BB478C" w:rsidRPr="00AF1EF5">
        <w:rPr>
          <w:rFonts w:ascii="Times New Roman" w:hAnsi="Times New Roman" w:cs="Times New Roman"/>
          <w:color w:val="000000" w:themeColor="text1"/>
          <w:sz w:val="28"/>
          <w:szCs w:val="28"/>
        </w:rPr>
        <w:t>ұрамдас</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бөліктер</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бойынша</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және</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әрбір</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құрамдас</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бөлікке</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қатысты</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қағидаттар</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бөлінісінде</w:t>
      </w:r>
      <w:proofErr w:type="spellEnd"/>
      <w:r w:rsidR="00BB478C" w:rsidRPr="00AF1EF5">
        <w:rPr>
          <w:rFonts w:ascii="Times New Roman" w:hAnsi="Times New Roman" w:cs="Times New Roman"/>
          <w:color w:val="000000" w:themeColor="text1"/>
          <w:sz w:val="28"/>
          <w:szCs w:val="28"/>
        </w:rPr>
        <w:t xml:space="preserve"> </w:t>
      </w:r>
      <w:r w:rsidR="00AF1EF5" w:rsidRPr="00AF1EF5">
        <w:rPr>
          <w:rFonts w:ascii="Times New Roman" w:hAnsi="Times New Roman" w:cs="Times New Roman"/>
          <w:color w:val="000000" w:themeColor="text1"/>
          <w:sz w:val="28"/>
          <w:szCs w:val="28"/>
        </w:rPr>
        <w:t>ІБЖ</w:t>
      </w:r>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тиімділігін</w:t>
      </w:r>
      <w:proofErr w:type="spellEnd"/>
      <w:r w:rsidR="00BB478C" w:rsidRPr="00AF1EF5">
        <w:rPr>
          <w:rFonts w:ascii="Times New Roman" w:hAnsi="Times New Roman" w:cs="Times New Roman"/>
          <w:color w:val="000000" w:themeColor="text1"/>
          <w:sz w:val="28"/>
          <w:szCs w:val="28"/>
        </w:rPr>
        <w:t xml:space="preserve"> </w:t>
      </w:r>
      <w:proofErr w:type="spellStart"/>
      <w:r w:rsidR="00BB478C" w:rsidRPr="00AF1EF5">
        <w:rPr>
          <w:rFonts w:ascii="Times New Roman" w:hAnsi="Times New Roman" w:cs="Times New Roman"/>
          <w:color w:val="000000" w:themeColor="text1"/>
          <w:sz w:val="28"/>
          <w:szCs w:val="28"/>
        </w:rPr>
        <w:t>бағалауды</w:t>
      </w:r>
      <w:proofErr w:type="spellEnd"/>
      <w:r w:rsidR="00D253A1" w:rsidRPr="00AF1EF5">
        <w:rPr>
          <w:rFonts w:ascii="Times New Roman" w:hAnsi="Times New Roman" w:cs="Times New Roman"/>
          <w:color w:val="000000" w:themeColor="text1"/>
          <w:sz w:val="28"/>
          <w:szCs w:val="28"/>
        </w:rPr>
        <w:t>;</w:t>
      </w:r>
    </w:p>
    <w:p w14:paraId="70CE16EA" w14:textId="318885FC" w:rsidR="00BB478C" w:rsidRPr="00BB478C" w:rsidRDefault="00627705" w:rsidP="00BB478C">
      <w:pPr>
        <w:numPr>
          <w:ilvl w:val="0"/>
          <w:numId w:val="28"/>
        </w:numPr>
        <w:tabs>
          <w:tab w:val="left" w:pos="993"/>
        </w:tabs>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С</w:t>
      </w:r>
      <w:proofErr w:type="spellStart"/>
      <w:r w:rsidR="00BB478C" w:rsidRPr="00BB478C">
        <w:rPr>
          <w:rFonts w:ascii="Times New Roman" w:hAnsi="Times New Roman" w:cs="Times New Roman"/>
          <w:color w:val="000000" w:themeColor="text1"/>
          <w:sz w:val="28"/>
          <w:szCs w:val="28"/>
        </w:rPr>
        <w:t>еріктестікте</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корпоративтік</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басқаруды</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диагностикалау</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мақсаттары</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үшін</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Әдістемені</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қолдану</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тәртібі</w:t>
      </w:r>
      <w:proofErr w:type="spellEnd"/>
      <w:r>
        <w:rPr>
          <w:rFonts w:ascii="Times New Roman" w:hAnsi="Times New Roman" w:cs="Times New Roman"/>
          <w:color w:val="000000" w:themeColor="text1"/>
          <w:sz w:val="28"/>
          <w:szCs w:val="28"/>
          <w:lang w:val="kk-KZ"/>
        </w:rPr>
        <w:t>н</w:t>
      </w:r>
      <w:r w:rsidR="00D253A1" w:rsidRPr="00BB478C">
        <w:rPr>
          <w:rFonts w:ascii="Times New Roman" w:hAnsi="Times New Roman" w:cs="Times New Roman"/>
          <w:color w:val="000000" w:themeColor="text1"/>
          <w:sz w:val="28"/>
          <w:szCs w:val="28"/>
        </w:rPr>
        <w:t>;</w:t>
      </w:r>
    </w:p>
    <w:p w14:paraId="3F9C6E47" w14:textId="77777777" w:rsidR="00AF1EF5" w:rsidRPr="00AF1EF5" w:rsidRDefault="00D253A1" w:rsidP="00AF1EF5">
      <w:pPr>
        <w:numPr>
          <w:ilvl w:val="0"/>
          <w:numId w:val="28"/>
        </w:numPr>
        <w:tabs>
          <w:tab w:val="left" w:pos="993"/>
        </w:tabs>
        <w:ind w:left="0" w:firstLine="709"/>
        <w:rPr>
          <w:rFonts w:ascii="Times New Roman" w:hAnsi="Times New Roman" w:cs="Times New Roman"/>
          <w:color w:val="000000" w:themeColor="text1"/>
          <w:sz w:val="28"/>
          <w:szCs w:val="28"/>
          <w:lang w:val="en-US"/>
        </w:rPr>
      </w:pPr>
      <w:r w:rsidRPr="00BB478C">
        <w:rPr>
          <w:rFonts w:ascii="Times New Roman" w:hAnsi="Times New Roman" w:cs="Times New Roman"/>
          <w:color w:val="000000" w:themeColor="text1"/>
          <w:sz w:val="28"/>
          <w:szCs w:val="28"/>
        </w:rPr>
        <w:t xml:space="preserve">Глоссарий </w:t>
      </w:r>
      <w:r w:rsidRPr="00BB478C">
        <w:rPr>
          <w:rFonts w:ascii="Times New Roman" w:hAnsi="Times New Roman" w:cs="Times New Roman"/>
          <w:i/>
          <w:color w:val="000000" w:themeColor="text1"/>
          <w:sz w:val="28"/>
          <w:szCs w:val="28"/>
        </w:rPr>
        <w:t>(1</w:t>
      </w:r>
      <w:r w:rsidR="00BB478C">
        <w:rPr>
          <w:rFonts w:ascii="Times New Roman" w:hAnsi="Times New Roman" w:cs="Times New Roman"/>
          <w:i/>
          <w:color w:val="000000" w:themeColor="text1"/>
          <w:sz w:val="28"/>
          <w:szCs w:val="28"/>
          <w:lang w:val="en-US"/>
        </w:rPr>
        <w:t>-</w:t>
      </w:r>
      <w:proofErr w:type="spellStart"/>
      <w:r w:rsidR="00BB478C" w:rsidRPr="00BB478C">
        <w:rPr>
          <w:rFonts w:ascii="Times New Roman" w:hAnsi="Times New Roman" w:cs="Times New Roman"/>
          <w:i/>
          <w:color w:val="000000" w:themeColor="text1"/>
          <w:sz w:val="28"/>
          <w:szCs w:val="28"/>
        </w:rPr>
        <w:t>Қосымша</w:t>
      </w:r>
      <w:proofErr w:type="spellEnd"/>
      <w:r w:rsidRPr="00BB478C">
        <w:rPr>
          <w:rFonts w:ascii="Times New Roman" w:hAnsi="Times New Roman" w:cs="Times New Roman"/>
          <w:i/>
          <w:color w:val="000000" w:themeColor="text1"/>
          <w:sz w:val="28"/>
          <w:szCs w:val="28"/>
        </w:rPr>
        <w:t>)</w:t>
      </w:r>
      <w:r w:rsidR="00BB478C" w:rsidRPr="00BB478C">
        <w:rPr>
          <w:rFonts w:ascii="Times New Roman" w:hAnsi="Times New Roman" w:cs="Times New Roman"/>
          <w:color w:val="000000" w:themeColor="text1"/>
          <w:sz w:val="28"/>
          <w:szCs w:val="28"/>
        </w:rPr>
        <w:t>;</w:t>
      </w:r>
    </w:p>
    <w:p w14:paraId="6AF68185" w14:textId="5D88CFF7" w:rsidR="00BB478C" w:rsidRPr="00AF1EF5" w:rsidRDefault="00AF1EF5" w:rsidP="00AF1EF5">
      <w:pPr>
        <w:numPr>
          <w:ilvl w:val="0"/>
          <w:numId w:val="28"/>
        </w:numPr>
        <w:tabs>
          <w:tab w:val="left" w:pos="993"/>
        </w:tabs>
        <w:ind w:left="0" w:firstLine="709"/>
        <w:rPr>
          <w:rFonts w:ascii="Times New Roman" w:hAnsi="Times New Roman" w:cs="Times New Roman"/>
          <w:color w:val="000000" w:themeColor="text1"/>
          <w:sz w:val="28"/>
          <w:szCs w:val="28"/>
          <w:lang w:val="en-US"/>
        </w:rPr>
      </w:pPr>
      <w:r w:rsidRPr="00AF1EF5">
        <w:rPr>
          <w:rFonts w:ascii="Times New Roman" w:hAnsi="Times New Roman" w:cs="Times New Roman"/>
          <w:color w:val="000000" w:themeColor="text1"/>
          <w:sz w:val="28"/>
          <w:szCs w:val="28"/>
        </w:rPr>
        <w:t>ІБЖ</w:t>
      </w:r>
      <w:r w:rsidR="00BB478C" w:rsidRPr="00AF1EF5">
        <w:rPr>
          <w:rFonts w:ascii="Times New Roman" w:hAnsi="Times New Roman" w:cs="Times New Roman"/>
          <w:color w:val="000000" w:themeColor="text1"/>
          <w:sz w:val="28"/>
          <w:szCs w:val="28"/>
          <w:lang w:val="en-US"/>
        </w:rPr>
        <w:t xml:space="preserve"> </w:t>
      </w:r>
      <w:proofErr w:type="spellStart"/>
      <w:r w:rsidR="00BB478C" w:rsidRPr="00AF1EF5">
        <w:rPr>
          <w:rFonts w:ascii="Times New Roman" w:hAnsi="Times New Roman" w:cs="Times New Roman"/>
          <w:color w:val="000000" w:themeColor="text1"/>
          <w:sz w:val="28"/>
          <w:szCs w:val="28"/>
        </w:rPr>
        <w:t>тиімділігін</w:t>
      </w:r>
      <w:proofErr w:type="spellEnd"/>
      <w:r w:rsidR="00BB478C" w:rsidRPr="00AF1EF5">
        <w:rPr>
          <w:rFonts w:ascii="Times New Roman" w:hAnsi="Times New Roman" w:cs="Times New Roman"/>
          <w:color w:val="000000" w:themeColor="text1"/>
          <w:sz w:val="28"/>
          <w:szCs w:val="28"/>
          <w:lang w:val="en-US"/>
        </w:rPr>
        <w:t xml:space="preserve"> </w:t>
      </w:r>
      <w:proofErr w:type="spellStart"/>
      <w:r w:rsidR="00BB478C" w:rsidRPr="00AF1EF5">
        <w:rPr>
          <w:rFonts w:ascii="Times New Roman" w:hAnsi="Times New Roman" w:cs="Times New Roman"/>
          <w:color w:val="000000" w:themeColor="text1"/>
          <w:sz w:val="28"/>
          <w:szCs w:val="28"/>
        </w:rPr>
        <w:t>бағалау</w:t>
      </w:r>
      <w:proofErr w:type="spellEnd"/>
      <w:r w:rsidR="00BB478C" w:rsidRPr="00AF1EF5">
        <w:rPr>
          <w:rFonts w:ascii="Times New Roman" w:hAnsi="Times New Roman" w:cs="Times New Roman"/>
          <w:color w:val="000000" w:themeColor="text1"/>
          <w:sz w:val="28"/>
          <w:szCs w:val="28"/>
          <w:lang w:val="en-US"/>
        </w:rPr>
        <w:t xml:space="preserve"> </w:t>
      </w:r>
      <w:proofErr w:type="spellStart"/>
      <w:r w:rsidR="00BB478C" w:rsidRPr="00AF1EF5">
        <w:rPr>
          <w:rFonts w:ascii="Times New Roman" w:hAnsi="Times New Roman" w:cs="Times New Roman"/>
          <w:color w:val="000000" w:themeColor="text1"/>
          <w:sz w:val="28"/>
          <w:szCs w:val="28"/>
        </w:rPr>
        <w:t>жөніндегі</w:t>
      </w:r>
      <w:proofErr w:type="spellEnd"/>
      <w:r w:rsidR="00BB478C" w:rsidRPr="00AF1EF5">
        <w:rPr>
          <w:rFonts w:ascii="Times New Roman" w:hAnsi="Times New Roman" w:cs="Times New Roman"/>
          <w:color w:val="000000" w:themeColor="text1"/>
          <w:sz w:val="28"/>
          <w:szCs w:val="28"/>
          <w:lang w:val="en-US"/>
        </w:rPr>
        <w:t xml:space="preserve"> </w:t>
      </w:r>
      <w:proofErr w:type="spellStart"/>
      <w:r w:rsidR="00BB478C" w:rsidRPr="00AF1EF5">
        <w:rPr>
          <w:rFonts w:ascii="Times New Roman" w:hAnsi="Times New Roman" w:cs="Times New Roman"/>
          <w:color w:val="000000" w:themeColor="text1"/>
          <w:sz w:val="28"/>
          <w:szCs w:val="28"/>
        </w:rPr>
        <w:t>есептің</w:t>
      </w:r>
      <w:proofErr w:type="spellEnd"/>
      <w:r w:rsidR="00BB478C" w:rsidRPr="00AF1EF5">
        <w:rPr>
          <w:rFonts w:ascii="Times New Roman" w:hAnsi="Times New Roman" w:cs="Times New Roman"/>
          <w:color w:val="000000" w:themeColor="text1"/>
          <w:sz w:val="28"/>
          <w:szCs w:val="28"/>
          <w:lang w:val="en-US"/>
        </w:rPr>
        <w:t xml:space="preserve"> </w:t>
      </w:r>
      <w:proofErr w:type="spellStart"/>
      <w:r w:rsidR="00BB478C" w:rsidRPr="00AF1EF5">
        <w:rPr>
          <w:rFonts w:ascii="Times New Roman" w:hAnsi="Times New Roman" w:cs="Times New Roman"/>
          <w:color w:val="000000" w:themeColor="text1"/>
          <w:sz w:val="28"/>
          <w:szCs w:val="28"/>
        </w:rPr>
        <w:t>құрылымы</w:t>
      </w:r>
      <w:proofErr w:type="spellEnd"/>
      <w:r w:rsidR="00627705">
        <w:rPr>
          <w:rFonts w:ascii="Times New Roman" w:hAnsi="Times New Roman" w:cs="Times New Roman"/>
          <w:color w:val="000000" w:themeColor="text1"/>
          <w:sz w:val="28"/>
          <w:szCs w:val="28"/>
          <w:lang w:val="kk-KZ"/>
        </w:rPr>
        <w:t>н</w:t>
      </w:r>
      <w:r w:rsidR="00BB478C" w:rsidRPr="00AF1EF5">
        <w:rPr>
          <w:rFonts w:ascii="Times New Roman" w:hAnsi="Times New Roman" w:cs="Times New Roman"/>
          <w:color w:val="000000" w:themeColor="text1"/>
          <w:sz w:val="28"/>
          <w:szCs w:val="28"/>
          <w:lang w:val="en-US"/>
        </w:rPr>
        <w:t xml:space="preserve"> </w:t>
      </w:r>
      <w:r w:rsidR="00D253A1" w:rsidRPr="00AF1EF5">
        <w:rPr>
          <w:rFonts w:ascii="Times New Roman" w:hAnsi="Times New Roman" w:cs="Times New Roman"/>
          <w:i/>
          <w:color w:val="000000" w:themeColor="text1"/>
          <w:sz w:val="28"/>
          <w:szCs w:val="28"/>
          <w:lang w:val="en-US"/>
        </w:rPr>
        <w:t>(</w:t>
      </w:r>
      <w:r w:rsidR="00BB478C" w:rsidRPr="00AF1EF5">
        <w:rPr>
          <w:rFonts w:ascii="Times New Roman" w:hAnsi="Times New Roman" w:cs="Times New Roman"/>
          <w:i/>
          <w:color w:val="000000" w:themeColor="text1"/>
          <w:sz w:val="28"/>
          <w:szCs w:val="28"/>
          <w:lang w:val="en-US"/>
        </w:rPr>
        <w:t>2-</w:t>
      </w:r>
      <w:proofErr w:type="spellStart"/>
      <w:r w:rsidR="00BB478C" w:rsidRPr="00AF1EF5">
        <w:rPr>
          <w:rFonts w:ascii="Times New Roman" w:hAnsi="Times New Roman" w:cs="Times New Roman"/>
          <w:i/>
          <w:color w:val="000000" w:themeColor="text1"/>
          <w:sz w:val="28"/>
          <w:szCs w:val="28"/>
        </w:rPr>
        <w:t>Қосымша</w:t>
      </w:r>
      <w:proofErr w:type="spellEnd"/>
      <w:r w:rsidR="00D253A1" w:rsidRPr="00AF1EF5">
        <w:rPr>
          <w:rFonts w:ascii="Times New Roman" w:hAnsi="Times New Roman" w:cs="Times New Roman"/>
          <w:i/>
          <w:color w:val="000000" w:themeColor="text1"/>
          <w:sz w:val="28"/>
          <w:szCs w:val="28"/>
          <w:lang w:val="en-US"/>
        </w:rPr>
        <w:t>);</w:t>
      </w:r>
    </w:p>
    <w:p w14:paraId="68AE9B1C" w14:textId="57D332B5" w:rsidR="00D253A1" w:rsidRPr="00BB478C" w:rsidRDefault="00627705" w:rsidP="00BB478C">
      <w:pPr>
        <w:numPr>
          <w:ilvl w:val="0"/>
          <w:numId w:val="28"/>
        </w:numPr>
        <w:tabs>
          <w:tab w:val="left" w:pos="993"/>
        </w:tabs>
        <w:ind w:left="0" w:firstLine="709"/>
        <w:rPr>
          <w:rFonts w:ascii="Times New Roman" w:hAnsi="Times New Roman" w:cs="Times New Roman"/>
          <w:color w:val="000000" w:themeColor="text1"/>
          <w:sz w:val="28"/>
          <w:szCs w:val="28"/>
          <w:lang w:val="en-US"/>
        </w:rPr>
      </w:pPr>
      <w:r>
        <w:rPr>
          <w:rFonts w:ascii="Times New Roman" w:hAnsi="Times New Roman" w:cs="Times New Roman"/>
          <w:bCs/>
          <w:color w:val="000000" w:themeColor="text1"/>
          <w:sz w:val="28"/>
          <w:szCs w:val="28"/>
          <w:lang w:val="kk-KZ"/>
        </w:rPr>
        <w:t>Ж</w:t>
      </w:r>
      <w:proofErr w:type="spellStart"/>
      <w:r w:rsidR="00BB478C" w:rsidRPr="00BB478C">
        <w:rPr>
          <w:rFonts w:ascii="Times New Roman" w:hAnsi="Times New Roman" w:cs="Times New Roman"/>
          <w:bCs/>
          <w:color w:val="000000" w:themeColor="text1"/>
          <w:sz w:val="28"/>
          <w:szCs w:val="28"/>
        </w:rPr>
        <w:t>алпы</w:t>
      </w:r>
      <w:proofErr w:type="spellEnd"/>
      <w:r w:rsidR="00BB478C" w:rsidRPr="00BB478C">
        <w:rPr>
          <w:rFonts w:ascii="Times New Roman" w:hAnsi="Times New Roman" w:cs="Times New Roman"/>
          <w:bCs/>
          <w:color w:val="000000" w:themeColor="text1"/>
          <w:sz w:val="28"/>
          <w:szCs w:val="28"/>
          <w:lang w:val="en-US"/>
        </w:rPr>
        <w:t xml:space="preserve"> </w:t>
      </w:r>
      <w:proofErr w:type="spellStart"/>
      <w:r w:rsidR="00BB478C" w:rsidRPr="00BB478C">
        <w:rPr>
          <w:rFonts w:ascii="Times New Roman" w:hAnsi="Times New Roman" w:cs="Times New Roman"/>
          <w:bCs/>
          <w:color w:val="000000" w:themeColor="text1"/>
          <w:sz w:val="28"/>
          <w:szCs w:val="28"/>
        </w:rPr>
        <w:t>рейтингті</w:t>
      </w:r>
      <w:proofErr w:type="spellEnd"/>
      <w:r w:rsidR="00BB478C" w:rsidRPr="00BB478C">
        <w:rPr>
          <w:rFonts w:ascii="Times New Roman" w:hAnsi="Times New Roman" w:cs="Times New Roman"/>
          <w:bCs/>
          <w:color w:val="000000" w:themeColor="text1"/>
          <w:sz w:val="28"/>
          <w:szCs w:val="28"/>
          <w:lang w:val="en-US"/>
        </w:rPr>
        <w:t xml:space="preserve"> </w:t>
      </w:r>
      <w:proofErr w:type="spellStart"/>
      <w:r w:rsidR="00BB478C" w:rsidRPr="00BB478C">
        <w:rPr>
          <w:rFonts w:ascii="Times New Roman" w:hAnsi="Times New Roman" w:cs="Times New Roman"/>
          <w:bCs/>
          <w:color w:val="000000" w:themeColor="text1"/>
          <w:sz w:val="28"/>
          <w:szCs w:val="28"/>
        </w:rPr>
        <w:t>кезең</w:t>
      </w:r>
      <w:proofErr w:type="spellEnd"/>
      <w:r w:rsidR="00BB478C" w:rsidRPr="00BB478C">
        <w:rPr>
          <w:rFonts w:ascii="Times New Roman" w:hAnsi="Times New Roman" w:cs="Times New Roman"/>
          <w:bCs/>
          <w:color w:val="000000" w:themeColor="text1"/>
          <w:sz w:val="28"/>
          <w:szCs w:val="28"/>
          <w:lang w:val="en-US"/>
        </w:rPr>
        <w:t>-</w:t>
      </w:r>
      <w:proofErr w:type="spellStart"/>
      <w:r w:rsidR="00BB478C" w:rsidRPr="00BB478C">
        <w:rPr>
          <w:rFonts w:ascii="Times New Roman" w:hAnsi="Times New Roman" w:cs="Times New Roman"/>
          <w:bCs/>
          <w:color w:val="000000" w:themeColor="text1"/>
          <w:sz w:val="28"/>
          <w:szCs w:val="28"/>
        </w:rPr>
        <w:t>кезеңімен</w:t>
      </w:r>
      <w:proofErr w:type="spellEnd"/>
      <w:r w:rsidR="00BB478C" w:rsidRPr="00BB478C">
        <w:rPr>
          <w:rFonts w:ascii="Times New Roman" w:hAnsi="Times New Roman" w:cs="Times New Roman"/>
          <w:bCs/>
          <w:color w:val="000000" w:themeColor="text1"/>
          <w:sz w:val="28"/>
          <w:szCs w:val="28"/>
          <w:lang w:val="en-US"/>
        </w:rPr>
        <w:t xml:space="preserve"> </w:t>
      </w:r>
      <w:proofErr w:type="spellStart"/>
      <w:r w:rsidR="00BB478C" w:rsidRPr="00BB478C">
        <w:rPr>
          <w:rFonts w:ascii="Times New Roman" w:hAnsi="Times New Roman" w:cs="Times New Roman"/>
          <w:bCs/>
          <w:color w:val="000000" w:themeColor="text1"/>
          <w:sz w:val="28"/>
          <w:szCs w:val="28"/>
        </w:rPr>
        <w:t>есептеу</w:t>
      </w:r>
      <w:proofErr w:type="spellEnd"/>
      <w:r>
        <w:rPr>
          <w:rFonts w:ascii="Times New Roman" w:hAnsi="Times New Roman" w:cs="Times New Roman"/>
          <w:bCs/>
          <w:color w:val="000000" w:themeColor="text1"/>
          <w:sz w:val="28"/>
          <w:szCs w:val="28"/>
          <w:lang w:val="kk-KZ"/>
        </w:rPr>
        <w:t>ін</w:t>
      </w:r>
      <w:r w:rsidR="00BB478C" w:rsidRPr="00BB478C">
        <w:rPr>
          <w:rFonts w:ascii="Times New Roman" w:hAnsi="Times New Roman" w:cs="Times New Roman"/>
          <w:bCs/>
          <w:color w:val="000000" w:themeColor="text1"/>
          <w:sz w:val="28"/>
          <w:szCs w:val="28"/>
          <w:lang w:val="en-US"/>
        </w:rPr>
        <w:t>/</w:t>
      </w:r>
      <w:proofErr w:type="spellStart"/>
      <w:r w:rsidR="00BB478C" w:rsidRPr="00BB478C">
        <w:rPr>
          <w:rFonts w:ascii="Times New Roman" w:hAnsi="Times New Roman" w:cs="Times New Roman"/>
          <w:bCs/>
          <w:color w:val="000000" w:themeColor="text1"/>
          <w:sz w:val="28"/>
          <w:szCs w:val="28"/>
        </w:rPr>
        <w:t>есеп</w:t>
      </w:r>
      <w:proofErr w:type="spellEnd"/>
      <w:r w:rsidR="00BB478C" w:rsidRPr="00BB478C">
        <w:rPr>
          <w:rFonts w:ascii="Times New Roman" w:hAnsi="Times New Roman" w:cs="Times New Roman"/>
          <w:bCs/>
          <w:color w:val="000000" w:themeColor="text1"/>
          <w:sz w:val="28"/>
          <w:szCs w:val="28"/>
          <w:lang w:val="en-US"/>
        </w:rPr>
        <w:t xml:space="preserve"> </w:t>
      </w:r>
      <w:proofErr w:type="spellStart"/>
      <w:r w:rsidR="00BB478C" w:rsidRPr="00BB478C">
        <w:rPr>
          <w:rFonts w:ascii="Times New Roman" w:hAnsi="Times New Roman" w:cs="Times New Roman"/>
          <w:bCs/>
          <w:color w:val="000000" w:themeColor="text1"/>
          <w:sz w:val="28"/>
          <w:szCs w:val="28"/>
        </w:rPr>
        <w:t>айырысу</w:t>
      </w:r>
      <w:proofErr w:type="spellEnd"/>
      <w:r w:rsidR="00BB478C" w:rsidRPr="00BB478C">
        <w:rPr>
          <w:rFonts w:ascii="Times New Roman" w:hAnsi="Times New Roman" w:cs="Times New Roman"/>
          <w:bCs/>
          <w:color w:val="000000" w:themeColor="text1"/>
          <w:sz w:val="28"/>
          <w:szCs w:val="28"/>
          <w:lang w:val="en-US"/>
        </w:rPr>
        <w:t xml:space="preserve"> </w:t>
      </w:r>
      <w:r w:rsidR="00BB478C" w:rsidRPr="00BB478C">
        <w:rPr>
          <w:rFonts w:ascii="Times New Roman" w:hAnsi="Times New Roman" w:cs="Times New Roman"/>
          <w:bCs/>
          <w:color w:val="000000" w:themeColor="text1"/>
          <w:sz w:val="28"/>
          <w:szCs w:val="28"/>
        </w:rPr>
        <w:t>файлы</w:t>
      </w:r>
      <w:r w:rsidR="00BB478C" w:rsidRPr="00BB478C">
        <w:rPr>
          <w:rFonts w:ascii="Times New Roman" w:hAnsi="Times New Roman" w:cs="Times New Roman"/>
          <w:bCs/>
          <w:color w:val="000000" w:themeColor="text1"/>
          <w:sz w:val="28"/>
          <w:szCs w:val="28"/>
          <w:lang w:val="en-US"/>
        </w:rPr>
        <w:t xml:space="preserve"> </w:t>
      </w:r>
      <w:r w:rsidR="00D253A1" w:rsidRPr="00BB478C">
        <w:rPr>
          <w:rFonts w:ascii="Times New Roman" w:hAnsi="Times New Roman" w:cs="Times New Roman"/>
          <w:bCs/>
          <w:i/>
          <w:color w:val="000000" w:themeColor="text1"/>
          <w:sz w:val="28"/>
          <w:szCs w:val="28"/>
          <w:lang w:val="en-US"/>
        </w:rPr>
        <w:t>(</w:t>
      </w:r>
      <w:r w:rsidR="00BB478C" w:rsidRPr="00BB478C">
        <w:rPr>
          <w:rFonts w:ascii="Times New Roman" w:hAnsi="Times New Roman" w:cs="Times New Roman"/>
          <w:bCs/>
          <w:i/>
          <w:color w:val="000000" w:themeColor="text1"/>
          <w:sz w:val="28"/>
          <w:szCs w:val="28"/>
          <w:lang w:val="en-US"/>
        </w:rPr>
        <w:t>3</w:t>
      </w:r>
      <w:r w:rsidR="00BB478C" w:rsidRPr="00BB478C">
        <w:rPr>
          <w:rFonts w:ascii="Times New Roman" w:hAnsi="Times New Roman" w:cs="Times New Roman"/>
          <w:i/>
          <w:color w:val="000000" w:themeColor="text1"/>
          <w:sz w:val="28"/>
          <w:szCs w:val="28"/>
          <w:lang w:val="en-US"/>
        </w:rPr>
        <w:t>-</w:t>
      </w:r>
      <w:proofErr w:type="spellStart"/>
      <w:r w:rsidR="00BB478C" w:rsidRPr="00BB478C">
        <w:rPr>
          <w:rFonts w:ascii="Times New Roman" w:hAnsi="Times New Roman" w:cs="Times New Roman"/>
          <w:i/>
          <w:color w:val="000000" w:themeColor="text1"/>
          <w:sz w:val="28"/>
          <w:szCs w:val="28"/>
        </w:rPr>
        <w:t>Қосымша</w:t>
      </w:r>
      <w:proofErr w:type="spellEnd"/>
      <w:r w:rsidR="00D253A1" w:rsidRPr="00BB478C">
        <w:rPr>
          <w:rFonts w:ascii="Times New Roman" w:hAnsi="Times New Roman" w:cs="Times New Roman"/>
          <w:bCs/>
          <w:i/>
          <w:color w:val="000000" w:themeColor="text1"/>
          <w:sz w:val="28"/>
          <w:szCs w:val="28"/>
          <w:lang w:val="en-US"/>
        </w:rPr>
        <w:t>).</w:t>
      </w:r>
    </w:p>
    <w:p w14:paraId="0D81607C" w14:textId="709287B0" w:rsidR="00D253A1" w:rsidRPr="00BB478C" w:rsidRDefault="00BB478C" w:rsidP="00BB478C">
      <w:pPr>
        <w:pStyle w:val="a8"/>
        <w:numPr>
          <w:ilvl w:val="1"/>
          <w:numId w:val="1"/>
        </w:numPr>
        <w:ind w:left="0" w:firstLine="698"/>
        <w:rPr>
          <w:rFonts w:ascii="Times New Roman" w:hAnsi="Times New Roman" w:cs="Times New Roman"/>
          <w:color w:val="000000" w:themeColor="text1"/>
          <w:sz w:val="28"/>
          <w:szCs w:val="28"/>
          <w:lang w:val="en-US"/>
        </w:rPr>
      </w:pPr>
      <w:proofErr w:type="spellStart"/>
      <w:r w:rsidRPr="00BB478C">
        <w:rPr>
          <w:rFonts w:ascii="Times New Roman" w:hAnsi="Times New Roman" w:cs="Times New Roman"/>
          <w:color w:val="000000" w:themeColor="text1"/>
          <w:sz w:val="28"/>
          <w:szCs w:val="28"/>
        </w:rPr>
        <w:t>Ішкі</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бақылау</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жүйесінің</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тиімділігін</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бағалау</w:t>
      </w:r>
      <w:proofErr w:type="spellEnd"/>
      <w:r w:rsidRPr="00BB478C">
        <w:rPr>
          <w:rFonts w:ascii="Times New Roman" w:hAnsi="Times New Roman" w:cs="Times New Roman"/>
          <w:color w:val="000000" w:themeColor="text1"/>
          <w:sz w:val="28"/>
          <w:szCs w:val="28"/>
          <w:lang w:val="en-US"/>
        </w:rPr>
        <w:t xml:space="preserve"> 17 (</w:t>
      </w:r>
      <w:r w:rsidRPr="00BB478C">
        <w:rPr>
          <w:rFonts w:ascii="Times New Roman" w:hAnsi="Times New Roman" w:cs="Times New Roman"/>
          <w:color w:val="000000" w:themeColor="text1"/>
          <w:sz w:val="28"/>
          <w:szCs w:val="28"/>
        </w:rPr>
        <w:t>он</w:t>
      </w:r>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жеті</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қағидатты</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қамтитын</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келесі</w:t>
      </w:r>
      <w:proofErr w:type="spellEnd"/>
      <w:r w:rsidRPr="00BB478C">
        <w:rPr>
          <w:rFonts w:ascii="Times New Roman" w:hAnsi="Times New Roman" w:cs="Times New Roman"/>
          <w:color w:val="000000" w:themeColor="text1"/>
          <w:sz w:val="28"/>
          <w:szCs w:val="28"/>
          <w:lang w:val="en-US"/>
        </w:rPr>
        <w:t xml:space="preserve"> 5 (</w:t>
      </w:r>
      <w:r w:rsidRPr="00BB478C">
        <w:rPr>
          <w:rFonts w:ascii="Times New Roman" w:hAnsi="Times New Roman" w:cs="Times New Roman"/>
          <w:color w:val="000000" w:themeColor="text1"/>
          <w:sz w:val="28"/>
          <w:szCs w:val="28"/>
        </w:rPr>
        <w:t>бес</w:t>
      </w:r>
      <w:r w:rsidRPr="00BB478C">
        <w:rPr>
          <w:rFonts w:ascii="Times New Roman" w:hAnsi="Times New Roman" w:cs="Times New Roman"/>
          <w:color w:val="000000" w:themeColor="text1"/>
          <w:sz w:val="28"/>
          <w:szCs w:val="28"/>
          <w:lang w:val="en-US"/>
        </w:rPr>
        <w:t xml:space="preserve">) </w:t>
      </w:r>
      <w:r w:rsidRPr="00BB478C">
        <w:rPr>
          <w:rFonts w:ascii="Times New Roman" w:hAnsi="Times New Roman" w:cs="Times New Roman"/>
          <w:color w:val="000000" w:themeColor="text1"/>
          <w:sz w:val="28"/>
          <w:szCs w:val="28"/>
        </w:rPr>
        <w:t>компонент</w:t>
      </w:r>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бойынша</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жүзеге</w:t>
      </w:r>
      <w:proofErr w:type="spellEnd"/>
      <w:r w:rsidRPr="00BB478C">
        <w:rPr>
          <w:rFonts w:ascii="Times New Roman" w:hAnsi="Times New Roman" w:cs="Times New Roman"/>
          <w:color w:val="000000" w:themeColor="text1"/>
          <w:sz w:val="28"/>
          <w:szCs w:val="28"/>
          <w:lang w:val="en-US"/>
        </w:rPr>
        <w:t xml:space="preserve"> </w:t>
      </w:r>
      <w:proofErr w:type="spellStart"/>
      <w:r w:rsidRPr="00BB478C">
        <w:rPr>
          <w:rFonts w:ascii="Times New Roman" w:hAnsi="Times New Roman" w:cs="Times New Roman"/>
          <w:color w:val="000000" w:themeColor="text1"/>
          <w:sz w:val="28"/>
          <w:szCs w:val="28"/>
        </w:rPr>
        <w:t>асырылады</w:t>
      </w:r>
      <w:proofErr w:type="spellEnd"/>
      <w:r w:rsidR="00D253A1" w:rsidRPr="00D253A1">
        <w:rPr>
          <w:rFonts w:ascii="Times New Roman" w:hAnsi="Times New Roman" w:cs="Times New Roman"/>
          <w:iCs/>
          <w:color w:val="000000" w:themeColor="text1"/>
          <w:sz w:val="28"/>
          <w:szCs w:val="28"/>
          <w:vertAlign w:val="superscript"/>
        </w:rPr>
        <w:footnoteReference w:id="1"/>
      </w:r>
      <w:r w:rsidR="00D253A1" w:rsidRPr="00BB478C">
        <w:rPr>
          <w:rFonts w:ascii="Times New Roman" w:hAnsi="Times New Roman" w:cs="Times New Roman"/>
          <w:color w:val="000000" w:themeColor="text1"/>
          <w:sz w:val="28"/>
          <w:szCs w:val="28"/>
          <w:lang w:val="en-US"/>
        </w:rPr>
        <w:t>:</w:t>
      </w:r>
    </w:p>
    <w:p w14:paraId="48134140" w14:textId="6137BABB" w:rsidR="00C57000" w:rsidRPr="00BB478C" w:rsidRDefault="00BB478C" w:rsidP="00BB478C">
      <w:pPr>
        <w:pStyle w:val="a8"/>
        <w:numPr>
          <w:ilvl w:val="1"/>
          <w:numId w:val="1"/>
        </w:numPr>
        <w:ind w:left="0" w:firstLine="698"/>
        <w:rPr>
          <w:rFonts w:ascii="Times New Roman" w:hAnsi="Times New Roman" w:cs="Times New Roman"/>
          <w:color w:val="000000"/>
          <w:sz w:val="28"/>
          <w:szCs w:val="28"/>
          <w:lang w:val="en-US"/>
        </w:rPr>
      </w:pPr>
      <w:r w:rsidRPr="00BB478C">
        <w:rPr>
          <w:rFonts w:ascii="Times New Roman" w:hAnsi="Times New Roman" w:cs="Times New Roman"/>
          <w:color w:val="000000"/>
          <w:sz w:val="28"/>
          <w:szCs w:val="28"/>
        </w:rPr>
        <w:t>Осы</w:t>
      </w:r>
      <w:r w:rsidRPr="00BB478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Әдістеме</w:t>
      </w:r>
      <w:proofErr w:type="spellEnd"/>
      <w:r w:rsidRPr="00BB478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міндетті</w:t>
      </w:r>
      <w:proofErr w:type="spellEnd"/>
      <w:r w:rsidRPr="00BB478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шарт</w:t>
      </w:r>
      <w:proofErr w:type="spellEnd"/>
      <w:r w:rsidRPr="00BB478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ретінде</w:t>
      </w:r>
      <w:proofErr w:type="spellEnd"/>
      <w:r w:rsidRPr="00BB478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серіктестік</w:t>
      </w:r>
      <w:proofErr w:type="spellEnd"/>
      <w:r w:rsidRPr="00BB478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деңгейіндегі</w:t>
      </w:r>
      <w:proofErr w:type="spellEnd"/>
      <w:r w:rsidRPr="00BB478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бақылау</w:t>
      </w:r>
      <w:proofErr w:type="spellEnd"/>
      <w:r w:rsidRPr="00BB478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рәсімдері</w:t>
      </w:r>
      <w:proofErr w:type="spellEnd"/>
      <w:r w:rsidR="004B404A">
        <w:rPr>
          <w:rFonts w:ascii="Times New Roman" w:hAnsi="Times New Roman" w:cs="Times New Roman"/>
          <w:color w:val="000000"/>
          <w:sz w:val="28"/>
          <w:szCs w:val="28"/>
          <w:lang w:val="kk-KZ"/>
        </w:rPr>
        <w:t xml:space="preserve">н </w:t>
      </w:r>
      <w:proofErr w:type="spellStart"/>
      <w:r w:rsidR="004B404A" w:rsidRPr="00BB478C">
        <w:rPr>
          <w:rFonts w:ascii="Times New Roman" w:hAnsi="Times New Roman" w:cs="Times New Roman"/>
          <w:color w:val="000000"/>
          <w:sz w:val="28"/>
          <w:szCs w:val="28"/>
        </w:rPr>
        <w:t>қарауды</w:t>
      </w:r>
      <w:proofErr w:type="spellEnd"/>
      <w:r w:rsidR="004B404A" w:rsidRPr="00BB478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және</w:t>
      </w:r>
      <w:proofErr w:type="spellEnd"/>
      <w:r w:rsidR="004B404A" w:rsidRPr="00BB478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бағалауды</w:t>
      </w:r>
      <w:proofErr w:type="spellEnd"/>
      <w:r w:rsidR="004B404A" w:rsidRPr="00BB478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көздейді</w:t>
      </w:r>
      <w:proofErr w:type="spellEnd"/>
      <w:r w:rsidRPr="00BB478C">
        <w:rPr>
          <w:rFonts w:ascii="Times New Roman" w:hAnsi="Times New Roman" w:cs="Times New Roman"/>
          <w:color w:val="000000"/>
          <w:sz w:val="28"/>
          <w:szCs w:val="28"/>
          <w:lang w:val="en-US"/>
        </w:rPr>
        <w:t xml:space="preserve">. </w:t>
      </w:r>
      <w:r w:rsidR="004B404A">
        <w:rPr>
          <w:rFonts w:ascii="Times New Roman" w:hAnsi="Times New Roman" w:cs="Times New Roman"/>
          <w:color w:val="000000"/>
          <w:sz w:val="28"/>
          <w:szCs w:val="28"/>
          <w:lang w:val="kk-KZ"/>
        </w:rPr>
        <w:t>С</w:t>
      </w:r>
      <w:proofErr w:type="spellStart"/>
      <w:r w:rsidR="004B404A" w:rsidRPr="004B404A">
        <w:rPr>
          <w:rFonts w:ascii="Times New Roman" w:hAnsi="Times New Roman" w:cs="Times New Roman"/>
          <w:color w:val="000000"/>
          <w:sz w:val="28"/>
          <w:szCs w:val="28"/>
          <w:lang w:val="en-US"/>
        </w:rPr>
        <w:t>онымен</w:t>
      </w:r>
      <w:proofErr w:type="spellEnd"/>
      <w:r w:rsidR="004B404A" w:rsidRPr="004B404A">
        <w:rPr>
          <w:rFonts w:ascii="Times New Roman" w:hAnsi="Times New Roman" w:cs="Times New Roman"/>
          <w:color w:val="000000"/>
          <w:sz w:val="28"/>
          <w:szCs w:val="28"/>
          <w:lang w:val="en-US"/>
        </w:rPr>
        <w:t xml:space="preserve"> </w:t>
      </w:r>
      <w:proofErr w:type="spellStart"/>
      <w:r w:rsidR="004B404A" w:rsidRPr="004B404A">
        <w:rPr>
          <w:rFonts w:ascii="Times New Roman" w:hAnsi="Times New Roman" w:cs="Times New Roman"/>
          <w:color w:val="000000"/>
          <w:sz w:val="28"/>
          <w:szCs w:val="28"/>
          <w:lang w:val="en-US"/>
        </w:rPr>
        <w:t>қатар</w:t>
      </w:r>
      <w:proofErr w:type="spellEnd"/>
      <w:r w:rsidR="004B404A">
        <w:rPr>
          <w:rFonts w:ascii="Times New Roman" w:hAnsi="Times New Roman" w:cs="Times New Roman"/>
          <w:color w:val="000000"/>
          <w:sz w:val="28"/>
          <w:szCs w:val="28"/>
          <w:lang w:val="kk-KZ"/>
        </w:rPr>
        <w:t>,</w:t>
      </w:r>
      <w:r w:rsidR="004B404A" w:rsidRPr="004B404A">
        <w:rPr>
          <w:rFonts w:ascii="Times New Roman" w:hAnsi="Times New Roman" w:cs="Times New Roman"/>
          <w:color w:val="000000"/>
          <w:sz w:val="28"/>
          <w:szCs w:val="28"/>
          <w:lang w:val="en-US"/>
        </w:rPr>
        <w:t xml:space="preserve"> </w:t>
      </w:r>
      <w:r w:rsidR="004B404A">
        <w:rPr>
          <w:rFonts w:ascii="Times New Roman" w:hAnsi="Times New Roman" w:cs="Times New Roman"/>
          <w:color w:val="000000"/>
          <w:sz w:val="28"/>
          <w:szCs w:val="28"/>
          <w:lang w:val="kk-KZ"/>
        </w:rPr>
        <w:t>б</w:t>
      </w:r>
      <w:proofErr w:type="spellStart"/>
      <w:r w:rsidRPr="00BB478C">
        <w:rPr>
          <w:rFonts w:ascii="Times New Roman" w:hAnsi="Times New Roman" w:cs="Times New Roman"/>
          <w:color w:val="000000"/>
          <w:sz w:val="28"/>
          <w:szCs w:val="28"/>
        </w:rPr>
        <w:t>ұл</w:t>
      </w:r>
      <w:proofErr w:type="spellEnd"/>
      <w:r w:rsidRPr="00DE2DE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шарт</w:t>
      </w:r>
      <w:proofErr w:type="spellEnd"/>
      <w:r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әрқайсысы</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бойынша</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ішкі</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бақылау</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жүйесінің</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тиімділігіне</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әсер</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ететін</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факторларды</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талдауы</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және</w:t>
      </w:r>
      <w:proofErr w:type="spellEnd"/>
      <w:r w:rsidR="004B404A" w:rsidRPr="00DE2DEC">
        <w:rPr>
          <w:rFonts w:ascii="Times New Roman" w:hAnsi="Times New Roman" w:cs="Times New Roman"/>
          <w:color w:val="000000"/>
          <w:sz w:val="28"/>
          <w:szCs w:val="28"/>
          <w:lang w:val="en-US"/>
        </w:rPr>
        <w:t xml:space="preserve"> </w:t>
      </w:r>
      <w:proofErr w:type="spellStart"/>
      <w:r w:rsidR="004B404A" w:rsidRPr="00BB478C">
        <w:rPr>
          <w:rFonts w:ascii="Times New Roman" w:hAnsi="Times New Roman" w:cs="Times New Roman"/>
          <w:color w:val="000000"/>
          <w:sz w:val="28"/>
          <w:szCs w:val="28"/>
        </w:rPr>
        <w:t>бағалауы</w:t>
      </w:r>
      <w:proofErr w:type="spellEnd"/>
      <w:r w:rsidR="004B404A" w:rsidRPr="00DE2DE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оның</w:t>
      </w:r>
      <w:proofErr w:type="spellEnd"/>
      <w:r w:rsidRPr="00DE2DEC">
        <w:rPr>
          <w:rFonts w:ascii="Times New Roman" w:hAnsi="Times New Roman" w:cs="Times New Roman"/>
          <w:color w:val="000000"/>
          <w:sz w:val="28"/>
          <w:szCs w:val="28"/>
          <w:lang w:val="en-US"/>
        </w:rPr>
        <w:t xml:space="preserve"> </w:t>
      </w:r>
      <w:r w:rsidRPr="00BB478C">
        <w:rPr>
          <w:rFonts w:ascii="Times New Roman" w:hAnsi="Times New Roman" w:cs="Times New Roman"/>
          <w:color w:val="000000"/>
          <w:sz w:val="28"/>
          <w:szCs w:val="28"/>
        </w:rPr>
        <w:t>бес</w:t>
      </w:r>
      <w:r w:rsidRPr="00DE2DEC">
        <w:rPr>
          <w:rFonts w:ascii="Times New Roman" w:hAnsi="Times New Roman" w:cs="Times New Roman"/>
          <w:color w:val="000000"/>
          <w:sz w:val="28"/>
          <w:szCs w:val="28"/>
          <w:lang w:val="en-US"/>
        </w:rPr>
        <w:t xml:space="preserve"> </w:t>
      </w:r>
      <w:proofErr w:type="spellStart"/>
      <w:r w:rsidRPr="00BB478C">
        <w:rPr>
          <w:rFonts w:ascii="Times New Roman" w:hAnsi="Times New Roman" w:cs="Times New Roman"/>
          <w:color w:val="000000"/>
          <w:sz w:val="28"/>
          <w:szCs w:val="28"/>
        </w:rPr>
        <w:t>компонентін</w:t>
      </w:r>
      <w:proofErr w:type="spellEnd"/>
      <w:r w:rsidR="004B404A">
        <w:rPr>
          <w:rFonts w:ascii="Times New Roman" w:hAnsi="Times New Roman" w:cs="Times New Roman"/>
          <w:color w:val="000000"/>
          <w:sz w:val="28"/>
          <w:szCs w:val="28"/>
          <w:lang w:val="kk-KZ"/>
        </w:rPr>
        <w:t xml:space="preserve">ен </w:t>
      </w:r>
      <w:proofErr w:type="spellStart"/>
      <w:r w:rsidR="004B404A" w:rsidRPr="00BB478C">
        <w:rPr>
          <w:rFonts w:ascii="Times New Roman" w:hAnsi="Times New Roman" w:cs="Times New Roman"/>
          <w:color w:val="000000"/>
          <w:sz w:val="28"/>
          <w:szCs w:val="28"/>
        </w:rPr>
        <w:t>қамт</w:t>
      </w:r>
      <w:proofErr w:type="spellEnd"/>
      <w:r w:rsidR="004B404A">
        <w:rPr>
          <w:rFonts w:ascii="Times New Roman" w:hAnsi="Times New Roman" w:cs="Times New Roman"/>
          <w:color w:val="000000"/>
          <w:sz w:val="28"/>
          <w:szCs w:val="28"/>
          <w:lang w:val="kk-KZ"/>
        </w:rPr>
        <w:t>ылады</w:t>
      </w:r>
      <w:r w:rsidR="004E615F" w:rsidRPr="00DE2DEC">
        <w:rPr>
          <w:rFonts w:ascii="Times New Roman" w:hAnsi="Times New Roman" w:cs="Times New Roman"/>
          <w:color w:val="000000"/>
          <w:sz w:val="28"/>
          <w:szCs w:val="28"/>
          <w:lang w:val="en-US"/>
        </w:rPr>
        <w:t>:</w:t>
      </w:r>
    </w:p>
    <w:p w14:paraId="25BB1A28" w14:textId="49198BA3" w:rsidR="00C57000" w:rsidRPr="006C2E3E" w:rsidRDefault="00BB478C" w:rsidP="009769E0">
      <w:pPr>
        <w:numPr>
          <w:ilvl w:val="0"/>
          <w:numId w:val="55"/>
        </w:numPr>
        <w:tabs>
          <w:tab w:val="left" w:pos="993"/>
        </w:tabs>
        <w:ind w:firstLine="349"/>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б</w:t>
      </w:r>
      <w:r w:rsidRPr="00BB478C">
        <w:rPr>
          <w:rFonts w:ascii="Times New Roman" w:hAnsi="Times New Roman" w:cs="Times New Roman"/>
          <w:color w:val="000000"/>
          <w:sz w:val="28"/>
          <w:szCs w:val="28"/>
        </w:rPr>
        <w:t>ақылау</w:t>
      </w:r>
      <w:proofErr w:type="spellEnd"/>
      <w:r w:rsidRPr="00BB478C">
        <w:rPr>
          <w:rFonts w:ascii="Times New Roman" w:hAnsi="Times New Roman" w:cs="Times New Roman"/>
          <w:color w:val="000000"/>
          <w:sz w:val="28"/>
          <w:szCs w:val="28"/>
        </w:rPr>
        <w:t xml:space="preserve"> орта</w:t>
      </w:r>
      <w:r w:rsidR="004B404A">
        <w:rPr>
          <w:rFonts w:ascii="Times New Roman" w:hAnsi="Times New Roman" w:cs="Times New Roman"/>
          <w:color w:val="000000"/>
          <w:sz w:val="28"/>
          <w:szCs w:val="28"/>
          <w:lang w:val="kk-KZ"/>
        </w:rPr>
        <w:t>н</w:t>
      </w:r>
      <w:r w:rsidRPr="00BB478C">
        <w:rPr>
          <w:rFonts w:ascii="Times New Roman" w:hAnsi="Times New Roman" w:cs="Times New Roman"/>
          <w:color w:val="000000"/>
          <w:sz w:val="28"/>
          <w:szCs w:val="28"/>
        </w:rPr>
        <w:t>ы</w:t>
      </w:r>
      <w:r w:rsidR="004E615F" w:rsidRPr="006C2E3E">
        <w:rPr>
          <w:rFonts w:ascii="Times New Roman" w:hAnsi="Times New Roman" w:cs="Times New Roman"/>
          <w:color w:val="000000"/>
          <w:sz w:val="28"/>
          <w:szCs w:val="28"/>
        </w:rPr>
        <w:t>;</w:t>
      </w:r>
    </w:p>
    <w:p w14:paraId="15E72535" w14:textId="65F7C931" w:rsidR="00C57000" w:rsidRPr="006C2E3E" w:rsidRDefault="00BB478C" w:rsidP="009769E0">
      <w:pPr>
        <w:numPr>
          <w:ilvl w:val="0"/>
          <w:numId w:val="55"/>
        </w:numPr>
        <w:tabs>
          <w:tab w:val="left" w:pos="993"/>
        </w:tabs>
        <w:ind w:left="0" w:firstLine="709"/>
        <w:rPr>
          <w:rFonts w:ascii="Times New Roman" w:hAnsi="Times New Roman" w:cs="Times New Roman"/>
          <w:color w:val="000000"/>
          <w:sz w:val="28"/>
          <w:szCs w:val="28"/>
        </w:rPr>
      </w:pPr>
      <w:proofErr w:type="spellStart"/>
      <w:r w:rsidRPr="00BB478C">
        <w:rPr>
          <w:rFonts w:ascii="Times New Roman" w:hAnsi="Times New Roman" w:cs="Times New Roman"/>
          <w:color w:val="000000"/>
          <w:sz w:val="28"/>
          <w:szCs w:val="28"/>
        </w:rPr>
        <w:t>тәуекелдерді</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бағалау</w:t>
      </w:r>
      <w:proofErr w:type="spellEnd"/>
      <w:r w:rsidR="004E615F" w:rsidRPr="006C2E3E">
        <w:rPr>
          <w:rFonts w:ascii="Times New Roman" w:hAnsi="Times New Roman" w:cs="Times New Roman"/>
          <w:color w:val="000000"/>
          <w:sz w:val="28"/>
          <w:szCs w:val="28"/>
        </w:rPr>
        <w:t>;</w:t>
      </w:r>
    </w:p>
    <w:p w14:paraId="5F8B3054" w14:textId="6766D621" w:rsidR="00C57000" w:rsidRPr="006C2E3E" w:rsidRDefault="00BB478C" w:rsidP="009769E0">
      <w:pPr>
        <w:numPr>
          <w:ilvl w:val="0"/>
          <w:numId w:val="55"/>
        </w:numPr>
        <w:tabs>
          <w:tab w:val="left" w:pos="993"/>
        </w:tabs>
        <w:ind w:left="0" w:firstLine="709"/>
        <w:rPr>
          <w:rFonts w:ascii="Times New Roman" w:hAnsi="Times New Roman" w:cs="Times New Roman"/>
          <w:color w:val="000000"/>
          <w:sz w:val="28"/>
          <w:szCs w:val="28"/>
        </w:rPr>
      </w:pPr>
      <w:proofErr w:type="spellStart"/>
      <w:r w:rsidRPr="00BB478C">
        <w:rPr>
          <w:rFonts w:ascii="Times New Roman" w:hAnsi="Times New Roman" w:cs="Times New Roman"/>
          <w:color w:val="000000"/>
          <w:sz w:val="28"/>
          <w:szCs w:val="28"/>
        </w:rPr>
        <w:t>бақылау</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рәсімдері</w:t>
      </w:r>
      <w:proofErr w:type="spellEnd"/>
      <w:r w:rsidR="004E615F" w:rsidRPr="006C2E3E">
        <w:rPr>
          <w:rFonts w:ascii="Times New Roman" w:hAnsi="Times New Roman" w:cs="Times New Roman"/>
          <w:color w:val="000000"/>
          <w:sz w:val="28"/>
          <w:szCs w:val="28"/>
        </w:rPr>
        <w:t>;</w:t>
      </w:r>
    </w:p>
    <w:p w14:paraId="79C9EAB1" w14:textId="44C78C12" w:rsidR="00C57000" w:rsidRPr="006C2E3E" w:rsidRDefault="00BB478C" w:rsidP="009769E0">
      <w:pPr>
        <w:numPr>
          <w:ilvl w:val="0"/>
          <w:numId w:val="55"/>
        </w:numPr>
        <w:tabs>
          <w:tab w:val="left" w:pos="993"/>
        </w:tabs>
        <w:ind w:left="0" w:firstLine="709"/>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w:t>
      </w:r>
      <w:r w:rsidRPr="00BB478C">
        <w:rPr>
          <w:rFonts w:ascii="Times New Roman" w:hAnsi="Times New Roman" w:cs="Times New Roman"/>
          <w:color w:val="000000"/>
          <w:sz w:val="28"/>
          <w:szCs w:val="28"/>
        </w:rPr>
        <w:t>қпарат</w:t>
      </w:r>
      <w:proofErr w:type="spellEnd"/>
      <w:r w:rsidRPr="00BB478C">
        <w:rPr>
          <w:rFonts w:ascii="Times New Roman" w:hAnsi="Times New Roman" w:cs="Times New Roman"/>
          <w:color w:val="000000"/>
          <w:sz w:val="28"/>
          <w:szCs w:val="28"/>
        </w:rPr>
        <w:t xml:space="preserve"> </w:t>
      </w:r>
      <w:proofErr w:type="spellStart"/>
      <w:r w:rsidRPr="00BB478C">
        <w:rPr>
          <w:rFonts w:ascii="Times New Roman" w:hAnsi="Times New Roman" w:cs="Times New Roman"/>
          <w:color w:val="000000"/>
          <w:sz w:val="28"/>
          <w:szCs w:val="28"/>
        </w:rPr>
        <w:t>және</w:t>
      </w:r>
      <w:proofErr w:type="spellEnd"/>
      <w:r w:rsidRPr="00BB478C">
        <w:rPr>
          <w:rFonts w:ascii="Times New Roman" w:hAnsi="Times New Roman" w:cs="Times New Roman"/>
          <w:color w:val="000000"/>
          <w:sz w:val="28"/>
          <w:szCs w:val="28"/>
        </w:rPr>
        <w:t xml:space="preserve"> </w:t>
      </w:r>
      <w:r w:rsidR="00362724">
        <w:rPr>
          <w:rFonts w:ascii="Times New Roman" w:hAnsi="Times New Roman" w:cs="Times New Roman"/>
          <w:color w:val="000000"/>
          <w:sz w:val="28"/>
          <w:szCs w:val="28"/>
          <w:lang w:val="kk-KZ"/>
        </w:rPr>
        <w:t>байланыс</w:t>
      </w:r>
      <w:r w:rsidR="004E615F" w:rsidRPr="006C2E3E">
        <w:rPr>
          <w:rFonts w:ascii="Times New Roman" w:hAnsi="Times New Roman" w:cs="Times New Roman"/>
          <w:color w:val="000000"/>
          <w:sz w:val="28"/>
          <w:szCs w:val="28"/>
        </w:rPr>
        <w:t>;</w:t>
      </w:r>
    </w:p>
    <w:p w14:paraId="523D82E2" w14:textId="2B935604" w:rsidR="004E615F" w:rsidRDefault="004E615F" w:rsidP="009769E0">
      <w:pPr>
        <w:numPr>
          <w:ilvl w:val="0"/>
          <w:numId w:val="55"/>
        </w:numPr>
        <w:tabs>
          <w:tab w:val="left" w:pos="993"/>
        </w:tabs>
        <w:ind w:left="0" w:firstLine="709"/>
        <w:rPr>
          <w:rFonts w:ascii="Times New Roman" w:hAnsi="Times New Roman" w:cs="Times New Roman"/>
          <w:color w:val="000000"/>
          <w:sz w:val="28"/>
          <w:szCs w:val="28"/>
        </w:rPr>
      </w:pPr>
      <w:r w:rsidRPr="006C2E3E">
        <w:rPr>
          <w:rFonts w:ascii="Times New Roman" w:hAnsi="Times New Roman" w:cs="Times New Roman"/>
          <w:color w:val="000000"/>
          <w:sz w:val="28"/>
          <w:szCs w:val="28"/>
        </w:rPr>
        <w:t>мониторинг.</w:t>
      </w:r>
    </w:p>
    <w:p w14:paraId="34B1A44C" w14:textId="3F3F9C9B" w:rsidR="006C2E3E" w:rsidRPr="00362724" w:rsidRDefault="006C2E3E" w:rsidP="00362724">
      <w:pPr>
        <w:pStyle w:val="a8"/>
        <w:numPr>
          <w:ilvl w:val="2"/>
          <w:numId w:val="1"/>
        </w:numPr>
        <w:tabs>
          <w:tab w:val="left" w:pos="1981"/>
        </w:tabs>
        <w:rPr>
          <w:rFonts w:ascii="Times New Roman" w:hAnsi="Times New Roman" w:cs="Times New Roman"/>
          <w:b/>
          <w:iCs/>
          <w:color w:val="000000" w:themeColor="text1"/>
          <w:sz w:val="28"/>
          <w:szCs w:val="28"/>
        </w:rPr>
      </w:pPr>
      <w:r w:rsidRPr="00362724">
        <w:rPr>
          <w:rFonts w:ascii="Times New Roman" w:hAnsi="Times New Roman" w:cs="Times New Roman"/>
          <w:b/>
          <w:iCs/>
          <w:color w:val="000000" w:themeColor="text1"/>
          <w:sz w:val="28"/>
          <w:szCs w:val="28"/>
        </w:rPr>
        <w:t>«</w:t>
      </w:r>
      <w:proofErr w:type="spellStart"/>
      <w:r w:rsidR="00BB478C" w:rsidRPr="00362724">
        <w:rPr>
          <w:rFonts w:ascii="Times New Roman" w:hAnsi="Times New Roman" w:cs="Times New Roman"/>
          <w:b/>
          <w:iCs/>
          <w:color w:val="000000" w:themeColor="text1"/>
          <w:sz w:val="28"/>
          <w:szCs w:val="28"/>
        </w:rPr>
        <w:t>Бақылау</w:t>
      </w:r>
      <w:proofErr w:type="spellEnd"/>
      <w:r w:rsidR="00BB478C" w:rsidRPr="00362724">
        <w:rPr>
          <w:rFonts w:ascii="Times New Roman" w:hAnsi="Times New Roman" w:cs="Times New Roman"/>
          <w:b/>
          <w:iCs/>
          <w:color w:val="000000" w:themeColor="text1"/>
          <w:sz w:val="28"/>
          <w:szCs w:val="28"/>
        </w:rPr>
        <w:t xml:space="preserve"> орта</w:t>
      </w:r>
      <w:r w:rsidR="004B404A" w:rsidRPr="00362724">
        <w:rPr>
          <w:rFonts w:ascii="Times New Roman" w:hAnsi="Times New Roman" w:cs="Times New Roman"/>
          <w:b/>
          <w:iCs/>
          <w:color w:val="000000" w:themeColor="text1"/>
          <w:sz w:val="28"/>
          <w:szCs w:val="28"/>
          <w:lang w:val="kk-KZ"/>
        </w:rPr>
        <w:t>н</w:t>
      </w:r>
      <w:r w:rsidR="00BB478C" w:rsidRPr="00362724">
        <w:rPr>
          <w:rFonts w:ascii="Times New Roman" w:hAnsi="Times New Roman" w:cs="Times New Roman"/>
          <w:b/>
          <w:iCs/>
          <w:color w:val="000000" w:themeColor="text1"/>
          <w:sz w:val="28"/>
          <w:szCs w:val="28"/>
        </w:rPr>
        <w:t>ы</w:t>
      </w:r>
      <w:r w:rsidRPr="00362724">
        <w:rPr>
          <w:rFonts w:ascii="Times New Roman" w:hAnsi="Times New Roman" w:cs="Times New Roman"/>
          <w:b/>
          <w:iCs/>
          <w:color w:val="000000" w:themeColor="text1"/>
          <w:sz w:val="28"/>
          <w:szCs w:val="28"/>
        </w:rPr>
        <w:t>»</w:t>
      </w:r>
      <w:r w:rsidR="00BB478C" w:rsidRPr="00362724">
        <w:rPr>
          <w:rFonts w:ascii="Times New Roman" w:hAnsi="Times New Roman" w:cs="Times New Roman"/>
          <w:b/>
          <w:iCs/>
          <w:color w:val="000000" w:themeColor="text1"/>
          <w:sz w:val="28"/>
          <w:szCs w:val="28"/>
        </w:rPr>
        <w:t xml:space="preserve"> </w:t>
      </w:r>
      <w:proofErr w:type="spellStart"/>
      <w:r w:rsidR="00BB478C" w:rsidRPr="00362724">
        <w:rPr>
          <w:rFonts w:ascii="Times New Roman" w:hAnsi="Times New Roman" w:cs="Times New Roman"/>
          <w:b/>
          <w:iCs/>
          <w:color w:val="000000" w:themeColor="text1"/>
          <w:sz w:val="28"/>
          <w:szCs w:val="28"/>
        </w:rPr>
        <w:t>компоненті</w:t>
      </w:r>
      <w:proofErr w:type="spellEnd"/>
      <w:r w:rsidRPr="00362724">
        <w:rPr>
          <w:rFonts w:ascii="Times New Roman" w:hAnsi="Times New Roman" w:cs="Times New Roman"/>
          <w:b/>
          <w:iCs/>
          <w:color w:val="000000" w:themeColor="text1"/>
          <w:sz w:val="28"/>
          <w:szCs w:val="28"/>
        </w:rPr>
        <w:t>:</w:t>
      </w:r>
    </w:p>
    <w:p w14:paraId="47C3761D" w14:textId="77777777" w:rsidR="00BB478C" w:rsidRDefault="00BB478C" w:rsidP="00BB478C">
      <w:pPr>
        <w:numPr>
          <w:ilvl w:val="0"/>
          <w:numId w:val="29"/>
        </w:numPr>
        <w:tabs>
          <w:tab w:val="left" w:pos="993"/>
        </w:tabs>
        <w:ind w:left="0" w:firstLine="709"/>
        <w:rPr>
          <w:rFonts w:ascii="Times New Roman" w:hAnsi="Times New Roman" w:cs="Times New Roman"/>
          <w:iCs/>
          <w:color w:val="000000" w:themeColor="text1"/>
          <w:sz w:val="28"/>
          <w:szCs w:val="28"/>
        </w:rPr>
      </w:pPr>
      <w:proofErr w:type="spellStart"/>
      <w:r w:rsidRPr="00BB478C">
        <w:rPr>
          <w:rFonts w:ascii="Times New Roman" w:hAnsi="Times New Roman" w:cs="Times New Roman"/>
          <w:iCs/>
          <w:color w:val="000000" w:themeColor="text1"/>
          <w:sz w:val="28"/>
          <w:szCs w:val="28"/>
        </w:rPr>
        <w:t>Серіктестік</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әдептілік</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қағидаты</w:t>
      </w:r>
      <w:proofErr w:type="spellEnd"/>
      <w:r w:rsidRPr="00BB478C">
        <w:rPr>
          <w:rFonts w:ascii="Times New Roman" w:hAnsi="Times New Roman" w:cs="Times New Roman"/>
          <w:iCs/>
          <w:color w:val="000000" w:themeColor="text1"/>
          <w:sz w:val="28"/>
          <w:szCs w:val="28"/>
        </w:rPr>
        <w:t xml:space="preserve"> мен </w:t>
      </w:r>
      <w:proofErr w:type="spellStart"/>
      <w:r w:rsidRPr="00BB478C">
        <w:rPr>
          <w:rFonts w:ascii="Times New Roman" w:hAnsi="Times New Roman" w:cs="Times New Roman"/>
          <w:iCs/>
          <w:color w:val="000000" w:themeColor="text1"/>
          <w:sz w:val="28"/>
          <w:szCs w:val="28"/>
        </w:rPr>
        <w:t>әдептілік</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құндылықтарына</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бейілділігін</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көрсетеді</w:t>
      </w:r>
      <w:proofErr w:type="spellEnd"/>
      <w:r w:rsidR="006C2E3E" w:rsidRPr="006C2E3E">
        <w:rPr>
          <w:rFonts w:ascii="Times New Roman" w:hAnsi="Times New Roman" w:cs="Times New Roman"/>
          <w:iCs/>
          <w:color w:val="000000" w:themeColor="text1"/>
          <w:sz w:val="28"/>
          <w:szCs w:val="28"/>
        </w:rPr>
        <w:t>;</w:t>
      </w:r>
    </w:p>
    <w:p w14:paraId="28EA4885" w14:textId="77777777" w:rsidR="00BB478C" w:rsidRDefault="00BB478C" w:rsidP="00BB478C">
      <w:pPr>
        <w:numPr>
          <w:ilvl w:val="0"/>
          <w:numId w:val="29"/>
        </w:numPr>
        <w:tabs>
          <w:tab w:val="left" w:pos="993"/>
        </w:tabs>
        <w:ind w:left="0" w:firstLine="709"/>
        <w:rPr>
          <w:rFonts w:ascii="Times New Roman" w:hAnsi="Times New Roman" w:cs="Times New Roman"/>
          <w:iCs/>
          <w:color w:val="000000" w:themeColor="text1"/>
          <w:sz w:val="28"/>
          <w:szCs w:val="28"/>
        </w:rPr>
      </w:pPr>
      <w:proofErr w:type="spellStart"/>
      <w:r w:rsidRPr="00BB478C">
        <w:rPr>
          <w:rFonts w:ascii="Times New Roman" w:hAnsi="Times New Roman" w:cs="Times New Roman"/>
          <w:iCs/>
          <w:color w:val="000000" w:themeColor="text1"/>
          <w:sz w:val="28"/>
          <w:szCs w:val="28"/>
        </w:rPr>
        <w:t>Бақылау</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кеңесі</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менеджменттен</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тәуелсіздігін</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көрсетеді</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және</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ішкі</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бақылаудың</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дамуы</w:t>
      </w:r>
      <w:proofErr w:type="spellEnd"/>
      <w:r w:rsidRPr="00BB478C">
        <w:rPr>
          <w:rFonts w:ascii="Times New Roman" w:hAnsi="Times New Roman" w:cs="Times New Roman"/>
          <w:iCs/>
          <w:color w:val="000000" w:themeColor="text1"/>
          <w:sz w:val="28"/>
          <w:szCs w:val="28"/>
        </w:rPr>
        <w:t xml:space="preserve"> мен </w:t>
      </w:r>
      <w:proofErr w:type="spellStart"/>
      <w:r w:rsidRPr="00BB478C">
        <w:rPr>
          <w:rFonts w:ascii="Times New Roman" w:hAnsi="Times New Roman" w:cs="Times New Roman"/>
          <w:iCs/>
          <w:color w:val="000000" w:themeColor="text1"/>
          <w:sz w:val="28"/>
          <w:szCs w:val="28"/>
        </w:rPr>
        <w:t>жұмыс</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істеуін</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қадағалауды</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жүзеге</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асырады</w:t>
      </w:r>
      <w:proofErr w:type="spellEnd"/>
      <w:r w:rsidR="006C2E3E" w:rsidRPr="00BB478C">
        <w:rPr>
          <w:rFonts w:ascii="Times New Roman" w:hAnsi="Times New Roman" w:cs="Times New Roman"/>
          <w:iCs/>
          <w:color w:val="000000" w:themeColor="text1"/>
          <w:sz w:val="28"/>
          <w:szCs w:val="28"/>
        </w:rPr>
        <w:t>;</w:t>
      </w:r>
    </w:p>
    <w:p w14:paraId="75786395" w14:textId="20C8F3F2" w:rsidR="00BB478C" w:rsidRDefault="00BB478C" w:rsidP="00BB478C">
      <w:pPr>
        <w:numPr>
          <w:ilvl w:val="0"/>
          <w:numId w:val="29"/>
        </w:numPr>
        <w:tabs>
          <w:tab w:val="left" w:pos="993"/>
        </w:tabs>
        <w:ind w:left="0" w:firstLine="709"/>
        <w:rPr>
          <w:rFonts w:ascii="Times New Roman" w:hAnsi="Times New Roman" w:cs="Times New Roman"/>
          <w:iCs/>
          <w:color w:val="000000" w:themeColor="text1"/>
          <w:sz w:val="28"/>
          <w:szCs w:val="28"/>
        </w:rPr>
      </w:pPr>
      <w:r w:rsidRPr="00BB478C">
        <w:rPr>
          <w:rFonts w:ascii="Times New Roman" w:hAnsi="Times New Roman" w:cs="Times New Roman"/>
          <w:iCs/>
          <w:color w:val="000000" w:themeColor="text1"/>
          <w:sz w:val="28"/>
          <w:szCs w:val="28"/>
        </w:rPr>
        <w:t>Менеджмент</w:t>
      </w:r>
      <w:r w:rsidR="004B404A">
        <w:rPr>
          <w:rFonts w:ascii="Times New Roman" w:hAnsi="Times New Roman" w:cs="Times New Roman"/>
          <w:iCs/>
          <w:color w:val="000000" w:themeColor="text1"/>
          <w:sz w:val="28"/>
          <w:szCs w:val="28"/>
          <w:lang w:val="kk-KZ"/>
        </w:rPr>
        <w:t xml:space="preserve">, </w:t>
      </w:r>
      <w:proofErr w:type="spellStart"/>
      <w:r w:rsidR="004B404A" w:rsidRPr="00BB478C">
        <w:rPr>
          <w:rFonts w:ascii="Times New Roman" w:hAnsi="Times New Roman" w:cs="Times New Roman"/>
          <w:iCs/>
          <w:color w:val="000000" w:themeColor="text1"/>
          <w:sz w:val="28"/>
          <w:szCs w:val="28"/>
        </w:rPr>
        <w:t>Бақылау</w:t>
      </w:r>
      <w:proofErr w:type="spellEnd"/>
      <w:r w:rsidR="004B404A" w:rsidRPr="00BB478C">
        <w:rPr>
          <w:rFonts w:ascii="Times New Roman" w:hAnsi="Times New Roman" w:cs="Times New Roman"/>
          <w:iCs/>
          <w:color w:val="000000" w:themeColor="text1"/>
          <w:sz w:val="28"/>
          <w:szCs w:val="28"/>
        </w:rPr>
        <w:t xml:space="preserve"> </w:t>
      </w:r>
      <w:proofErr w:type="spellStart"/>
      <w:r w:rsidR="004B404A" w:rsidRPr="00BB478C">
        <w:rPr>
          <w:rFonts w:ascii="Times New Roman" w:hAnsi="Times New Roman" w:cs="Times New Roman"/>
          <w:iCs/>
          <w:color w:val="000000" w:themeColor="text1"/>
          <w:sz w:val="28"/>
          <w:szCs w:val="28"/>
        </w:rPr>
        <w:t>кеңесінің</w:t>
      </w:r>
      <w:proofErr w:type="spellEnd"/>
      <w:r w:rsidR="004B404A" w:rsidRPr="00BB478C">
        <w:rPr>
          <w:rFonts w:ascii="Times New Roman" w:hAnsi="Times New Roman" w:cs="Times New Roman"/>
          <w:iCs/>
          <w:color w:val="000000" w:themeColor="text1"/>
          <w:sz w:val="28"/>
          <w:szCs w:val="28"/>
        </w:rPr>
        <w:t xml:space="preserve"> </w:t>
      </w:r>
      <w:proofErr w:type="spellStart"/>
      <w:r w:rsidR="004B404A" w:rsidRPr="00BB478C">
        <w:rPr>
          <w:rFonts w:ascii="Times New Roman" w:hAnsi="Times New Roman" w:cs="Times New Roman"/>
          <w:iCs/>
          <w:color w:val="000000" w:themeColor="text1"/>
          <w:sz w:val="28"/>
          <w:szCs w:val="28"/>
        </w:rPr>
        <w:t>қадағалауымен</w:t>
      </w:r>
      <w:proofErr w:type="spellEnd"/>
      <w:r w:rsidR="004B404A">
        <w:rPr>
          <w:rFonts w:ascii="Times New Roman" w:hAnsi="Times New Roman" w:cs="Times New Roman"/>
          <w:iCs/>
          <w:color w:val="000000" w:themeColor="text1"/>
          <w:sz w:val="28"/>
          <w:szCs w:val="28"/>
          <w:lang w:val="kk-KZ"/>
        </w:rPr>
        <w:t>,</w:t>
      </w:r>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ұйымның</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құрылымын</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бағыныштылық</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желілерін</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сондай-ақ</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мақсаттарға</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қол</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жеткізу</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процесінде</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тиісті</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өкілеттіктерді</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міндеттер</w:t>
      </w:r>
      <w:proofErr w:type="spellEnd"/>
      <w:r w:rsidRPr="00BB478C">
        <w:rPr>
          <w:rFonts w:ascii="Times New Roman" w:hAnsi="Times New Roman" w:cs="Times New Roman"/>
          <w:iCs/>
          <w:color w:val="000000" w:themeColor="text1"/>
          <w:sz w:val="28"/>
          <w:szCs w:val="28"/>
        </w:rPr>
        <w:t xml:space="preserve"> мен </w:t>
      </w:r>
      <w:proofErr w:type="spellStart"/>
      <w:r w:rsidRPr="00BB478C">
        <w:rPr>
          <w:rFonts w:ascii="Times New Roman" w:hAnsi="Times New Roman" w:cs="Times New Roman"/>
          <w:iCs/>
          <w:color w:val="000000" w:themeColor="text1"/>
          <w:sz w:val="28"/>
          <w:szCs w:val="28"/>
        </w:rPr>
        <w:t>жауапкершілікті</w:t>
      </w:r>
      <w:proofErr w:type="spellEnd"/>
      <w:r w:rsidRPr="00BB478C">
        <w:rPr>
          <w:rFonts w:ascii="Times New Roman" w:hAnsi="Times New Roman" w:cs="Times New Roman"/>
          <w:iCs/>
          <w:color w:val="000000" w:themeColor="text1"/>
          <w:sz w:val="28"/>
          <w:szCs w:val="28"/>
        </w:rPr>
        <w:t xml:space="preserve"> </w:t>
      </w:r>
      <w:proofErr w:type="spellStart"/>
      <w:r w:rsidRPr="00BB478C">
        <w:rPr>
          <w:rFonts w:ascii="Times New Roman" w:hAnsi="Times New Roman" w:cs="Times New Roman"/>
          <w:iCs/>
          <w:color w:val="000000" w:themeColor="text1"/>
          <w:sz w:val="28"/>
          <w:szCs w:val="28"/>
        </w:rPr>
        <w:t>айқындайды</w:t>
      </w:r>
      <w:proofErr w:type="spellEnd"/>
      <w:r w:rsidR="006C2E3E" w:rsidRPr="00BB478C">
        <w:rPr>
          <w:rFonts w:ascii="Times New Roman" w:hAnsi="Times New Roman" w:cs="Times New Roman"/>
          <w:iCs/>
          <w:color w:val="000000" w:themeColor="text1"/>
          <w:sz w:val="28"/>
          <w:szCs w:val="28"/>
        </w:rPr>
        <w:t>;</w:t>
      </w:r>
    </w:p>
    <w:p w14:paraId="4A8A83F3" w14:textId="77777777" w:rsidR="00BB478C" w:rsidRDefault="00BB478C" w:rsidP="00BB478C">
      <w:pPr>
        <w:numPr>
          <w:ilvl w:val="0"/>
          <w:numId w:val="29"/>
        </w:numPr>
        <w:tabs>
          <w:tab w:val="left" w:pos="993"/>
        </w:tabs>
        <w:ind w:left="0" w:firstLine="709"/>
        <w:rPr>
          <w:rFonts w:ascii="Times New Roman" w:hAnsi="Times New Roman" w:cs="Times New Roman"/>
          <w:iCs/>
          <w:color w:val="000000" w:themeColor="text1"/>
          <w:sz w:val="28"/>
          <w:szCs w:val="28"/>
        </w:rPr>
      </w:pPr>
      <w:proofErr w:type="spellStart"/>
      <w:r w:rsidRPr="00BB478C">
        <w:rPr>
          <w:rFonts w:ascii="Times New Roman" w:hAnsi="Times New Roman" w:cs="Times New Roman"/>
          <w:color w:val="000000" w:themeColor="text1"/>
          <w:sz w:val="28"/>
          <w:szCs w:val="28"/>
        </w:rPr>
        <w:t>Серіктестік</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қойылған</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мақсаттарға</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сәйкес</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құзыретті</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қызметкерлерді</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тартуға</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дамытуға</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және</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ұстап</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қалуға</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ұмтылысын</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көрсетеді</w:t>
      </w:r>
      <w:proofErr w:type="spellEnd"/>
      <w:r w:rsidR="006C2E3E" w:rsidRPr="00BB478C">
        <w:rPr>
          <w:rFonts w:ascii="Times New Roman" w:hAnsi="Times New Roman" w:cs="Times New Roman"/>
          <w:iCs/>
          <w:color w:val="000000" w:themeColor="text1"/>
          <w:sz w:val="28"/>
          <w:szCs w:val="28"/>
        </w:rPr>
        <w:t>;</w:t>
      </w:r>
    </w:p>
    <w:p w14:paraId="36A77A67" w14:textId="453CF5DA" w:rsidR="006C2E3E" w:rsidRPr="00BB478C" w:rsidRDefault="00DE2FC1" w:rsidP="00BB478C">
      <w:pPr>
        <w:numPr>
          <w:ilvl w:val="0"/>
          <w:numId w:val="29"/>
        </w:numPr>
        <w:tabs>
          <w:tab w:val="left" w:pos="993"/>
        </w:tabs>
        <w:ind w:left="0" w:firstLine="709"/>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lang w:val="kk-KZ"/>
        </w:rPr>
        <w:lastRenderedPageBreak/>
        <w:t>С</w:t>
      </w:r>
      <w:proofErr w:type="spellStart"/>
      <w:r w:rsidR="00BB478C" w:rsidRPr="00BB478C">
        <w:rPr>
          <w:rFonts w:ascii="Times New Roman" w:hAnsi="Times New Roman" w:cs="Times New Roman"/>
          <w:color w:val="000000" w:themeColor="text1"/>
          <w:sz w:val="28"/>
          <w:szCs w:val="28"/>
        </w:rPr>
        <w:t>еріктестік</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қызметкерлердің</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мақсаттарға</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қол</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жеткізу</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процесінде</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олардың</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ішкі</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бақылау</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саласындағы</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өз</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міндеттерін</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орындауы</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үшін</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жауапкершілігін</w:t>
      </w:r>
      <w:proofErr w:type="spellEnd"/>
      <w:r w:rsidR="00BB478C" w:rsidRPr="00BB478C">
        <w:rPr>
          <w:rFonts w:ascii="Times New Roman" w:hAnsi="Times New Roman" w:cs="Times New Roman"/>
          <w:color w:val="000000" w:themeColor="text1"/>
          <w:sz w:val="28"/>
          <w:szCs w:val="28"/>
        </w:rPr>
        <w:t xml:space="preserve"> </w:t>
      </w:r>
      <w:proofErr w:type="spellStart"/>
      <w:r w:rsidR="00BB478C" w:rsidRPr="00BB478C">
        <w:rPr>
          <w:rFonts w:ascii="Times New Roman" w:hAnsi="Times New Roman" w:cs="Times New Roman"/>
          <w:color w:val="000000" w:themeColor="text1"/>
          <w:sz w:val="28"/>
          <w:szCs w:val="28"/>
        </w:rPr>
        <w:t>белгілейді</w:t>
      </w:r>
      <w:proofErr w:type="spellEnd"/>
      <w:r w:rsidR="00BB478C">
        <w:rPr>
          <w:rFonts w:ascii="Times New Roman" w:hAnsi="Times New Roman" w:cs="Times New Roman"/>
          <w:iCs/>
          <w:color w:val="000000" w:themeColor="text1"/>
          <w:sz w:val="28"/>
          <w:szCs w:val="28"/>
        </w:rPr>
        <w:t>.</w:t>
      </w:r>
    </w:p>
    <w:p w14:paraId="520FA4D9" w14:textId="5D221F0B" w:rsidR="006C2E3E" w:rsidRPr="005073FB" w:rsidRDefault="006C2E3E" w:rsidP="00BB478C">
      <w:pPr>
        <w:pStyle w:val="a8"/>
        <w:numPr>
          <w:ilvl w:val="2"/>
          <w:numId w:val="1"/>
        </w:numPr>
        <w:rPr>
          <w:rFonts w:ascii="Times New Roman" w:hAnsi="Times New Roman" w:cs="Times New Roman"/>
          <w:b/>
          <w:iCs/>
          <w:color w:val="000000" w:themeColor="text1"/>
          <w:sz w:val="28"/>
          <w:szCs w:val="28"/>
        </w:rPr>
      </w:pPr>
      <w:r w:rsidRPr="005073FB">
        <w:rPr>
          <w:rFonts w:ascii="Times New Roman" w:hAnsi="Times New Roman" w:cs="Times New Roman"/>
          <w:b/>
          <w:iCs/>
          <w:color w:val="000000" w:themeColor="text1"/>
          <w:sz w:val="28"/>
          <w:szCs w:val="28"/>
        </w:rPr>
        <w:t>«</w:t>
      </w:r>
      <w:proofErr w:type="spellStart"/>
      <w:r w:rsidR="00BB478C" w:rsidRPr="00BB478C">
        <w:rPr>
          <w:rFonts w:ascii="Times New Roman" w:hAnsi="Times New Roman" w:cs="Times New Roman"/>
          <w:b/>
          <w:iCs/>
          <w:color w:val="000000" w:themeColor="text1"/>
          <w:sz w:val="28"/>
          <w:szCs w:val="28"/>
        </w:rPr>
        <w:t>Тәуекелдерді</w:t>
      </w:r>
      <w:proofErr w:type="spellEnd"/>
      <w:r w:rsidR="00BB478C" w:rsidRPr="00BB478C">
        <w:rPr>
          <w:rFonts w:ascii="Times New Roman" w:hAnsi="Times New Roman" w:cs="Times New Roman"/>
          <w:b/>
          <w:iCs/>
          <w:color w:val="000000" w:themeColor="text1"/>
          <w:sz w:val="28"/>
          <w:szCs w:val="28"/>
        </w:rPr>
        <w:t xml:space="preserve"> </w:t>
      </w:r>
      <w:proofErr w:type="spellStart"/>
      <w:r w:rsidR="00BB478C" w:rsidRPr="00BB478C">
        <w:rPr>
          <w:rFonts w:ascii="Times New Roman" w:hAnsi="Times New Roman" w:cs="Times New Roman"/>
          <w:b/>
          <w:iCs/>
          <w:color w:val="000000" w:themeColor="text1"/>
          <w:sz w:val="28"/>
          <w:szCs w:val="28"/>
        </w:rPr>
        <w:t>бағалау</w:t>
      </w:r>
      <w:proofErr w:type="spellEnd"/>
      <w:r w:rsidRPr="005073FB">
        <w:rPr>
          <w:rFonts w:ascii="Times New Roman" w:hAnsi="Times New Roman" w:cs="Times New Roman"/>
          <w:b/>
          <w:iCs/>
          <w:color w:val="000000" w:themeColor="text1"/>
          <w:sz w:val="28"/>
          <w:szCs w:val="28"/>
        </w:rPr>
        <w:t>»</w:t>
      </w:r>
      <w:r w:rsidR="00BB478C" w:rsidRPr="00BB478C">
        <w:rPr>
          <w:rFonts w:ascii="Times New Roman" w:hAnsi="Times New Roman" w:cs="Times New Roman"/>
          <w:b/>
          <w:iCs/>
          <w:color w:val="000000" w:themeColor="text1"/>
          <w:sz w:val="28"/>
          <w:szCs w:val="28"/>
        </w:rPr>
        <w:t xml:space="preserve"> </w:t>
      </w:r>
      <w:proofErr w:type="spellStart"/>
      <w:r w:rsidR="00BB478C" w:rsidRPr="00BB478C">
        <w:rPr>
          <w:rFonts w:ascii="Times New Roman" w:hAnsi="Times New Roman" w:cs="Times New Roman"/>
          <w:b/>
          <w:iCs/>
          <w:color w:val="000000" w:themeColor="text1"/>
          <w:sz w:val="28"/>
          <w:szCs w:val="28"/>
        </w:rPr>
        <w:t>компоненті</w:t>
      </w:r>
      <w:proofErr w:type="spellEnd"/>
      <w:r w:rsidRPr="005073FB">
        <w:rPr>
          <w:rFonts w:ascii="Times New Roman" w:hAnsi="Times New Roman" w:cs="Times New Roman"/>
          <w:b/>
          <w:iCs/>
          <w:color w:val="000000" w:themeColor="text1"/>
          <w:sz w:val="28"/>
          <w:szCs w:val="28"/>
        </w:rPr>
        <w:t>:</w:t>
      </w:r>
    </w:p>
    <w:p w14:paraId="2B83680D" w14:textId="0D28DD94" w:rsidR="00BB478C" w:rsidRDefault="00BB478C" w:rsidP="00BB478C">
      <w:pPr>
        <w:numPr>
          <w:ilvl w:val="0"/>
          <w:numId w:val="30"/>
        </w:numPr>
        <w:tabs>
          <w:tab w:val="left" w:pos="993"/>
        </w:tabs>
        <w:ind w:left="0" w:firstLine="709"/>
        <w:rPr>
          <w:rFonts w:ascii="Times New Roman" w:hAnsi="Times New Roman" w:cs="Times New Roman"/>
          <w:iCs/>
          <w:color w:val="000000" w:themeColor="text1"/>
          <w:sz w:val="28"/>
          <w:szCs w:val="28"/>
        </w:rPr>
      </w:pPr>
      <w:proofErr w:type="spellStart"/>
      <w:r w:rsidRPr="00BB478C">
        <w:rPr>
          <w:rFonts w:ascii="Times New Roman" w:hAnsi="Times New Roman" w:cs="Times New Roman"/>
          <w:color w:val="000000" w:themeColor="text1"/>
          <w:sz w:val="28"/>
          <w:szCs w:val="28"/>
        </w:rPr>
        <w:t>Серіктестік</w:t>
      </w:r>
      <w:proofErr w:type="spellEnd"/>
      <w:r w:rsidRPr="00BB478C">
        <w:rPr>
          <w:rFonts w:ascii="Times New Roman" w:hAnsi="Times New Roman" w:cs="Times New Roman"/>
          <w:color w:val="000000" w:themeColor="text1"/>
          <w:sz w:val="28"/>
          <w:szCs w:val="28"/>
        </w:rPr>
        <w:t xml:space="preserve"> </w:t>
      </w:r>
      <w:proofErr w:type="spellStart"/>
      <w:r w:rsidR="00362724" w:rsidRPr="00BB478C">
        <w:rPr>
          <w:rFonts w:ascii="Times New Roman" w:hAnsi="Times New Roman" w:cs="Times New Roman"/>
          <w:color w:val="000000" w:themeColor="text1"/>
          <w:sz w:val="28"/>
          <w:szCs w:val="28"/>
        </w:rPr>
        <w:t>тәуекелдерді</w:t>
      </w:r>
      <w:proofErr w:type="spellEnd"/>
      <w:r w:rsidR="00362724" w:rsidRPr="00BB478C">
        <w:rPr>
          <w:rFonts w:ascii="Times New Roman" w:hAnsi="Times New Roman" w:cs="Times New Roman"/>
          <w:color w:val="000000" w:themeColor="text1"/>
          <w:sz w:val="28"/>
          <w:szCs w:val="28"/>
        </w:rPr>
        <w:t xml:space="preserve"> </w:t>
      </w:r>
      <w:proofErr w:type="spellStart"/>
      <w:r w:rsidR="00362724" w:rsidRPr="00BB478C">
        <w:rPr>
          <w:rFonts w:ascii="Times New Roman" w:hAnsi="Times New Roman" w:cs="Times New Roman"/>
          <w:color w:val="000000" w:themeColor="text1"/>
          <w:sz w:val="28"/>
          <w:szCs w:val="28"/>
        </w:rPr>
        <w:t>сәйкестендіру</w:t>
      </w:r>
      <w:proofErr w:type="spellEnd"/>
      <w:r w:rsidR="00362724" w:rsidRPr="00BB478C">
        <w:rPr>
          <w:rFonts w:ascii="Times New Roman" w:hAnsi="Times New Roman" w:cs="Times New Roman"/>
          <w:color w:val="000000" w:themeColor="text1"/>
          <w:sz w:val="28"/>
          <w:szCs w:val="28"/>
        </w:rPr>
        <w:t xml:space="preserve"> </w:t>
      </w:r>
      <w:proofErr w:type="spellStart"/>
      <w:r w:rsidR="00362724" w:rsidRPr="00BB478C">
        <w:rPr>
          <w:rFonts w:ascii="Times New Roman" w:hAnsi="Times New Roman" w:cs="Times New Roman"/>
          <w:color w:val="000000" w:themeColor="text1"/>
          <w:sz w:val="28"/>
          <w:szCs w:val="28"/>
        </w:rPr>
        <w:t>және</w:t>
      </w:r>
      <w:proofErr w:type="spellEnd"/>
      <w:r w:rsidR="00362724" w:rsidRPr="00BB478C">
        <w:rPr>
          <w:rFonts w:ascii="Times New Roman" w:hAnsi="Times New Roman" w:cs="Times New Roman"/>
          <w:color w:val="000000" w:themeColor="text1"/>
          <w:sz w:val="28"/>
          <w:szCs w:val="28"/>
        </w:rPr>
        <w:t xml:space="preserve"> </w:t>
      </w:r>
      <w:proofErr w:type="spellStart"/>
      <w:r w:rsidR="00362724" w:rsidRPr="00BB478C">
        <w:rPr>
          <w:rFonts w:ascii="Times New Roman" w:hAnsi="Times New Roman" w:cs="Times New Roman"/>
          <w:color w:val="000000" w:themeColor="text1"/>
          <w:sz w:val="28"/>
          <w:szCs w:val="28"/>
        </w:rPr>
        <w:t>бағалау</w:t>
      </w:r>
      <w:proofErr w:type="spellEnd"/>
      <w:r w:rsidR="00362724" w:rsidRPr="00BB478C">
        <w:rPr>
          <w:rFonts w:ascii="Times New Roman" w:hAnsi="Times New Roman" w:cs="Times New Roman"/>
          <w:color w:val="000000" w:themeColor="text1"/>
          <w:sz w:val="28"/>
          <w:szCs w:val="28"/>
        </w:rPr>
        <w:t xml:space="preserve"> </w:t>
      </w:r>
      <w:proofErr w:type="spellStart"/>
      <w:r w:rsidR="00362724" w:rsidRPr="00BB478C">
        <w:rPr>
          <w:rFonts w:ascii="Times New Roman" w:hAnsi="Times New Roman" w:cs="Times New Roman"/>
          <w:color w:val="000000" w:themeColor="text1"/>
          <w:sz w:val="28"/>
          <w:szCs w:val="28"/>
        </w:rPr>
        <w:t>үшін</w:t>
      </w:r>
      <w:proofErr w:type="spellEnd"/>
      <w:r w:rsidR="00362724"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қол</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жеткізуге</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кедергі</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келтіретін</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нақты</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мақсаттарды</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айқындайды</w:t>
      </w:r>
      <w:proofErr w:type="spellEnd"/>
      <w:r w:rsidR="006C2E3E" w:rsidRPr="006C2E3E">
        <w:rPr>
          <w:rFonts w:ascii="Times New Roman" w:hAnsi="Times New Roman" w:cs="Times New Roman"/>
          <w:iCs/>
          <w:color w:val="000000" w:themeColor="text1"/>
          <w:sz w:val="28"/>
          <w:szCs w:val="28"/>
        </w:rPr>
        <w:t>;</w:t>
      </w:r>
    </w:p>
    <w:p w14:paraId="64A08469" w14:textId="77777777" w:rsidR="008F6D0A" w:rsidRDefault="00BB478C" w:rsidP="008F6D0A">
      <w:pPr>
        <w:numPr>
          <w:ilvl w:val="0"/>
          <w:numId w:val="30"/>
        </w:numPr>
        <w:tabs>
          <w:tab w:val="left" w:pos="993"/>
        </w:tabs>
        <w:ind w:left="0" w:firstLine="709"/>
        <w:rPr>
          <w:rFonts w:ascii="Times New Roman" w:hAnsi="Times New Roman" w:cs="Times New Roman"/>
          <w:iCs/>
          <w:color w:val="000000" w:themeColor="text1"/>
          <w:sz w:val="28"/>
          <w:szCs w:val="28"/>
        </w:rPr>
      </w:pPr>
      <w:proofErr w:type="spellStart"/>
      <w:r w:rsidRPr="00BB478C">
        <w:rPr>
          <w:rFonts w:ascii="Times New Roman" w:hAnsi="Times New Roman" w:cs="Times New Roman"/>
          <w:color w:val="000000" w:themeColor="text1"/>
          <w:sz w:val="28"/>
          <w:szCs w:val="28"/>
        </w:rPr>
        <w:t>Серіктестік</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өз</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мақсаттарының</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толық</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спектріне</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қол</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жеткізуге</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кедергі</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келтіретін</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тәуекелдерді</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сәйкестендіреді</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және</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оларды</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басқару</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тәсілдерін</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айқындау</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үшін</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тәуекелдерді</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талдауды</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жүзеге</w:t>
      </w:r>
      <w:proofErr w:type="spellEnd"/>
      <w:r w:rsidRPr="00BB478C">
        <w:rPr>
          <w:rFonts w:ascii="Times New Roman" w:hAnsi="Times New Roman" w:cs="Times New Roman"/>
          <w:color w:val="000000" w:themeColor="text1"/>
          <w:sz w:val="28"/>
          <w:szCs w:val="28"/>
        </w:rPr>
        <w:t xml:space="preserve"> </w:t>
      </w:r>
      <w:proofErr w:type="spellStart"/>
      <w:r w:rsidRPr="00BB478C">
        <w:rPr>
          <w:rFonts w:ascii="Times New Roman" w:hAnsi="Times New Roman" w:cs="Times New Roman"/>
          <w:color w:val="000000" w:themeColor="text1"/>
          <w:sz w:val="28"/>
          <w:szCs w:val="28"/>
        </w:rPr>
        <w:t>асырады</w:t>
      </w:r>
      <w:proofErr w:type="spellEnd"/>
      <w:r w:rsidR="006C2E3E" w:rsidRPr="00BB478C">
        <w:rPr>
          <w:rFonts w:ascii="Times New Roman" w:hAnsi="Times New Roman" w:cs="Times New Roman"/>
          <w:iCs/>
          <w:color w:val="000000" w:themeColor="text1"/>
          <w:sz w:val="28"/>
          <w:szCs w:val="28"/>
        </w:rPr>
        <w:t>;</w:t>
      </w:r>
    </w:p>
    <w:p w14:paraId="5FC8E791" w14:textId="77777777" w:rsidR="008F6D0A" w:rsidRDefault="008F6D0A" w:rsidP="008F6D0A">
      <w:pPr>
        <w:numPr>
          <w:ilvl w:val="0"/>
          <w:numId w:val="30"/>
        </w:numPr>
        <w:tabs>
          <w:tab w:val="left" w:pos="993"/>
        </w:tabs>
        <w:ind w:left="0" w:firstLine="709"/>
        <w:rPr>
          <w:rFonts w:ascii="Times New Roman" w:hAnsi="Times New Roman" w:cs="Times New Roman"/>
          <w:iCs/>
          <w:color w:val="000000" w:themeColor="text1"/>
          <w:sz w:val="28"/>
          <w:szCs w:val="28"/>
        </w:rPr>
      </w:pPr>
      <w:proofErr w:type="spellStart"/>
      <w:r w:rsidRPr="008F6D0A">
        <w:rPr>
          <w:rFonts w:ascii="Times New Roman" w:hAnsi="Times New Roman" w:cs="Times New Roman"/>
          <w:color w:val="000000" w:themeColor="text1"/>
          <w:sz w:val="28"/>
          <w:szCs w:val="28"/>
        </w:rPr>
        <w:t>Серіктестік</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қойылған</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мақсаттарға</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қол</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жеткізуге</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кедергі</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келтіретін</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тәуекелдерді</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бағалау</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кезінде</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алаяқтық</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мүмкіндігін</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ескереді</w:t>
      </w:r>
      <w:proofErr w:type="spellEnd"/>
      <w:r w:rsidR="006C2E3E" w:rsidRPr="008F6D0A">
        <w:rPr>
          <w:rFonts w:ascii="Times New Roman" w:hAnsi="Times New Roman" w:cs="Times New Roman"/>
          <w:iCs/>
          <w:color w:val="000000" w:themeColor="text1"/>
          <w:sz w:val="28"/>
          <w:szCs w:val="28"/>
        </w:rPr>
        <w:t>;</w:t>
      </w:r>
    </w:p>
    <w:p w14:paraId="6045E5B6" w14:textId="39689FCF" w:rsidR="008F6D0A" w:rsidRPr="008F6D0A" w:rsidRDefault="008F6D0A" w:rsidP="008F6D0A">
      <w:pPr>
        <w:numPr>
          <w:ilvl w:val="0"/>
          <w:numId w:val="30"/>
        </w:numPr>
        <w:tabs>
          <w:tab w:val="left" w:pos="993"/>
        </w:tabs>
        <w:ind w:left="0" w:firstLine="709"/>
        <w:rPr>
          <w:rFonts w:ascii="Times New Roman" w:hAnsi="Times New Roman" w:cs="Times New Roman"/>
          <w:iCs/>
          <w:color w:val="000000" w:themeColor="text1"/>
          <w:sz w:val="28"/>
          <w:szCs w:val="28"/>
        </w:rPr>
      </w:pPr>
      <w:proofErr w:type="spellStart"/>
      <w:r w:rsidRPr="008F6D0A">
        <w:rPr>
          <w:rFonts w:ascii="Times New Roman" w:hAnsi="Times New Roman" w:cs="Times New Roman"/>
          <w:color w:val="000000" w:themeColor="text1"/>
          <w:sz w:val="28"/>
          <w:szCs w:val="28"/>
        </w:rPr>
        <w:t>Серіктестік</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ішкі</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бақылау</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жүйесіне</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елеулі</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әсер</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етуі</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мүмкін</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өзгерістерді</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айқындайды</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және</w:t>
      </w:r>
      <w:proofErr w:type="spellEnd"/>
      <w:r w:rsidRPr="008F6D0A">
        <w:rPr>
          <w:rFonts w:ascii="Times New Roman" w:hAnsi="Times New Roman" w:cs="Times New Roman"/>
          <w:color w:val="000000" w:themeColor="text1"/>
          <w:sz w:val="28"/>
          <w:szCs w:val="28"/>
        </w:rPr>
        <w:t xml:space="preserve"> </w:t>
      </w:r>
      <w:proofErr w:type="spellStart"/>
      <w:r w:rsidRPr="008F6D0A">
        <w:rPr>
          <w:rFonts w:ascii="Times New Roman" w:hAnsi="Times New Roman" w:cs="Times New Roman"/>
          <w:color w:val="000000" w:themeColor="text1"/>
          <w:sz w:val="28"/>
          <w:szCs w:val="28"/>
        </w:rPr>
        <w:t>бағалайды</w:t>
      </w:r>
      <w:proofErr w:type="spellEnd"/>
      <w:r w:rsidRPr="008F6D0A">
        <w:rPr>
          <w:rFonts w:ascii="Times New Roman" w:hAnsi="Times New Roman" w:cs="Times New Roman"/>
          <w:color w:val="000000" w:themeColor="text1"/>
          <w:sz w:val="28"/>
          <w:szCs w:val="28"/>
        </w:rPr>
        <w:t>;</w:t>
      </w:r>
    </w:p>
    <w:p w14:paraId="47D09D21" w14:textId="0C5C5D80" w:rsidR="006C2E3E" w:rsidRPr="005073FB" w:rsidRDefault="006C2E3E" w:rsidP="008F6D0A">
      <w:pPr>
        <w:pStyle w:val="a8"/>
        <w:numPr>
          <w:ilvl w:val="2"/>
          <w:numId w:val="1"/>
        </w:numPr>
        <w:rPr>
          <w:rFonts w:ascii="Times New Roman" w:hAnsi="Times New Roman" w:cs="Times New Roman"/>
          <w:b/>
          <w:iCs/>
          <w:color w:val="000000" w:themeColor="text1"/>
          <w:sz w:val="28"/>
          <w:szCs w:val="28"/>
        </w:rPr>
      </w:pPr>
      <w:r w:rsidRPr="005073FB">
        <w:rPr>
          <w:rFonts w:ascii="Times New Roman" w:hAnsi="Times New Roman" w:cs="Times New Roman"/>
          <w:b/>
          <w:iCs/>
          <w:color w:val="000000" w:themeColor="text1"/>
          <w:sz w:val="28"/>
          <w:szCs w:val="28"/>
        </w:rPr>
        <w:t>«</w:t>
      </w:r>
      <w:proofErr w:type="spellStart"/>
      <w:r w:rsidR="008F6D0A" w:rsidRPr="008F6D0A">
        <w:rPr>
          <w:rFonts w:ascii="Times New Roman" w:hAnsi="Times New Roman" w:cs="Times New Roman"/>
          <w:b/>
          <w:iCs/>
          <w:color w:val="000000" w:themeColor="text1"/>
          <w:sz w:val="28"/>
          <w:szCs w:val="28"/>
        </w:rPr>
        <w:t>Бақылау</w:t>
      </w:r>
      <w:proofErr w:type="spellEnd"/>
      <w:r w:rsidR="008F6D0A" w:rsidRPr="008F6D0A">
        <w:rPr>
          <w:rFonts w:ascii="Times New Roman" w:hAnsi="Times New Roman" w:cs="Times New Roman"/>
          <w:b/>
          <w:iCs/>
          <w:color w:val="000000" w:themeColor="text1"/>
          <w:sz w:val="28"/>
          <w:szCs w:val="28"/>
        </w:rPr>
        <w:t xml:space="preserve"> </w:t>
      </w:r>
      <w:proofErr w:type="spellStart"/>
      <w:r w:rsidR="008F6D0A" w:rsidRPr="008F6D0A">
        <w:rPr>
          <w:rFonts w:ascii="Times New Roman" w:hAnsi="Times New Roman" w:cs="Times New Roman"/>
          <w:b/>
          <w:iCs/>
          <w:color w:val="000000" w:themeColor="text1"/>
          <w:sz w:val="28"/>
          <w:szCs w:val="28"/>
        </w:rPr>
        <w:t>рәсімдері</w:t>
      </w:r>
      <w:proofErr w:type="spellEnd"/>
      <w:r w:rsidRPr="005073FB">
        <w:rPr>
          <w:rFonts w:ascii="Times New Roman" w:hAnsi="Times New Roman" w:cs="Times New Roman"/>
          <w:b/>
          <w:iCs/>
          <w:color w:val="000000" w:themeColor="text1"/>
          <w:sz w:val="28"/>
          <w:szCs w:val="28"/>
        </w:rPr>
        <w:t>»</w:t>
      </w:r>
      <w:r w:rsidR="008F6D0A" w:rsidRPr="008F6D0A">
        <w:t xml:space="preserve"> </w:t>
      </w:r>
      <w:proofErr w:type="spellStart"/>
      <w:r w:rsidR="008F6D0A" w:rsidRPr="008F6D0A">
        <w:rPr>
          <w:rFonts w:ascii="Times New Roman" w:hAnsi="Times New Roman" w:cs="Times New Roman"/>
          <w:b/>
          <w:iCs/>
          <w:color w:val="000000" w:themeColor="text1"/>
          <w:sz w:val="28"/>
          <w:szCs w:val="28"/>
        </w:rPr>
        <w:t>компоненті</w:t>
      </w:r>
      <w:proofErr w:type="spellEnd"/>
      <w:r w:rsidRPr="005073FB">
        <w:rPr>
          <w:rFonts w:ascii="Times New Roman" w:hAnsi="Times New Roman" w:cs="Times New Roman"/>
          <w:b/>
          <w:iCs/>
          <w:color w:val="000000" w:themeColor="text1"/>
          <w:sz w:val="28"/>
          <w:szCs w:val="28"/>
        </w:rPr>
        <w:t>:</w:t>
      </w:r>
    </w:p>
    <w:p w14:paraId="0279A462" w14:textId="77777777" w:rsidR="00362724" w:rsidRPr="00362724" w:rsidRDefault="00362724" w:rsidP="00876B16">
      <w:pPr>
        <w:numPr>
          <w:ilvl w:val="0"/>
          <w:numId w:val="31"/>
        </w:numPr>
        <w:tabs>
          <w:tab w:val="left" w:pos="993"/>
        </w:tabs>
        <w:ind w:left="0" w:firstLine="709"/>
        <w:rPr>
          <w:rFonts w:ascii="Times New Roman" w:hAnsi="Times New Roman" w:cs="Times New Roman"/>
          <w:iCs/>
          <w:color w:val="000000" w:themeColor="text1"/>
          <w:sz w:val="28"/>
          <w:szCs w:val="28"/>
        </w:rPr>
      </w:pPr>
      <w:proofErr w:type="spellStart"/>
      <w:r w:rsidRPr="00362724">
        <w:rPr>
          <w:rFonts w:ascii="Times New Roman" w:hAnsi="Times New Roman" w:cs="Times New Roman"/>
          <w:color w:val="000000" w:themeColor="text1"/>
          <w:sz w:val="28"/>
          <w:szCs w:val="28"/>
        </w:rPr>
        <w:t>Серіктестік</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мақсаттарға</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қол</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жеткізуге</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кедергі</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келтіретін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тәуекелдерді</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қолайлы</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деңгейге</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дейін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төмендететін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бақылау</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рәсімдерін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таңдайды</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және</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әзірлейді</w:t>
      </w:r>
      <w:proofErr w:type="spellEnd"/>
      <w:r w:rsidRPr="00362724">
        <w:rPr>
          <w:rFonts w:ascii="Times New Roman" w:hAnsi="Times New Roman" w:cs="Times New Roman"/>
          <w:color w:val="000000" w:themeColor="text1"/>
          <w:sz w:val="28"/>
          <w:szCs w:val="28"/>
        </w:rPr>
        <w:t>;</w:t>
      </w:r>
    </w:p>
    <w:p w14:paraId="31B04203" w14:textId="77777777" w:rsidR="00362724" w:rsidRPr="00362724" w:rsidRDefault="00362724" w:rsidP="00876B16">
      <w:pPr>
        <w:numPr>
          <w:ilvl w:val="0"/>
          <w:numId w:val="31"/>
        </w:numPr>
        <w:tabs>
          <w:tab w:val="left" w:pos="993"/>
        </w:tabs>
        <w:ind w:left="0" w:firstLine="709"/>
        <w:rPr>
          <w:rFonts w:ascii="Times New Roman" w:hAnsi="Times New Roman" w:cs="Times New Roman"/>
          <w:iCs/>
          <w:color w:val="000000" w:themeColor="text1"/>
          <w:sz w:val="28"/>
          <w:szCs w:val="28"/>
        </w:rPr>
      </w:pPr>
      <w:proofErr w:type="spellStart"/>
      <w:r w:rsidRPr="00362724">
        <w:rPr>
          <w:rFonts w:ascii="Times New Roman" w:hAnsi="Times New Roman" w:cs="Times New Roman"/>
          <w:color w:val="000000" w:themeColor="text1"/>
          <w:sz w:val="28"/>
          <w:szCs w:val="28"/>
        </w:rPr>
        <w:t>Серіктестік</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өз</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мақсаттарына</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жету</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үшін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технологияларды</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бақылаудың</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жалпы</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рәсімдерін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таңдайды</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және</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әзірлейді</w:t>
      </w:r>
      <w:proofErr w:type="spellEnd"/>
      <w:r w:rsidRPr="00362724">
        <w:rPr>
          <w:rFonts w:ascii="Times New Roman" w:hAnsi="Times New Roman" w:cs="Times New Roman"/>
          <w:color w:val="000000" w:themeColor="text1"/>
          <w:sz w:val="28"/>
          <w:szCs w:val="28"/>
        </w:rPr>
        <w:t>;</w:t>
      </w:r>
    </w:p>
    <w:p w14:paraId="37CCD2D6" w14:textId="4258B8DC" w:rsidR="006C2E3E" w:rsidRPr="006C2E3E" w:rsidRDefault="00362724" w:rsidP="00876B16">
      <w:pPr>
        <w:numPr>
          <w:ilvl w:val="0"/>
          <w:numId w:val="31"/>
        </w:numPr>
        <w:tabs>
          <w:tab w:val="left" w:pos="993"/>
        </w:tabs>
        <w:ind w:left="0" w:firstLine="709"/>
        <w:rPr>
          <w:rFonts w:ascii="Times New Roman" w:hAnsi="Times New Roman" w:cs="Times New Roman"/>
          <w:iCs/>
          <w:color w:val="000000" w:themeColor="text1"/>
          <w:sz w:val="28"/>
          <w:szCs w:val="28"/>
        </w:rPr>
      </w:pPr>
      <w:proofErr w:type="spellStart"/>
      <w:r w:rsidRPr="00362724">
        <w:rPr>
          <w:rFonts w:ascii="Times New Roman" w:hAnsi="Times New Roman" w:cs="Times New Roman"/>
          <w:color w:val="000000" w:themeColor="text1"/>
          <w:sz w:val="28"/>
          <w:szCs w:val="28"/>
        </w:rPr>
        <w:t>Серіктестік</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күтілетін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нәтижелерді</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анықтайтын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саясаттар</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арқылы</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бақылау</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процедураларын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және</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саясаттар</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іске</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асырылатын</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процедураларды</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жүзеге</w:t>
      </w:r>
      <w:proofErr w:type="spellEnd"/>
      <w:r w:rsidRPr="00362724">
        <w:rPr>
          <w:rFonts w:ascii="Times New Roman" w:hAnsi="Times New Roman" w:cs="Times New Roman"/>
          <w:color w:val="000000" w:themeColor="text1"/>
          <w:sz w:val="28"/>
          <w:szCs w:val="28"/>
        </w:rPr>
        <w:t xml:space="preserve"> </w:t>
      </w:r>
      <w:proofErr w:type="spellStart"/>
      <w:r w:rsidRPr="00362724">
        <w:rPr>
          <w:rFonts w:ascii="Times New Roman" w:hAnsi="Times New Roman" w:cs="Times New Roman"/>
          <w:color w:val="000000" w:themeColor="text1"/>
          <w:sz w:val="28"/>
          <w:szCs w:val="28"/>
        </w:rPr>
        <w:t>асырады</w:t>
      </w:r>
      <w:proofErr w:type="spellEnd"/>
      <w:r w:rsidRPr="00362724">
        <w:rPr>
          <w:rFonts w:ascii="Times New Roman" w:hAnsi="Times New Roman" w:cs="Times New Roman"/>
          <w:color w:val="000000" w:themeColor="text1"/>
          <w:sz w:val="28"/>
          <w:szCs w:val="28"/>
        </w:rPr>
        <w:t>;</w:t>
      </w:r>
    </w:p>
    <w:p w14:paraId="47C13129" w14:textId="7FC2D2C6" w:rsidR="006C2E3E" w:rsidRPr="0042238A" w:rsidRDefault="006C2E3E" w:rsidP="002A7FA2">
      <w:pPr>
        <w:pStyle w:val="a8"/>
        <w:numPr>
          <w:ilvl w:val="2"/>
          <w:numId w:val="1"/>
        </w:numPr>
        <w:rPr>
          <w:rFonts w:ascii="Times New Roman" w:hAnsi="Times New Roman" w:cs="Times New Roman"/>
          <w:b/>
          <w:iCs/>
          <w:color w:val="000000" w:themeColor="text1"/>
          <w:sz w:val="28"/>
          <w:szCs w:val="28"/>
        </w:rPr>
      </w:pPr>
      <w:r w:rsidRPr="0042238A">
        <w:rPr>
          <w:rFonts w:ascii="Times New Roman" w:hAnsi="Times New Roman" w:cs="Times New Roman"/>
          <w:b/>
          <w:iCs/>
          <w:color w:val="000000" w:themeColor="text1"/>
          <w:sz w:val="28"/>
          <w:szCs w:val="28"/>
        </w:rPr>
        <w:t>«</w:t>
      </w:r>
      <w:r w:rsidR="00362724">
        <w:rPr>
          <w:rFonts w:ascii="Times New Roman" w:hAnsi="Times New Roman" w:cs="Times New Roman"/>
          <w:b/>
          <w:iCs/>
          <w:color w:val="000000" w:themeColor="text1"/>
          <w:sz w:val="28"/>
          <w:szCs w:val="28"/>
          <w:lang w:val="kk-KZ"/>
        </w:rPr>
        <w:t>Ақпарат</w:t>
      </w:r>
      <w:r w:rsidRPr="0042238A">
        <w:rPr>
          <w:rFonts w:ascii="Times New Roman" w:hAnsi="Times New Roman" w:cs="Times New Roman"/>
          <w:b/>
          <w:iCs/>
          <w:color w:val="000000" w:themeColor="text1"/>
          <w:sz w:val="28"/>
          <w:szCs w:val="28"/>
        </w:rPr>
        <w:t xml:space="preserve"> и </w:t>
      </w:r>
      <w:r w:rsidR="00362724">
        <w:rPr>
          <w:rFonts w:ascii="Times New Roman" w:hAnsi="Times New Roman" w:cs="Times New Roman"/>
          <w:b/>
          <w:iCs/>
          <w:color w:val="000000" w:themeColor="text1"/>
          <w:sz w:val="28"/>
          <w:szCs w:val="28"/>
          <w:lang w:val="kk-KZ"/>
        </w:rPr>
        <w:t>байланыс</w:t>
      </w:r>
      <w:r w:rsidRPr="0042238A">
        <w:rPr>
          <w:rFonts w:ascii="Times New Roman" w:hAnsi="Times New Roman" w:cs="Times New Roman"/>
          <w:b/>
          <w:iCs/>
          <w:color w:val="000000" w:themeColor="text1"/>
          <w:sz w:val="28"/>
          <w:szCs w:val="28"/>
        </w:rPr>
        <w:t>»</w:t>
      </w:r>
      <w:r w:rsidR="00485EC7" w:rsidRPr="00485EC7">
        <w:rPr>
          <w:rFonts w:ascii="Times New Roman" w:hAnsi="Times New Roman" w:cs="Times New Roman"/>
          <w:b/>
          <w:iCs/>
          <w:color w:val="000000" w:themeColor="text1"/>
          <w:sz w:val="28"/>
          <w:szCs w:val="28"/>
        </w:rPr>
        <w:t xml:space="preserve"> </w:t>
      </w:r>
      <w:proofErr w:type="spellStart"/>
      <w:r w:rsidR="00485EC7" w:rsidRPr="008F6D0A">
        <w:rPr>
          <w:rFonts w:ascii="Times New Roman" w:hAnsi="Times New Roman" w:cs="Times New Roman"/>
          <w:b/>
          <w:iCs/>
          <w:color w:val="000000" w:themeColor="text1"/>
          <w:sz w:val="28"/>
          <w:szCs w:val="28"/>
        </w:rPr>
        <w:t>компоненті</w:t>
      </w:r>
      <w:proofErr w:type="spellEnd"/>
      <w:r w:rsidRPr="0042238A">
        <w:rPr>
          <w:rFonts w:ascii="Times New Roman" w:hAnsi="Times New Roman" w:cs="Times New Roman"/>
          <w:b/>
          <w:iCs/>
          <w:color w:val="000000" w:themeColor="text1"/>
          <w:sz w:val="28"/>
          <w:szCs w:val="28"/>
        </w:rPr>
        <w:t>:</w:t>
      </w:r>
    </w:p>
    <w:p w14:paraId="06C0F81E" w14:textId="77777777" w:rsidR="006579C5" w:rsidRPr="006579C5" w:rsidRDefault="00362724" w:rsidP="006579C5">
      <w:pPr>
        <w:numPr>
          <w:ilvl w:val="0"/>
          <w:numId w:val="32"/>
        </w:numPr>
        <w:tabs>
          <w:tab w:val="left" w:pos="993"/>
        </w:tabs>
        <w:ind w:left="0" w:firstLine="709"/>
        <w:rPr>
          <w:rFonts w:ascii="Times New Roman" w:hAnsi="Times New Roman" w:cs="Times New Roman"/>
          <w:iCs/>
          <w:color w:val="000000" w:themeColor="text1"/>
          <w:sz w:val="28"/>
          <w:szCs w:val="28"/>
        </w:rPr>
      </w:pPr>
      <w:proofErr w:type="spellStart"/>
      <w:r w:rsidRPr="006579C5">
        <w:rPr>
          <w:rFonts w:ascii="Times New Roman" w:hAnsi="Times New Roman" w:cs="Times New Roman"/>
          <w:color w:val="000000" w:themeColor="text1"/>
          <w:sz w:val="28"/>
          <w:szCs w:val="28"/>
        </w:rPr>
        <w:t>Серіктестік</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ішкі</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бақылаудың</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жұмысын</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қамтамасыз</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ету</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үшін</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мазмұнды</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және</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сапалы</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ақпаратты</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алады</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немесе</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жасайды</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және</w:t>
      </w:r>
      <w:proofErr w:type="spellEnd"/>
      <w:r w:rsidRPr="006579C5">
        <w:rPr>
          <w:rFonts w:ascii="Times New Roman" w:hAnsi="Times New Roman" w:cs="Times New Roman"/>
          <w:color w:val="000000" w:themeColor="text1"/>
          <w:sz w:val="28"/>
          <w:szCs w:val="28"/>
        </w:rPr>
        <w:t xml:space="preserve"> </w:t>
      </w:r>
      <w:proofErr w:type="spellStart"/>
      <w:r w:rsidRPr="006579C5">
        <w:rPr>
          <w:rFonts w:ascii="Times New Roman" w:hAnsi="Times New Roman" w:cs="Times New Roman"/>
          <w:color w:val="000000" w:themeColor="text1"/>
          <w:sz w:val="28"/>
          <w:szCs w:val="28"/>
        </w:rPr>
        <w:t>пайдаланады</w:t>
      </w:r>
      <w:proofErr w:type="spellEnd"/>
      <w:r w:rsidR="006579C5" w:rsidRPr="006579C5">
        <w:rPr>
          <w:rFonts w:ascii="Times New Roman" w:hAnsi="Times New Roman" w:cs="Times New Roman"/>
          <w:iCs/>
          <w:color w:val="000000" w:themeColor="text1"/>
          <w:sz w:val="28"/>
          <w:szCs w:val="28"/>
        </w:rPr>
        <w:t>;</w:t>
      </w:r>
    </w:p>
    <w:p w14:paraId="42242272" w14:textId="3B5AA671" w:rsidR="008F6D0A" w:rsidRPr="006579C5" w:rsidRDefault="008F6D0A" w:rsidP="008F6D0A">
      <w:pPr>
        <w:numPr>
          <w:ilvl w:val="0"/>
          <w:numId w:val="32"/>
        </w:numPr>
        <w:tabs>
          <w:tab w:val="left" w:pos="993"/>
        </w:tabs>
        <w:ind w:left="0" w:firstLine="709"/>
        <w:rPr>
          <w:rFonts w:ascii="Times New Roman" w:hAnsi="Times New Roman" w:cs="Times New Roman"/>
          <w:iCs/>
          <w:color w:val="000000" w:themeColor="text1"/>
          <w:sz w:val="28"/>
          <w:szCs w:val="28"/>
        </w:rPr>
      </w:pPr>
      <w:proofErr w:type="spellStart"/>
      <w:r w:rsidRPr="006579C5">
        <w:rPr>
          <w:rFonts w:ascii="Times New Roman" w:hAnsi="Times New Roman" w:cs="Times New Roman"/>
          <w:iCs/>
          <w:color w:val="000000" w:themeColor="text1"/>
          <w:sz w:val="28"/>
          <w:szCs w:val="28"/>
        </w:rPr>
        <w:t>Серіктестік</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қойылған</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мақсаттарға</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қол</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жеткізу</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үшін</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технологияларды</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бақылаудың</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жалпы</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рәсімдерін</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таңдайды</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және</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әзірлейді</w:t>
      </w:r>
      <w:proofErr w:type="spellEnd"/>
      <w:r w:rsidR="006C2E3E" w:rsidRPr="006579C5">
        <w:rPr>
          <w:rFonts w:ascii="Times New Roman" w:hAnsi="Times New Roman" w:cs="Times New Roman"/>
          <w:iCs/>
          <w:color w:val="000000" w:themeColor="text1"/>
          <w:sz w:val="28"/>
          <w:szCs w:val="28"/>
        </w:rPr>
        <w:t>;</w:t>
      </w:r>
    </w:p>
    <w:p w14:paraId="1208338D" w14:textId="7F4A4AE6" w:rsidR="006C2E3E" w:rsidRPr="006579C5" w:rsidRDefault="008F6D0A" w:rsidP="008F6D0A">
      <w:pPr>
        <w:numPr>
          <w:ilvl w:val="0"/>
          <w:numId w:val="32"/>
        </w:numPr>
        <w:tabs>
          <w:tab w:val="left" w:pos="993"/>
        </w:tabs>
        <w:ind w:left="0" w:firstLine="709"/>
        <w:rPr>
          <w:rFonts w:ascii="Times New Roman" w:hAnsi="Times New Roman" w:cs="Times New Roman"/>
          <w:iCs/>
          <w:color w:val="000000" w:themeColor="text1"/>
          <w:sz w:val="28"/>
          <w:szCs w:val="28"/>
        </w:rPr>
      </w:pPr>
      <w:proofErr w:type="spellStart"/>
      <w:r w:rsidRPr="006579C5">
        <w:rPr>
          <w:rFonts w:ascii="Times New Roman" w:hAnsi="Times New Roman" w:cs="Times New Roman"/>
          <w:iCs/>
          <w:color w:val="000000" w:themeColor="text1"/>
          <w:sz w:val="28"/>
          <w:szCs w:val="28"/>
        </w:rPr>
        <w:t>Серіктестік</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бақылау</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рәсімдерін</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күтілетін</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нәтижелерді</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айқындайтын</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саясаттар</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және</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саясаттар</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іске</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асырылатын</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рәсімдер</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арқылы</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іске</w:t>
      </w:r>
      <w:proofErr w:type="spellEnd"/>
      <w:r w:rsidRPr="006579C5">
        <w:rPr>
          <w:rFonts w:ascii="Times New Roman" w:hAnsi="Times New Roman" w:cs="Times New Roman"/>
          <w:iCs/>
          <w:color w:val="000000" w:themeColor="text1"/>
          <w:sz w:val="28"/>
          <w:szCs w:val="28"/>
        </w:rPr>
        <w:t xml:space="preserve"> </w:t>
      </w:r>
      <w:proofErr w:type="spellStart"/>
      <w:r w:rsidRPr="006579C5">
        <w:rPr>
          <w:rFonts w:ascii="Times New Roman" w:hAnsi="Times New Roman" w:cs="Times New Roman"/>
          <w:iCs/>
          <w:color w:val="000000" w:themeColor="text1"/>
          <w:sz w:val="28"/>
          <w:szCs w:val="28"/>
        </w:rPr>
        <w:t>асырады</w:t>
      </w:r>
      <w:proofErr w:type="spellEnd"/>
      <w:r w:rsidR="006C2E3E" w:rsidRPr="006579C5">
        <w:rPr>
          <w:rFonts w:ascii="Times New Roman" w:hAnsi="Times New Roman" w:cs="Times New Roman"/>
          <w:iCs/>
          <w:color w:val="000000" w:themeColor="text1"/>
          <w:sz w:val="28"/>
          <w:szCs w:val="28"/>
        </w:rPr>
        <w:t>;</w:t>
      </w:r>
    </w:p>
    <w:p w14:paraId="5FAE5D92" w14:textId="7EAA82EE" w:rsidR="006C2E3E" w:rsidRPr="006579C5" w:rsidRDefault="006C2E3E" w:rsidP="00485EC7">
      <w:pPr>
        <w:pStyle w:val="a8"/>
        <w:numPr>
          <w:ilvl w:val="2"/>
          <w:numId w:val="1"/>
        </w:numPr>
        <w:rPr>
          <w:rFonts w:ascii="Times New Roman" w:hAnsi="Times New Roman" w:cs="Times New Roman"/>
          <w:b/>
          <w:iCs/>
          <w:color w:val="000000" w:themeColor="text1"/>
          <w:sz w:val="28"/>
          <w:szCs w:val="28"/>
        </w:rPr>
      </w:pPr>
      <w:r w:rsidRPr="006579C5">
        <w:rPr>
          <w:rFonts w:ascii="Times New Roman" w:hAnsi="Times New Roman" w:cs="Times New Roman"/>
          <w:b/>
          <w:iCs/>
          <w:color w:val="000000" w:themeColor="text1"/>
          <w:sz w:val="28"/>
          <w:szCs w:val="28"/>
        </w:rPr>
        <w:t>«</w:t>
      </w:r>
      <w:r w:rsidR="00485EC7" w:rsidRPr="006579C5">
        <w:rPr>
          <w:rFonts w:ascii="Times New Roman" w:hAnsi="Times New Roman" w:cs="Times New Roman"/>
          <w:b/>
          <w:iCs/>
          <w:color w:val="000000" w:themeColor="text1"/>
          <w:sz w:val="28"/>
          <w:szCs w:val="28"/>
        </w:rPr>
        <w:t xml:space="preserve">Мониторинг </w:t>
      </w:r>
      <w:proofErr w:type="spellStart"/>
      <w:r w:rsidR="00485EC7" w:rsidRPr="006579C5">
        <w:rPr>
          <w:rFonts w:ascii="Times New Roman" w:hAnsi="Times New Roman" w:cs="Times New Roman"/>
          <w:b/>
          <w:iCs/>
          <w:color w:val="000000" w:themeColor="text1"/>
          <w:sz w:val="28"/>
          <w:szCs w:val="28"/>
        </w:rPr>
        <w:t>рәсімдері</w:t>
      </w:r>
      <w:proofErr w:type="spellEnd"/>
      <w:r w:rsidRPr="006579C5">
        <w:rPr>
          <w:rFonts w:ascii="Times New Roman" w:hAnsi="Times New Roman" w:cs="Times New Roman"/>
          <w:b/>
          <w:iCs/>
          <w:color w:val="000000" w:themeColor="text1"/>
          <w:sz w:val="28"/>
          <w:szCs w:val="28"/>
        </w:rPr>
        <w:t>»</w:t>
      </w:r>
      <w:r w:rsidR="00485EC7" w:rsidRPr="006579C5">
        <w:rPr>
          <w:rFonts w:ascii="Times New Roman" w:hAnsi="Times New Roman" w:cs="Times New Roman"/>
          <w:b/>
          <w:iCs/>
          <w:color w:val="000000" w:themeColor="text1"/>
          <w:sz w:val="28"/>
          <w:szCs w:val="28"/>
        </w:rPr>
        <w:t xml:space="preserve"> </w:t>
      </w:r>
      <w:proofErr w:type="spellStart"/>
      <w:r w:rsidR="00485EC7" w:rsidRPr="006579C5">
        <w:rPr>
          <w:rFonts w:ascii="Times New Roman" w:hAnsi="Times New Roman" w:cs="Times New Roman"/>
          <w:b/>
          <w:iCs/>
          <w:color w:val="000000" w:themeColor="text1"/>
          <w:sz w:val="28"/>
          <w:szCs w:val="28"/>
        </w:rPr>
        <w:t>компоненті</w:t>
      </w:r>
      <w:proofErr w:type="spellEnd"/>
      <w:r w:rsidRPr="006579C5">
        <w:rPr>
          <w:rFonts w:ascii="Times New Roman" w:hAnsi="Times New Roman" w:cs="Times New Roman"/>
          <w:b/>
          <w:iCs/>
          <w:color w:val="000000" w:themeColor="text1"/>
          <w:sz w:val="28"/>
          <w:szCs w:val="28"/>
        </w:rPr>
        <w:t>:</w:t>
      </w:r>
    </w:p>
    <w:p w14:paraId="58B3D59D" w14:textId="20DCF766" w:rsidR="00485EC7" w:rsidRPr="009769E0" w:rsidRDefault="004A5A09" w:rsidP="009769E0">
      <w:pPr>
        <w:numPr>
          <w:ilvl w:val="0"/>
          <w:numId w:val="54"/>
        </w:numPr>
        <w:tabs>
          <w:tab w:val="left" w:pos="993"/>
        </w:tabs>
        <w:ind w:firstLine="349"/>
        <w:rPr>
          <w:rFonts w:ascii="Times New Roman" w:hAnsi="Times New Roman" w:cs="Times New Roman"/>
          <w:iCs/>
          <w:color w:val="000000" w:themeColor="text1"/>
          <w:sz w:val="28"/>
          <w:szCs w:val="28"/>
        </w:rPr>
      </w:pPr>
      <w:proofErr w:type="spellStart"/>
      <w:r w:rsidRPr="009769E0">
        <w:rPr>
          <w:rFonts w:ascii="Times New Roman" w:hAnsi="Times New Roman" w:cs="Times New Roman"/>
          <w:color w:val="000000" w:themeColor="text1"/>
          <w:sz w:val="28"/>
          <w:szCs w:val="28"/>
        </w:rPr>
        <w:t>Серіктестік</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ішкі</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бақылау</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жүйесінің</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құрамдас</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бөліктерінің</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қолжетімділігін</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және</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жұмыс</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істеуін</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қамтамасыз</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ету</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үшін</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үздіксіз</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және</w:t>
      </w:r>
      <w:proofErr w:type="spellEnd"/>
      <w:r w:rsidRPr="009769E0">
        <w:rPr>
          <w:rFonts w:ascii="Times New Roman" w:hAnsi="Times New Roman" w:cs="Times New Roman"/>
          <w:color w:val="000000" w:themeColor="text1"/>
          <w:sz w:val="28"/>
          <w:szCs w:val="28"/>
        </w:rPr>
        <w:t>/</w:t>
      </w:r>
      <w:proofErr w:type="spellStart"/>
      <w:r w:rsidRPr="009769E0">
        <w:rPr>
          <w:rFonts w:ascii="Times New Roman" w:hAnsi="Times New Roman" w:cs="Times New Roman"/>
          <w:color w:val="000000" w:themeColor="text1"/>
          <w:sz w:val="28"/>
          <w:szCs w:val="28"/>
        </w:rPr>
        <w:t>немесе</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мерзімді</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бағалауын</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таңдайды</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дайындайды</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және</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жүргізеді</w:t>
      </w:r>
      <w:proofErr w:type="spellEnd"/>
      <w:r w:rsidRPr="009769E0">
        <w:rPr>
          <w:rFonts w:ascii="Times New Roman" w:hAnsi="Times New Roman" w:cs="Times New Roman"/>
          <w:color w:val="000000" w:themeColor="text1"/>
          <w:sz w:val="28"/>
          <w:szCs w:val="28"/>
        </w:rPr>
        <w:t>;</w:t>
      </w:r>
    </w:p>
    <w:p w14:paraId="52BD78A1" w14:textId="2FC3A2B6" w:rsidR="00485EC7" w:rsidRPr="009769E0" w:rsidRDefault="004A5A09" w:rsidP="009769E0">
      <w:pPr>
        <w:numPr>
          <w:ilvl w:val="0"/>
          <w:numId w:val="54"/>
        </w:numPr>
        <w:tabs>
          <w:tab w:val="left" w:pos="993"/>
        </w:tabs>
        <w:ind w:left="0" w:firstLine="709"/>
        <w:rPr>
          <w:rFonts w:ascii="Times New Roman" w:hAnsi="Times New Roman" w:cs="Times New Roman"/>
          <w:iCs/>
          <w:color w:val="000000" w:themeColor="text1"/>
          <w:sz w:val="28"/>
          <w:szCs w:val="28"/>
        </w:rPr>
      </w:pPr>
      <w:proofErr w:type="spellStart"/>
      <w:r w:rsidRPr="009769E0">
        <w:rPr>
          <w:rFonts w:ascii="Times New Roman" w:hAnsi="Times New Roman" w:cs="Times New Roman"/>
          <w:color w:val="000000" w:themeColor="text1"/>
          <w:sz w:val="28"/>
          <w:szCs w:val="28"/>
        </w:rPr>
        <w:t>Серіктестік</w:t>
      </w:r>
      <w:proofErr w:type="spellEnd"/>
      <w:r w:rsidRPr="009769E0">
        <w:rPr>
          <w:rFonts w:ascii="Times New Roman" w:hAnsi="Times New Roman" w:cs="Times New Roman"/>
          <w:color w:val="000000" w:themeColor="text1"/>
          <w:sz w:val="28"/>
          <w:szCs w:val="28"/>
          <w:lang w:val="kk-KZ"/>
        </w:rPr>
        <w:t xml:space="preserve">, </w:t>
      </w:r>
      <w:proofErr w:type="spellStart"/>
      <w:r w:rsidRPr="009769E0">
        <w:rPr>
          <w:rFonts w:ascii="Times New Roman" w:hAnsi="Times New Roman" w:cs="Times New Roman"/>
          <w:color w:val="000000" w:themeColor="text1"/>
          <w:sz w:val="28"/>
          <w:szCs w:val="28"/>
        </w:rPr>
        <w:t>жоғары</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басшы</w:t>
      </w:r>
      <w:proofErr w:type="spellEnd"/>
      <w:r w:rsidRPr="009769E0">
        <w:rPr>
          <w:rFonts w:ascii="Times New Roman" w:hAnsi="Times New Roman" w:cs="Times New Roman"/>
          <w:color w:val="000000" w:themeColor="text1"/>
          <w:sz w:val="28"/>
          <w:szCs w:val="28"/>
        </w:rPr>
        <w:t xml:space="preserve"> мен </w:t>
      </w:r>
      <w:proofErr w:type="spellStart"/>
      <w:r w:rsidRPr="009769E0">
        <w:rPr>
          <w:rFonts w:ascii="Times New Roman" w:hAnsi="Times New Roman" w:cs="Times New Roman"/>
          <w:color w:val="000000" w:themeColor="text1"/>
          <w:sz w:val="28"/>
          <w:szCs w:val="28"/>
        </w:rPr>
        <w:t>Бақылау</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кеңесін</w:t>
      </w:r>
      <w:proofErr w:type="spellEnd"/>
      <w:r w:rsidRPr="009769E0">
        <w:rPr>
          <w:rFonts w:ascii="Times New Roman" w:hAnsi="Times New Roman" w:cs="Times New Roman"/>
          <w:color w:val="000000" w:themeColor="text1"/>
          <w:sz w:val="28"/>
          <w:szCs w:val="28"/>
          <w:lang w:val="kk-KZ"/>
        </w:rPr>
        <w:t xml:space="preserve"> қоса алып,</w:t>
      </w:r>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ішкі</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бақылау</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жүйесіндегі</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кемшіліктерді</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бағалайды</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және</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олар</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туралы</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түзету</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шараларын</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жүзеге</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асыруға</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жауапты</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тұлғаларды</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жедел</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хабардар</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етеді</w:t>
      </w:r>
      <w:proofErr w:type="spellEnd"/>
      <w:r w:rsidR="00485EC7" w:rsidRPr="009769E0">
        <w:rPr>
          <w:rFonts w:ascii="Times New Roman" w:hAnsi="Times New Roman" w:cs="Times New Roman"/>
          <w:iCs/>
          <w:color w:val="000000" w:themeColor="text1"/>
          <w:sz w:val="28"/>
          <w:szCs w:val="28"/>
        </w:rPr>
        <w:t>;</w:t>
      </w:r>
    </w:p>
    <w:p w14:paraId="01C508B6" w14:textId="7C4B8F1D" w:rsidR="006579C5" w:rsidRPr="009769E0" w:rsidRDefault="006579C5" w:rsidP="009769E0">
      <w:pPr>
        <w:numPr>
          <w:ilvl w:val="0"/>
          <w:numId w:val="54"/>
        </w:numPr>
        <w:tabs>
          <w:tab w:val="left" w:pos="993"/>
        </w:tabs>
        <w:ind w:left="0" w:firstLine="709"/>
        <w:rPr>
          <w:rFonts w:ascii="Times New Roman" w:hAnsi="Times New Roman" w:cs="Times New Roman"/>
          <w:iCs/>
          <w:color w:val="000000" w:themeColor="text1"/>
          <w:sz w:val="28"/>
          <w:szCs w:val="28"/>
        </w:rPr>
      </w:pPr>
      <w:proofErr w:type="spellStart"/>
      <w:r w:rsidRPr="009769E0">
        <w:rPr>
          <w:rFonts w:ascii="Times New Roman" w:hAnsi="Times New Roman" w:cs="Times New Roman"/>
          <w:iCs/>
          <w:color w:val="000000" w:themeColor="text1"/>
          <w:sz w:val="28"/>
          <w:szCs w:val="28"/>
        </w:rPr>
        <w:t>Серіктестік</w:t>
      </w:r>
      <w:proofErr w:type="spellEnd"/>
      <w:r w:rsidRPr="009769E0">
        <w:rPr>
          <w:rFonts w:ascii="Times New Roman" w:hAnsi="Times New Roman" w:cs="Times New Roman"/>
          <w:iCs/>
          <w:color w:val="000000" w:themeColor="text1"/>
          <w:sz w:val="28"/>
          <w:szCs w:val="28"/>
        </w:rPr>
        <w:t xml:space="preserve"> </w:t>
      </w:r>
      <w:proofErr w:type="spellStart"/>
      <w:r w:rsidRPr="009769E0">
        <w:rPr>
          <w:rFonts w:ascii="Times New Roman" w:hAnsi="Times New Roman" w:cs="Times New Roman"/>
          <w:iCs/>
          <w:color w:val="000000" w:themeColor="text1"/>
          <w:sz w:val="28"/>
          <w:szCs w:val="28"/>
        </w:rPr>
        <w:t>ішкі</w:t>
      </w:r>
      <w:proofErr w:type="spellEnd"/>
      <w:r w:rsidRPr="009769E0">
        <w:rPr>
          <w:rFonts w:ascii="Times New Roman" w:hAnsi="Times New Roman" w:cs="Times New Roman"/>
          <w:iCs/>
          <w:color w:val="000000" w:themeColor="text1"/>
          <w:sz w:val="28"/>
          <w:szCs w:val="28"/>
        </w:rPr>
        <w:t xml:space="preserve"> </w:t>
      </w:r>
      <w:proofErr w:type="spellStart"/>
      <w:r w:rsidRPr="009769E0">
        <w:rPr>
          <w:rFonts w:ascii="Times New Roman" w:hAnsi="Times New Roman" w:cs="Times New Roman"/>
          <w:iCs/>
          <w:color w:val="000000" w:themeColor="text1"/>
          <w:sz w:val="28"/>
          <w:szCs w:val="28"/>
        </w:rPr>
        <w:t>бақылаудың</w:t>
      </w:r>
      <w:proofErr w:type="spellEnd"/>
      <w:r w:rsidRPr="009769E0">
        <w:rPr>
          <w:rFonts w:ascii="Times New Roman" w:hAnsi="Times New Roman" w:cs="Times New Roman"/>
          <w:iCs/>
          <w:color w:val="000000" w:themeColor="text1"/>
          <w:sz w:val="28"/>
          <w:szCs w:val="28"/>
        </w:rPr>
        <w:t xml:space="preserve"> </w:t>
      </w:r>
      <w:r w:rsidR="0073264F" w:rsidRPr="009769E0">
        <w:rPr>
          <w:rFonts w:ascii="Times New Roman" w:hAnsi="Times New Roman" w:cs="Times New Roman"/>
          <w:iCs/>
          <w:color w:val="000000" w:themeColor="text1"/>
          <w:sz w:val="28"/>
          <w:szCs w:val="28"/>
          <w:lang w:val="kk-KZ"/>
        </w:rPr>
        <w:t>ақылға қонымды сенімділікке</w:t>
      </w:r>
      <w:r w:rsidRPr="009769E0">
        <w:rPr>
          <w:rFonts w:ascii="Times New Roman" w:hAnsi="Times New Roman" w:cs="Times New Roman"/>
          <w:iCs/>
          <w:color w:val="000000" w:themeColor="text1"/>
          <w:sz w:val="28"/>
          <w:szCs w:val="28"/>
        </w:rPr>
        <w:t xml:space="preserve"> </w:t>
      </w:r>
      <w:r w:rsidR="0073264F" w:rsidRPr="009769E0">
        <w:rPr>
          <w:rFonts w:ascii="Times New Roman" w:hAnsi="Times New Roman" w:cs="Times New Roman"/>
          <w:iCs/>
          <w:color w:val="000000" w:themeColor="text1"/>
          <w:sz w:val="28"/>
          <w:szCs w:val="28"/>
          <w:lang w:val="kk-KZ"/>
        </w:rPr>
        <w:t>жету үшін</w:t>
      </w:r>
      <w:r w:rsidR="0073264F" w:rsidRPr="009769E0">
        <w:rPr>
          <w:rStyle w:val="af7"/>
          <w:rFonts w:ascii="Times New Roman" w:hAnsi="Times New Roman" w:cs="Times New Roman"/>
          <w:color w:val="000000" w:themeColor="text1"/>
          <w:sz w:val="28"/>
          <w:szCs w:val="28"/>
        </w:rPr>
        <w:footnoteReference w:id="2"/>
      </w:r>
      <w:r w:rsidRPr="009769E0">
        <w:rPr>
          <w:rFonts w:ascii="Times New Roman" w:hAnsi="Times New Roman" w:cs="Times New Roman"/>
          <w:iCs/>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сыртқы</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тараптармен</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ақпарат</w:t>
      </w:r>
      <w:proofErr w:type="spellEnd"/>
      <w:r w:rsidRPr="009769E0">
        <w:rPr>
          <w:rFonts w:ascii="Times New Roman" w:hAnsi="Times New Roman" w:cs="Times New Roman"/>
          <w:color w:val="000000" w:themeColor="text1"/>
          <w:sz w:val="28"/>
          <w:szCs w:val="28"/>
        </w:rPr>
        <w:t xml:space="preserve"> </w:t>
      </w:r>
      <w:proofErr w:type="spellStart"/>
      <w:r w:rsidRPr="009769E0">
        <w:rPr>
          <w:rFonts w:ascii="Times New Roman" w:hAnsi="Times New Roman" w:cs="Times New Roman"/>
          <w:color w:val="000000" w:themeColor="text1"/>
          <w:sz w:val="28"/>
          <w:szCs w:val="28"/>
        </w:rPr>
        <w:t>алмасады</w:t>
      </w:r>
      <w:proofErr w:type="spellEnd"/>
      <w:r w:rsidRPr="009769E0">
        <w:rPr>
          <w:rFonts w:ascii="Times New Roman" w:hAnsi="Times New Roman" w:cs="Times New Roman"/>
          <w:color w:val="000000" w:themeColor="text1"/>
          <w:sz w:val="28"/>
          <w:szCs w:val="28"/>
          <w:lang w:val="kk-KZ"/>
        </w:rPr>
        <w:t>.</w:t>
      </w:r>
    </w:p>
    <w:p w14:paraId="22273910" w14:textId="64B533BC" w:rsidR="006C2E3E" w:rsidRPr="006C2E3E" w:rsidRDefault="006C2E3E" w:rsidP="00582F61">
      <w:pPr>
        <w:tabs>
          <w:tab w:val="left" w:pos="993"/>
        </w:tabs>
        <w:ind w:left="709" w:firstLine="0"/>
        <w:rPr>
          <w:rFonts w:ascii="Times New Roman" w:hAnsi="Times New Roman" w:cs="Times New Roman"/>
          <w:color w:val="000000" w:themeColor="text1"/>
          <w:sz w:val="28"/>
          <w:szCs w:val="28"/>
        </w:rPr>
      </w:pPr>
      <w:r w:rsidRPr="006579C5">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Ішкі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бақылау</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жүйесін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тиімді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деп</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тану</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үшін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мыналар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қажет</w:t>
      </w:r>
      <w:proofErr w:type="spellEnd"/>
      <w:r w:rsidRPr="006C2E3E">
        <w:rPr>
          <w:rFonts w:ascii="Times New Roman" w:hAnsi="Times New Roman" w:cs="Times New Roman"/>
          <w:color w:val="000000" w:themeColor="text1"/>
          <w:sz w:val="28"/>
          <w:szCs w:val="28"/>
        </w:rPr>
        <w:t>:</w:t>
      </w:r>
    </w:p>
    <w:p w14:paraId="116FAF54" w14:textId="3638A09F" w:rsidR="00485EC7" w:rsidRDefault="00C54B67" w:rsidP="00FA34DE">
      <w:pPr>
        <w:pStyle w:val="a8"/>
        <w:numPr>
          <w:ilvl w:val="0"/>
          <w:numId w:val="2"/>
        </w:numPr>
        <w:tabs>
          <w:tab w:val="left" w:pos="993"/>
        </w:tabs>
        <w:ind w:left="0" w:firstLine="709"/>
        <w:rPr>
          <w:rFonts w:ascii="Times New Roman" w:hAnsi="Times New Roman" w:cs="Times New Roman"/>
          <w:color w:val="000000" w:themeColor="text1"/>
          <w:sz w:val="28"/>
          <w:szCs w:val="28"/>
        </w:rPr>
      </w:pPr>
      <w:r w:rsidRPr="00C54B67">
        <w:rPr>
          <w:rFonts w:ascii="Times New Roman" w:hAnsi="Times New Roman" w:cs="Times New Roman"/>
          <w:color w:val="000000" w:themeColor="text1"/>
          <w:sz w:val="28"/>
          <w:szCs w:val="28"/>
        </w:rPr>
        <w:t xml:space="preserve">ІБЖ </w:t>
      </w:r>
      <w:r w:rsidR="00485EC7" w:rsidRPr="00485EC7">
        <w:rPr>
          <w:rFonts w:ascii="Times New Roman" w:hAnsi="Times New Roman" w:cs="Times New Roman"/>
          <w:color w:val="000000" w:themeColor="text1"/>
          <w:sz w:val="28"/>
          <w:szCs w:val="28"/>
        </w:rPr>
        <w:t>-</w:t>
      </w:r>
      <w:proofErr w:type="spellStart"/>
      <w:r w:rsidR="00485EC7" w:rsidRPr="00485EC7">
        <w:rPr>
          <w:rFonts w:ascii="Times New Roman" w:hAnsi="Times New Roman" w:cs="Times New Roman"/>
          <w:color w:val="000000" w:themeColor="text1"/>
          <w:sz w:val="28"/>
          <w:szCs w:val="28"/>
        </w:rPr>
        <w:t>ның</w:t>
      </w:r>
      <w:proofErr w:type="spellEnd"/>
      <w:r w:rsidR="00485EC7" w:rsidRPr="00485EC7">
        <w:rPr>
          <w:rFonts w:ascii="Times New Roman" w:hAnsi="Times New Roman" w:cs="Times New Roman"/>
          <w:color w:val="000000" w:themeColor="text1"/>
          <w:sz w:val="28"/>
          <w:szCs w:val="28"/>
        </w:rPr>
        <w:t xml:space="preserve"> бес </w:t>
      </w:r>
      <w:proofErr w:type="spellStart"/>
      <w:r w:rsidR="00485EC7" w:rsidRPr="00485EC7">
        <w:rPr>
          <w:rFonts w:ascii="Times New Roman" w:hAnsi="Times New Roman" w:cs="Times New Roman"/>
          <w:color w:val="000000" w:themeColor="text1"/>
          <w:sz w:val="28"/>
          <w:szCs w:val="28"/>
        </w:rPr>
        <w:t>компонентінің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әрқайсысы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тиісті</w:t>
      </w:r>
      <w:proofErr w:type="spellEnd"/>
      <w:r w:rsidR="00485EC7" w:rsidRPr="00485EC7">
        <w:rPr>
          <w:rFonts w:ascii="Times New Roman" w:hAnsi="Times New Roman" w:cs="Times New Roman"/>
          <w:color w:val="000000" w:themeColor="text1"/>
          <w:sz w:val="28"/>
          <w:szCs w:val="28"/>
        </w:rPr>
        <w:t xml:space="preserve"> </w:t>
      </w:r>
      <w:proofErr w:type="spellStart"/>
      <w:r w:rsidR="002B71C3" w:rsidRPr="002B71C3">
        <w:rPr>
          <w:rFonts w:ascii="Times New Roman" w:hAnsi="Times New Roman" w:cs="Times New Roman"/>
          <w:color w:val="000000" w:themeColor="text1"/>
          <w:sz w:val="28"/>
          <w:szCs w:val="28"/>
        </w:rPr>
        <w:t>қағида</w:t>
      </w:r>
      <w:r w:rsidR="002B71C3">
        <w:rPr>
          <w:rFonts w:ascii="Times New Roman" w:hAnsi="Times New Roman" w:cs="Times New Roman"/>
          <w:color w:val="000000" w:themeColor="text1"/>
          <w:sz w:val="28"/>
          <w:szCs w:val="28"/>
        </w:rPr>
        <w:t>лар</w:t>
      </w:r>
      <w:proofErr w:type="spellEnd"/>
      <w:r w:rsidR="002B71C3">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қол</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жетімді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жұмыс</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істе</w:t>
      </w:r>
      <w:proofErr w:type="spellEnd"/>
      <w:r w:rsidR="00FA34DE">
        <w:rPr>
          <w:rFonts w:ascii="Times New Roman" w:hAnsi="Times New Roman" w:cs="Times New Roman"/>
          <w:color w:val="000000" w:themeColor="text1"/>
          <w:sz w:val="28"/>
          <w:szCs w:val="28"/>
          <w:lang w:val="kk-KZ"/>
        </w:rPr>
        <w:t>й</w:t>
      </w:r>
      <w:proofErr w:type="spellStart"/>
      <w:r w:rsidR="00485EC7" w:rsidRPr="00485EC7">
        <w:rPr>
          <w:rFonts w:ascii="Times New Roman" w:hAnsi="Times New Roman" w:cs="Times New Roman"/>
          <w:color w:val="000000" w:themeColor="text1"/>
          <w:sz w:val="28"/>
          <w:szCs w:val="28"/>
        </w:rPr>
        <w:t>ді</w:t>
      </w:r>
      <w:proofErr w:type="spellEnd"/>
      <w:r w:rsidR="00FF4EA2" w:rsidRPr="006C2E3E">
        <w:rPr>
          <w:rStyle w:val="af7"/>
          <w:rFonts w:ascii="Times New Roman" w:hAnsi="Times New Roman" w:cs="Times New Roman"/>
          <w:color w:val="000000" w:themeColor="text1"/>
          <w:sz w:val="28"/>
          <w:szCs w:val="28"/>
        </w:rPr>
        <w:footnoteReference w:id="3"/>
      </w:r>
      <w:r w:rsidR="00485EC7" w:rsidRPr="00485EC7">
        <w:rPr>
          <w:rFonts w:ascii="Times New Roman" w:hAnsi="Times New Roman" w:cs="Times New Roman"/>
          <w:color w:val="000000" w:themeColor="text1"/>
          <w:sz w:val="28"/>
          <w:szCs w:val="28"/>
        </w:rPr>
        <w:t>;</w:t>
      </w:r>
    </w:p>
    <w:p w14:paraId="04A5EFE1" w14:textId="0BD46D6D" w:rsidR="00485EC7" w:rsidRPr="00485EC7" w:rsidRDefault="00485EC7" w:rsidP="00FA34DE">
      <w:pPr>
        <w:pStyle w:val="a8"/>
        <w:numPr>
          <w:ilvl w:val="0"/>
          <w:numId w:val="2"/>
        </w:numPr>
        <w:tabs>
          <w:tab w:val="left" w:pos="993"/>
        </w:tabs>
        <w:ind w:left="0" w:firstLine="709"/>
        <w:rPr>
          <w:rFonts w:ascii="Times New Roman" w:hAnsi="Times New Roman" w:cs="Times New Roman"/>
          <w:color w:val="000000" w:themeColor="text1"/>
          <w:sz w:val="28"/>
          <w:szCs w:val="28"/>
        </w:rPr>
      </w:pPr>
      <w:r w:rsidRPr="00485EC7">
        <w:rPr>
          <w:rFonts w:ascii="Times New Roman" w:hAnsi="Times New Roman" w:cs="Times New Roman"/>
          <w:color w:val="000000" w:themeColor="text1"/>
          <w:sz w:val="28"/>
          <w:szCs w:val="28"/>
        </w:rPr>
        <w:lastRenderedPageBreak/>
        <w:t xml:space="preserve">Бес компонент </w:t>
      </w:r>
      <w:proofErr w:type="spellStart"/>
      <w:r w:rsidRPr="00485EC7">
        <w:rPr>
          <w:rFonts w:ascii="Times New Roman" w:hAnsi="Times New Roman" w:cs="Times New Roman"/>
          <w:color w:val="000000" w:themeColor="text1"/>
          <w:sz w:val="28"/>
          <w:szCs w:val="28"/>
        </w:rPr>
        <w:t>біріктірілген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түрде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жұмыс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істе</w:t>
      </w:r>
      <w:proofErr w:type="spellEnd"/>
      <w:r w:rsidR="00FA34DE">
        <w:rPr>
          <w:rFonts w:ascii="Times New Roman" w:hAnsi="Times New Roman" w:cs="Times New Roman"/>
          <w:color w:val="000000" w:themeColor="text1"/>
          <w:sz w:val="28"/>
          <w:szCs w:val="28"/>
          <w:lang w:val="kk-KZ"/>
        </w:rPr>
        <w:t>й</w:t>
      </w:r>
      <w:proofErr w:type="spellStart"/>
      <w:r w:rsidRPr="00485EC7">
        <w:rPr>
          <w:rFonts w:ascii="Times New Roman" w:hAnsi="Times New Roman" w:cs="Times New Roman"/>
          <w:color w:val="000000" w:themeColor="text1"/>
          <w:sz w:val="28"/>
          <w:szCs w:val="28"/>
        </w:rPr>
        <w:t>ді</w:t>
      </w:r>
      <w:proofErr w:type="spellEnd"/>
      <w:r w:rsidR="00FF4EA2">
        <w:rPr>
          <w:rFonts w:ascii="Times New Roman" w:hAnsi="Times New Roman" w:cs="Times New Roman"/>
          <w:color w:val="000000" w:themeColor="text1"/>
          <w:sz w:val="28"/>
          <w:szCs w:val="28"/>
          <w:lang w:val="kk-KZ"/>
        </w:rPr>
        <w:t>ң</w:t>
      </w:r>
      <w:r w:rsidR="00FF4EA2" w:rsidRPr="006C2E3E">
        <w:rPr>
          <w:rStyle w:val="af7"/>
          <w:rFonts w:ascii="Times New Roman" w:hAnsi="Times New Roman" w:cs="Times New Roman"/>
          <w:color w:val="000000" w:themeColor="text1"/>
          <w:sz w:val="28"/>
          <w:szCs w:val="28"/>
        </w:rPr>
        <w:footnoteReference w:id="4"/>
      </w:r>
      <w:r w:rsidRPr="00485EC7">
        <w:rPr>
          <w:rFonts w:ascii="Times New Roman" w:hAnsi="Times New Roman" w:cs="Times New Roman"/>
          <w:color w:val="000000" w:themeColor="text1"/>
          <w:sz w:val="28"/>
          <w:szCs w:val="28"/>
        </w:rPr>
        <w:t>.</w:t>
      </w:r>
    </w:p>
    <w:p w14:paraId="6CF02D5A" w14:textId="1D9BFD7F" w:rsidR="00485EC7" w:rsidRPr="00FA34DE" w:rsidRDefault="00485EC7" w:rsidP="00FA34DE">
      <w:pPr>
        <w:tabs>
          <w:tab w:val="left" w:pos="993"/>
        </w:tabs>
        <w:rPr>
          <w:rFonts w:ascii="Times New Roman" w:hAnsi="Times New Roman" w:cs="Times New Roman"/>
          <w:color w:val="000000" w:themeColor="text1"/>
          <w:sz w:val="28"/>
          <w:szCs w:val="28"/>
        </w:rPr>
      </w:pPr>
      <w:proofErr w:type="spellStart"/>
      <w:r w:rsidRPr="00FA34DE">
        <w:rPr>
          <w:rFonts w:ascii="Times New Roman" w:hAnsi="Times New Roman" w:cs="Times New Roman"/>
          <w:color w:val="000000" w:themeColor="text1"/>
          <w:sz w:val="28"/>
          <w:szCs w:val="28"/>
        </w:rPr>
        <w:t>Тиімді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ішкі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бақылау</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жүйесі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Серіктестік</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мақсаттарына</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қол</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жеткізуге</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ақылға</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қонымды</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сенімділік</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беретініне</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қарамастан</w:t>
      </w:r>
      <w:proofErr w:type="spellEnd"/>
      <w:r w:rsidRPr="00FA34DE">
        <w:rPr>
          <w:rFonts w:ascii="Times New Roman" w:hAnsi="Times New Roman" w:cs="Times New Roman"/>
          <w:color w:val="000000" w:themeColor="text1"/>
          <w:sz w:val="28"/>
          <w:szCs w:val="28"/>
        </w:rPr>
        <w:t xml:space="preserve">, </w:t>
      </w:r>
      <w:r w:rsidR="00FA34DE">
        <w:rPr>
          <w:rFonts w:ascii="Times New Roman" w:hAnsi="Times New Roman" w:cs="Times New Roman"/>
          <w:color w:val="000000" w:themeColor="text1"/>
          <w:sz w:val="28"/>
          <w:szCs w:val="28"/>
          <w:lang w:val="kk-KZ"/>
        </w:rPr>
        <w:t>Б</w:t>
      </w:r>
      <w:proofErr w:type="spellStart"/>
      <w:r w:rsidRPr="00FA34DE">
        <w:rPr>
          <w:rFonts w:ascii="Times New Roman" w:hAnsi="Times New Roman" w:cs="Times New Roman"/>
          <w:color w:val="000000" w:themeColor="text1"/>
          <w:sz w:val="28"/>
          <w:szCs w:val="28"/>
        </w:rPr>
        <w:t>ақылау</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кеңесі</w:t>
      </w:r>
      <w:proofErr w:type="spellEnd"/>
      <w:r w:rsidRPr="00FA34DE">
        <w:rPr>
          <w:rFonts w:ascii="Times New Roman" w:hAnsi="Times New Roman" w:cs="Times New Roman"/>
          <w:color w:val="000000" w:themeColor="text1"/>
          <w:sz w:val="28"/>
          <w:szCs w:val="28"/>
        </w:rPr>
        <w:t xml:space="preserve"> мен </w:t>
      </w:r>
      <w:proofErr w:type="spellStart"/>
      <w:r w:rsidRPr="00FA34DE">
        <w:rPr>
          <w:rFonts w:ascii="Times New Roman" w:hAnsi="Times New Roman" w:cs="Times New Roman"/>
          <w:color w:val="000000" w:themeColor="text1"/>
          <w:sz w:val="28"/>
          <w:szCs w:val="28"/>
        </w:rPr>
        <w:t>менеджменттің</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Серіктестік</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мақсаттарына</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жетуде</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абсолютті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сенімділікке</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ие</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болуына</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жол</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бермейтін</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белгілі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бір</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шектеулер</w:t>
      </w:r>
      <w:proofErr w:type="spellEnd"/>
      <w:r w:rsidRPr="00FA34DE">
        <w:rPr>
          <w:rFonts w:ascii="Times New Roman" w:hAnsi="Times New Roman" w:cs="Times New Roman"/>
          <w:color w:val="000000" w:themeColor="text1"/>
          <w:sz w:val="28"/>
          <w:szCs w:val="28"/>
        </w:rPr>
        <w:t xml:space="preserve"> бар, </w:t>
      </w:r>
      <w:proofErr w:type="spellStart"/>
      <w:r w:rsidRPr="00FA34DE">
        <w:rPr>
          <w:rFonts w:ascii="Times New Roman" w:hAnsi="Times New Roman" w:cs="Times New Roman"/>
          <w:color w:val="000000" w:themeColor="text1"/>
          <w:sz w:val="28"/>
          <w:szCs w:val="28"/>
        </w:rPr>
        <w:t>яғни</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ішкі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бақылау</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жүйесі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ақылға</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қонымды</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бірақ</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абсолютті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емес</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сенімділік</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береді</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Көрсетілген</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шектеулер</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мыналарға</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байланысты</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болуы</w:t>
      </w:r>
      <w:proofErr w:type="spellEnd"/>
      <w:r w:rsidRPr="00FA34DE">
        <w:rPr>
          <w:rFonts w:ascii="Times New Roman" w:hAnsi="Times New Roman" w:cs="Times New Roman"/>
          <w:color w:val="000000" w:themeColor="text1"/>
          <w:sz w:val="28"/>
          <w:szCs w:val="28"/>
        </w:rPr>
        <w:t xml:space="preserve"> </w:t>
      </w:r>
      <w:proofErr w:type="spellStart"/>
      <w:r w:rsidRPr="00FA34DE">
        <w:rPr>
          <w:rFonts w:ascii="Times New Roman" w:hAnsi="Times New Roman" w:cs="Times New Roman"/>
          <w:color w:val="000000" w:themeColor="text1"/>
          <w:sz w:val="28"/>
          <w:szCs w:val="28"/>
        </w:rPr>
        <w:t>мүмкін</w:t>
      </w:r>
      <w:proofErr w:type="spellEnd"/>
      <w:r w:rsidRPr="00FA34DE">
        <w:rPr>
          <w:rFonts w:ascii="Times New Roman" w:hAnsi="Times New Roman" w:cs="Times New Roman"/>
          <w:color w:val="000000" w:themeColor="text1"/>
          <w:sz w:val="28"/>
          <w:szCs w:val="28"/>
        </w:rPr>
        <w:t>:</w:t>
      </w:r>
    </w:p>
    <w:p w14:paraId="5508D2C0" w14:textId="4C38B04A" w:rsidR="00485EC7" w:rsidRPr="00485EC7" w:rsidRDefault="00485EC7" w:rsidP="00FA34DE">
      <w:pPr>
        <w:pStyle w:val="a8"/>
        <w:numPr>
          <w:ilvl w:val="0"/>
          <w:numId w:val="2"/>
        </w:numPr>
        <w:tabs>
          <w:tab w:val="left" w:pos="993"/>
        </w:tabs>
        <w:ind w:left="0" w:firstLine="709"/>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Ішкі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бақылауды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жүзеге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асыру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үшін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бастапқы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шарттар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ретінде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айқындалған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мақсаттардың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сәйкестік</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дәрежесі</w:t>
      </w:r>
      <w:proofErr w:type="spellEnd"/>
      <w:r w:rsidRPr="00485EC7">
        <w:rPr>
          <w:rFonts w:ascii="Times New Roman" w:hAnsi="Times New Roman" w:cs="Times New Roman"/>
          <w:color w:val="000000" w:themeColor="text1"/>
          <w:sz w:val="28"/>
          <w:szCs w:val="28"/>
        </w:rPr>
        <w:t>;</w:t>
      </w:r>
    </w:p>
    <w:p w14:paraId="4E89EFBC" w14:textId="43AED975" w:rsidR="00485EC7" w:rsidRPr="00485EC7" w:rsidRDefault="00485EC7" w:rsidP="00FA34DE">
      <w:pPr>
        <w:pStyle w:val="a8"/>
        <w:numPr>
          <w:ilvl w:val="0"/>
          <w:numId w:val="2"/>
        </w:numPr>
        <w:tabs>
          <w:tab w:val="left" w:pos="993"/>
        </w:tabs>
        <w:ind w:left="0" w:firstLine="709"/>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Шешім</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қабылдау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кезінде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адамның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пікірі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дұрыс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емес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және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субъективті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болуы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мүм</w:t>
      </w:r>
      <w:proofErr w:type="spellEnd"/>
      <w:r w:rsidR="00FA34DE">
        <w:rPr>
          <w:rFonts w:ascii="Times New Roman" w:hAnsi="Times New Roman" w:cs="Times New Roman"/>
          <w:color w:val="000000" w:themeColor="text1"/>
          <w:sz w:val="28"/>
          <w:szCs w:val="28"/>
          <w:lang w:val="kk-KZ"/>
        </w:rPr>
        <w:t>гінің</w:t>
      </w:r>
      <w:r w:rsidRPr="00485EC7">
        <w:rPr>
          <w:rFonts w:ascii="Times New Roman" w:hAnsi="Times New Roman" w:cs="Times New Roman"/>
          <w:color w:val="000000" w:themeColor="text1"/>
          <w:sz w:val="28"/>
          <w:szCs w:val="28"/>
        </w:rPr>
        <w:t xml:space="preserve"> бар</w:t>
      </w:r>
      <w:r w:rsidR="00FA34DE">
        <w:rPr>
          <w:rFonts w:ascii="Times New Roman" w:hAnsi="Times New Roman" w:cs="Times New Roman"/>
          <w:color w:val="000000" w:themeColor="text1"/>
          <w:sz w:val="28"/>
          <w:szCs w:val="28"/>
          <w:lang w:val="kk-KZ"/>
        </w:rPr>
        <w:t>ы</w:t>
      </w:r>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шындық</w:t>
      </w:r>
      <w:proofErr w:type="spellEnd"/>
      <w:r w:rsidRPr="00485EC7">
        <w:rPr>
          <w:rFonts w:ascii="Times New Roman" w:hAnsi="Times New Roman" w:cs="Times New Roman"/>
          <w:color w:val="000000" w:themeColor="text1"/>
          <w:sz w:val="28"/>
          <w:szCs w:val="28"/>
        </w:rPr>
        <w:t>;</w:t>
      </w:r>
    </w:p>
    <w:p w14:paraId="1CBECCED" w14:textId="374B6021" w:rsidR="00485EC7" w:rsidRPr="00485EC7" w:rsidRDefault="00485EC7" w:rsidP="00FA34DE">
      <w:pPr>
        <w:pStyle w:val="a8"/>
        <w:numPr>
          <w:ilvl w:val="0"/>
          <w:numId w:val="2"/>
        </w:numPr>
        <w:tabs>
          <w:tab w:val="left" w:pos="993"/>
        </w:tabs>
        <w:ind w:left="0" w:firstLine="709"/>
        <w:rPr>
          <w:rFonts w:ascii="Times New Roman" w:hAnsi="Times New Roman" w:cs="Times New Roman"/>
          <w:color w:val="000000" w:themeColor="text1"/>
          <w:sz w:val="28"/>
          <w:szCs w:val="28"/>
        </w:rPr>
      </w:pPr>
      <w:r w:rsidRPr="00485EC7">
        <w:rPr>
          <w:rFonts w:ascii="Times New Roman" w:hAnsi="Times New Roman" w:cs="Times New Roman"/>
          <w:color w:val="000000" w:themeColor="text1"/>
          <w:sz w:val="28"/>
          <w:szCs w:val="28"/>
        </w:rPr>
        <w:t xml:space="preserve">Адам </w:t>
      </w:r>
      <w:proofErr w:type="spellStart"/>
      <w:r w:rsidRPr="00485EC7">
        <w:rPr>
          <w:rFonts w:ascii="Times New Roman" w:hAnsi="Times New Roman" w:cs="Times New Roman"/>
          <w:color w:val="000000" w:themeColor="text1"/>
          <w:sz w:val="28"/>
          <w:szCs w:val="28"/>
        </w:rPr>
        <w:t>қателіктеріне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байланысты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болуы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мүмкін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ақаулар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соның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ішінде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ең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қарапайымдары</w:t>
      </w:r>
      <w:proofErr w:type="spellEnd"/>
      <w:r w:rsidRPr="00485EC7">
        <w:rPr>
          <w:rFonts w:ascii="Times New Roman" w:hAnsi="Times New Roman" w:cs="Times New Roman"/>
          <w:color w:val="000000" w:themeColor="text1"/>
          <w:sz w:val="28"/>
          <w:szCs w:val="28"/>
        </w:rPr>
        <w:t>;</w:t>
      </w:r>
    </w:p>
    <w:p w14:paraId="5EC85A77" w14:textId="5CCA0C81" w:rsidR="00485EC7" w:rsidRPr="00485EC7" w:rsidRDefault="00485EC7" w:rsidP="00FA34DE">
      <w:pPr>
        <w:pStyle w:val="a8"/>
        <w:numPr>
          <w:ilvl w:val="0"/>
          <w:numId w:val="2"/>
        </w:numPr>
        <w:tabs>
          <w:tab w:val="left" w:pos="993"/>
        </w:tabs>
        <w:ind w:left="0" w:firstLine="709"/>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Менеджменттің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ішкі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бақылауды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қасақана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айналып</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өту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мүмкіндігі</w:t>
      </w:r>
      <w:proofErr w:type="spellEnd"/>
      <w:r w:rsidRPr="00485EC7">
        <w:rPr>
          <w:rFonts w:ascii="Times New Roman" w:hAnsi="Times New Roman" w:cs="Times New Roman"/>
          <w:color w:val="000000" w:themeColor="text1"/>
          <w:sz w:val="28"/>
          <w:szCs w:val="28"/>
        </w:rPr>
        <w:t>;</w:t>
      </w:r>
    </w:p>
    <w:p w14:paraId="4743742D" w14:textId="0435A7E0" w:rsidR="00485EC7" w:rsidRPr="00485EC7" w:rsidRDefault="00485EC7" w:rsidP="00FA34DE">
      <w:pPr>
        <w:pStyle w:val="a8"/>
        <w:numPr>
          <w:ilvl w:val="0"/>
          <w:numId w:val="2"/>
        </w:numPr>
        <w:tabs>
          <w:tab w:val="left" w:pos="993"/>
        </w:tabs>
        <w:ind w:left="0" w:firstLine="709"/>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Келісім</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нәтижесінде</w:t>
      </w:r>
      <w:proofErr w:type="spellEnd"/>
      <w:r w:rsidRPr="00485EC7">
        <w:rPr>
          <w:rFonts w:ascii="Times New Roman" w:hAnsi="Times New Roman" w:cs="Times New Roman"/>
          <w:color w:val="000000" w:themeColor="text1"/>
          <w:sz w:val="28"/>
          <w:szCs w:val="28"/>
        </w:rPr>
        <w:t xml:space="preserve"> менеджмент, </w:t>
      </w:r>
      <w:proofErr w:type="spellStart"/>
      <w:r w:rsidRPr="00485EC7">
        <w:rPr>
          <w:rFonts w:ascii="Times New Roman" w:hAnsi="Times New Roman" w:cs="Times New Roman"/>
          <w:color w:val="000000" w:themeColor="text1"/>
          <w:sz w:val="28"/>
          <w:szCs w:val="28"/>
        </w:rPr>
        <w:t>басқа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қызметкерлер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немесе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үшінші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тұлғалар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тарапынан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құралдарын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айналып</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өту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мүмкіндігі</w:t>
      </w:r>
      <w:proofErr w:type="spellEnd"/>
      <w:r w:rsidRPr="00485EC7">
        <w:rPr>
          <w:rFonts w:ascii="Times New Roman" w:hAnsi="Times New Roman" w:cs="Times New Roman"/>
          <w:color w:val="000000" w:themeColor="text1"/>
          <w:sz w:val="28"/>
          <w:szCs w:val="28"/>
        </w:rPr>
        <w:t>;</w:t>
      </w:r>
    </w:p>
    <w:p w14:paraId="18768FEE" w14:textId="2611DB20" w:rsidR="006C2E3E" w:rsidRPr="006C2E3E" w:rsidRDefault="00485EC7" w:rsidP="00FA34DE">
      <w:pPr>
        <w:pStyle w:val="a8"/>
        <w:numPr>
          <w:ilvl w:val="0"/>
          <w:numId w:val="2"/>
        </w:numPr>
        <w:tabs>
          <w:tab w:val="left" w:pos="993"/>
        </w:tabs>
        <w:ind w:left="0" w:firstLine="709"/>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Серіктестіктің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бақылауынан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тыс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сыртқы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оқиғалар</w:t>
      </w:r>
      <w:proofErr w:type="spellEnd"/>
      <w:r>
        <w:rPr>
          <w:rFonts w:ascii="Times New Roman" w:hAnsi="Times New Roman" w:cs="Times New Roman"/>
          <w:color w:val="000000" w:themeColor="text1"/>
          <w:sz w:val="28"/>
          <w:szCs w:val="28"/>
        </w:rPr>
        <w:t>.</w:t>
      </w:r>
    </w:p>
    <w:p w14:paraId="177C5283" w14:textId="287AC6CA" w:rsidR="006C2E3E" w:rsidRPr="006C2E3E" w:rsidRDefault="00485EC7" w:rsidP="002B71C3">
      <w:pPr>
        <w:pStyle w:val="a8"/>
        <w:numPr>
          <w:ilvl w:val="1"/>
          <w:numId w:val="1"/>
        </w:numPr>
        <w:ind w:left="0" w:firstLine="709"/>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Ішкі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жүйесінің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тиімділігін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анықтау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кезінде</w:t>
      </w:r>
      <w:proofErr w:type="spellEnd"/>
      <w:r w:rsidRPr="00485EC7">
        <w:rPr>
          <w:rFonts w:ascii="Times New Roman" w:hAnsi="Times New Roman" w:cs="Times New Roman"/>
          <w:color w:val="000000" w:themeColor="text1"/>
          <w:sz w:val="28"/>
          <w:szCs w:val="28"/>
        </w:rPr>
        <w:t xml:space="preserve"> </w:t>
      </w:r>
      <w:r w:rsidR="000E0E5A">
        <w:rPr>
          <w:rFonts w:ascii="Times New Roman" w:hAnsi="Times New Roman" w:cs="Times New Roman"/>
          <w:color w:val="000000" w:themeColor="text1"/>
          <w:sz w:val="28"/>
          <w:szCs w:val="28"/>
          <w:lang w:val="kk-KZ"/>
        </w:rPr>
        <w:t>Т</w:t>
      </w:r>
      <w:proofErr w:type="spellStart"/>
      <w:r w:rsidRPr="00485EC7">
        <w:rPr>
          <w:rFonts w:ascii="Times New Roman" w:hAnsi="Times New Roman" w:cs="Times New Roman"/>
          <w:color w:val="000000" w:themeColor="text1"/>
          <w:sz w:val="28"/>
          <w:szCs w:val="28"/>
        </w:rPr>
        <w:t>алдаушы</w:t>
      </w:r>
      <w:proofErr w:type="spellEnd"/>
      <w:r w:rsidR="006C2E3E" w:rsidRPr="006C2E3E">
        <w:rPr>
          <w:rStyle w:val="af7"/>
          <w:rFonts w:ascii="Times New Roman" w:hAnsi="Times New Roman" w:cs="Times New Roman"/>
          <w:color w:val="000000" w:themeColor="text1"/>
          <w:sz w:val="28"/>
          <w:szCs w:val="28"/>
        </w:rPr>
        <w:footnoteReference w:id="5"/>
      </w:r>
      <w:r>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компоненттердің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әрқайсысының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және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тиісті</w:t>
      </w:r>
      <w:proofErr w:type="spellEnd"/>
      <w:r w:rsidRPr="00485EC7">
        <w:rPr>
          <w:rFonts w:ascii="Times New Roman" w:hAnsi="Times New Roman" w:cs="Times New Roman"/>
          <w:color w:val="000000" w:themeColor="text1"/>
          <w:sz w:val="28"/>
          <w:szCs w:val="28"/>
        </w:rPr>
        <w:t xml:space="preserve"> </w:t>
      </w:r>
      <w:proofErr w:type="spellStart"/>
      <w:r w:rsidR="002B71C3" w:rsidRPr="002B71C3">
        <w:rPr>
          <w:rFonts w:ascii="Times New Roman" w:hAnsi="Times New Roman" w:cs="Times New Roman"/>
          <w:color w:val="000000" w:themeColor="text1"/>
          <w:sz w:val="28"/>
          <w:szCs w:val="28"/>
        </w:rPr>
        <w:t>қағида</w:t>
      </w:r>
      <w:r w:rsidR="002B71C3">
        <w:rPr>
          <w:rFonts w:ascii="Times New Roman" w:hAnsi="Times New Roman" w:cs="Times New Roman"/>
          <w:color w:val="000000" w:themeColor="text1"/>
          <w:sz w:val="28"/>
          <w:szCs w:val="28"/>
        </w:rPr>
        <w:t>ларды</w:t>
      </w:r>
      <w:r w:rsidRPr="00485EC7">
        <w:rPr>
          <w:rFonts w:ascii="Times New Roman" w:hAnsi="Times New Roman" w:cs="Times New Roman"/>
          <w:color w:val="000000" w:themeColor="text1"/>
          <w:sz w:val="28"/>
          <w:szCs w:val="28"/>
        </w:rPr>
        <w:t>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болуы</w:t>
      </w:r>
      <w:proofErr w:type="spellEnd"/>
      <w:r w:rsidRPr="00485EC7">
        <w:rPr>
          <w:rFonts w:ascii="Times New Roman" w:hAnsi="Times New Roman" w:cs="Times New Roman"/>
          <w:color w:val="000000" w:themeColor="text1"/>
          <w:sz w:val="28"/>
          <w:szCs w:val="28"/>
        </w:rPr>
        <w:t xml:space="preserve"> мен </w:t>
      </w:r>
      <w:proofErr w:type="spellStart"/>
      <w:r w:rsidRPr="00485EC7">
        <w:rPr>
          <w:rFonts w:ascii="Times New Roman" w:hAnsi="Times New Roman" w:cs="Times New Roman"/>
          <w:color w:val="000000" w:themeColor="text1"/>
          <w:sz w:val="28"/>
          <w:szCs w:val="28"/>
        </w:rPr>
        <w:t>жұмыс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істеуін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сондай-ақ</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компоненттердің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бірлескен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жұмыс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істеуін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бағалау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процесінде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пайымдауды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қолданады</w:t>
      </w:r>
      <w:proofErr w:type="spellEnd"/>
      <w:r w:rsidR="006C2E3E" w:rsidRPr="006C2E3E">
        <w:rPr>
          <w:rFonts w:ascii="Times New Roman" w:hAnsi="Times New Roman" w:cs="Times New Roman"/>
          <w:color w:val="000000" w:themeColor="text1"/>
          <w:sz w:val="28"/>
          <w:szCs w:val="28"/>
        </w:rPr>
        <w:t>.</w:t>
      </w:r>
    </w:p>
    <w:p w14:paraId="17763625" w14:textId="0EFFF931" w:rsidR="006C2E3E" w:rsidRPr="006C2E3E" w:rsidRDefault="00485EC7" w:rsidP="006C2E3E">
      <w:pPr>
        <w:tabs>
          <w:tab w:val="left" w:pos="851"/>
        </w:tabs>
        <w:ind w:firstLine="567"/>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Егер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ішкі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тиімді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деп</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айқындалған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жағдайда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атқарушы</w:t>
      </w:r>
      <w:proofErr w:type="spellEnd"/>
      <w:r w:rsidRPr="00485EC7">
        <w:rPr>
          <w:rFonts w:ascii="Times New Roman" w:hAnsi="Times New Roman" w:cs="Times New Roman"/>
          <w:color w:val="000000" w:themeColor="text1"/>
          <w:sz w:val="28"/>
          <w:szCs w:val="28"/>
        </w:rPr>
        <w:t xml:space="preserve"> орган мен </w:t>
      </w:r>
      <w:r w:rsidR="00FA34DE">
        <w:rPr>
          <w:rFonts w:ascii="Times New Roman" w:hAnsi="Times New Roman" w:cs="Times New Roman"/>
          <w:color w:val="000000" w:themeColor="text1"/>
          <w:sz w:val="28"/>
          <w:szCs w:val="28"/>
          <w:lang w:val="kk-KZ"/>
        </w:rPr>
        <w:t>Б</w:t>
      </w:r>
      <w:proofErr w:type="spellStart"/>
      <w:r w:rsidRPr="00485EC7">
        <w:rPr>
          <w:rFonts w:ascii="Times New Roman" w:hAnsi="Times New Roman" w:cs="Times New Roman"/>
          <w:color w:val="000000" w:themeColor="text1"/>
          <w:sz w:val="28"/>
          <w:szCs w:val="28"/>
        </w:rPr>
        <w:t>ақылау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кеңесі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мынадай</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мақсаттар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санаттарына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қол</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жеткізуге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ақылға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қонымды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сенімділікке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ие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болады</w:t>
      </w:r>
      <w:proofErr w:type="spellEnd"/>
      <w:r w:rsidR="006C2E3E" w:rsidRPr="006C2E3E">
        <w:rPr>
          <w:rFonts w:ascii="Times New Roman" w:hAnsi="Times New Roman" w:cs="Times New Roman"/>
          <w:color w:val="000000" w:themeColor="text1"/>
          <w:sz w:val="28"/>
          <w:szCs w:val="28"/>
        </w:rPr>
        <w:t>:</w:t>
      </w:r>
    </w:p>
    <w:p w14:paraId="2D07F904" w14:textId="0D0774D1" w:rsidR="006C2E3E" w:rsidRPr="006C2E3E" w:rsidRDefault="00FA34DE" w:rsidP="00485EC7">
      <w:pPr>
        <w:pStyle w:val="a8"/>
        <w:numPr>
          <w:ilvl w:val="0"/>
          <w:numId w:val="2"/>
        </w:numPr>
        <w:tabs>
          <w:tab w:val="left" w:pos="851"/>
        </w:tabs>
        <w:ind w:left="0" w:firstLine="69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 </w:t>
      </w:r>
      <w:proofErr w:type="spellStart"/>
      <w:r w:rsidR="00485EC7" w:rsidRPr="00485EC7">
        <w:rPr>
          <w:rFonts w:ascii="Times New Roman" w:hAnsi="Times New Roman" w:cs="Times New Roman"/>
          <w:color w:val="000000" w:themeColor="text1"/>
          <w:sz w:val="28"/>
          <w:szCs w:val="28"/>
        </w:rPr>
        <w:t>Операциялық</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қызмет-серіктестіктер</w:t>
      </w:r>
      <w:proofErr w:type="spellEnd"/>
      <w:r w:rsidR="00485EC7">
        <w:rPr>
          <w:rFonts w:ascii="Times New Roman" w:hAnsi="Times New Roman" w:cs="Times New Roman"/>
          <w:color w:val="000000" w:themeColor="text1"/>
          <w:sz w:val="28"/>
          <w:szCs w:val="28"/>
        </w:rPr>
        <w:t>:</w:t>
      </w:r>
    </w:p>
    <w:p w14:paraId="25E8E48C" w14:textId="653DE067" w:rsidR="006C2E3E" w:rsidRPr="006C2E3E" w:rsidRDefault="006C2E3E" w:rsidP="006C2E3E">
      <w:pPr>
        <w:tabs>
          <w:tab w:val="left" w:pos="851"/>
        </w:tabs>
        <w:ind w:firstLine="567"/>
        <w:rPr>
          <w:rFonts w:ascii="Times New Roman" w:hAnsi="Times New Roman" w:cs="Times New Roman"/>
          <w:color w:val="000000" w:themeColor="text1"/>
          <w:sz w:val="28"/>
          <w:szCs w:val="28"/>
        </w:rPr>
      </w:pPr>
      <w:r w:rsidRPr="006C2E3E">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сыртқы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оқиғалардың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мақсаттарға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қол</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жеткізуге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елеулі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әсер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етуі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екіталай</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деп</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есептелетін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жағдайларда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немесе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серіктестік</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сыртқы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оқиғалардың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басталу</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сипаты</w:t>
      </w:r>
      <w:proofErr w:type="spellEnd"/>
      <w:r w:rsidR="00485EC7" w:rsidRPr="00485EC7">
        <w:rPr>
          <w:rFonts w:ascii="Times New Roman" w:hAnsi="Times New Roman" w:cs="Times New Roman"/>
          <w:color w:val="000000" w:themeColor="text1"/>
          <w:sz w:val="28"/>
          <w:szCs w:val="28"/>
        </w:rPr>
        <w:t xml:space="preserve"> мен </w:t>
      </w:r>
      <w:proofErr w:type="spellStart"/>
      <w:r w:rsidR="00485EC7" w:rsidRPr="00485EC7">
        <w:rPr>
          <w:rFonts w:ascii="Times New Roman" w:hAnsi="Times New Roman" w:cs="Times New Roman"/>
          <w:color w:val="000000" w:themeColor="text1"/>
          <w:sz w:val="28"/>
          <w:szCs w:val="28"/>
        </w:rPr>
        <w:t>уақытын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негізді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болжай</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алатын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олардың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әсерін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қолайлы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деңгейге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дейін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төмендететін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жағдайларда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операциялық</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қызметтің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тиімділігі</w:t>
      </w:r>
      <w:proofErr w:type="spellEnd"/>
      <w:r w:rsidR="00485EC7" w:rsidRPr="00485EC7">
        <w:rPr>
          <w:rFonts w:ascii="Times New Roman" w:hAnsi="Times New Roman" w:cs="Times New Roman"/>
          <w:color w:val="000000" w:themeColor="text1"/>
          <w:sz w:val="28"/>
          <w:szCs w:val="28"/>
        </w:rPr>
        <w:t xml:space="preserve"> мен </w:t>
      </w:r>
      <w:proofErr w:type="spellStart"/>
      <w:r w:rsidR="00485EC7" w:rsidRPr="00485EC7">
        <w:rPr>
          <w:rFonts w:ascii="Times New Roman" w:hAnsi="Times New Roman" w:cs="Times New Roman"/>
          <w:color w:val="000000" w:themeColor="text1"/>
          <w:sz w:val="28"/>
          <w:szCs w:val="28"/>
        </w:rPr>
        <w:t>нәтижелілігін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қамтамасыз</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етеді</w:t>
      </w:r>
      <w:proofErr w:type="spellEnd"/>
      <w:r w:rsidRPr="006C2E3E">
        <w:rPr>
          <w:rFonts w:ascii="Times New Roman" w:hAnsi="Times New Roman" w:cs="Times New Roman"/>
          <w:color w:val="000000" w:themeColor="text1"/>
          <w:sz w:val="28"/>
          <w:szCs w:val="28"/>
        </w:rPr>
        <w:t>;</w:t>
      </w:r>
    </w:p>
    <w:p w14:paraId="72949D62" w14:textId="316EABE2" w:rsidR="006C2E3E" w:rsidRPr="006C2E3E" w:rsidRDefault="006C2E3E" w:rsidP="006C2E3E">
      <w:pPr>
        <w:tabs>
          <w:tab w:val="left" w:pos="851"/>
        </w:tabs>
        <w:ind w:firstLine="567"/>
        <w:rPr>
          <w:rFonts w:ascii="Times New Roman" w:hAnsi="Times New Roman" w:cs="Times New Roman"/>
          <w:color w:val="000000" w:themeColor="text1"/>
          <w:sz w:val="28"/>
          <w:szCs w:val="28"/>
        </w:rPr>
      </w:pPr>
      <w:r w:rsidRPr="006C2E3E">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сыртқы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оқиғалар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мақсаттарға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қол</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жеткізуге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елеулі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әсер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етуі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мүмкін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бұл</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әсерді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қолайлы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деңгейге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дейін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төмендетуге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болмайтын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жағдайларда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операциялық</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қызметті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басқарудың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тиімділігі</w:t>
      </w:r>
      <w:proofErr w:type="spellEnd"/>
      <w:r w:rsidR="00485EC7" w:rsidRPr="00485EC7">
        <w:rPr>
          <w:rFonts w:ascii="Times New Roman" w:hAnsi="Times New Roman" w:cs="Times New Roman"/>
          <w:color w:val="000000" w:themeColor="text1"/>
          <w:sz w:val="28"/>
          <w:szCs w:val="28"/>
        </w:rPr>
        <w:t xml:space="preserve"> мен </w:t>
      </w:r>
      <w:proofErr w:type="spellStart"/>
      <w:r w:rsidR="00485EC7" w:rsidRPr="00485EC7">
        <w:rPr>
          <w:rFonts w:ascii="Times New Roman" w:hAnsi="Times New Roman" w:cs="Times New Roman"/>
          <w:color w:val="000000" w:themeColor="text1"/>
          <w:sz w:val="28"/>
          <w:szCs w:val="28"/>
        </w:rPr>
        <w:t>тиімділік</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дәрежесі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туралы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хабардар</w:t>
      </w:r>
      <w:proofErr w:type="spellEnd"/>
      <w:r w:rsidRPr="006C2E3E">
        <w:rPr>
          <w:rFonts w:ascii="Times New Roman" w:hAnsi="Times New Roman" w:cs="Times New Roman"/>
          <w:color w:val="000000" w:themeColor="text1"/>
          <w:sz w:val="28"/>
          <w:szCs w:val="28"/>
        </w:rPr>
        <w:t>;</w:t>
      </w:r>
    </w:p>
    <w:p w14:paraId="3621E5CF" w14:textId="77777777" w:rsidR="00485EC7" w:rsidRDefault="00485EC7" w:rsidP="00485EC7">
      <w:pPr>
        <w:pStyle w:val="a8"/>
        <w:numPr>
          <w:ilvl w:val="0"/>
          <w:numId w:val="2"/>
        </w:numPr>
        <w:tabs>
          <w:tab w:val="left" w:pos="851"/>
        </w:tabs>
        <w:ind w:left="0" w:firstLine="567"/>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Есептілікті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дайындау-Серіктестік</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есептерді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заң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шығарушылар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реттеушілер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және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стандарттарды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белгілейтін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органдар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қабылдаған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қолданыстағы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заңдарға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ережелерге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регламенттер</w:t>
      </w:r>
      <w:proofErr w:type="spellEnd"/>
      <w:r w:rsidRPr="00485EC7">
        <w:rPr>
          <w:rFonts w:ascii="Times New Roman" w:hAnsi="Times New Roman" w:cs="Times New Roman"/>
          <w:color w:val="000000" w:themeColor="text1"/>
          <w:sz w:val="28"/>
          <w:szCs w:val="28"/>
        </w:rPr>
        <w:t xml:space="preserve"> мен </w:t>
      </w:r>
      <w:proofErr w:type="spellStart"/>
      <w:r w:rsidRPr="00485EC7">
        <w:rPr>
          <w:rFonts w:ascii="Times New Roman" w:hAnsi="Times New Roman" w:cs="Times New Roman"/>
          <w:color w:val="000000" w:themeColor="text1"/>
          <w:sz w:val="28"/>
          <w:szCs w:val="28"/>
        </w:rPr>
        <w:t>стандарттарға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немесе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қойылған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мақсаттарға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және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серіктестіктің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тиісті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саясатына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сәйкес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дайындайды</w:t>
      </w:r>
      <w:proofErr w:type="spellEnd"/>
      <w:r w:rsidR="006C2E3E" w:rsidRPr="006C2E3E">
        <w:rPr>
          <w:rFonts w:ascii="Times New Roman" w:hAnsi="Times New Roman" w:cs="Times New Roman"/>
          <w:color w:val="000000" w:themeColor="text1"/>
          <w:sz w:val="28"/>
          <w:szCs w:val="28"/>
        </w:rPr>
        <w:t>;</w:t>
      </w:r>
    </w:p>
    <w:p w14:paraId="5E1DB300" w14:textId="4D79F729" w:rsidR="006C2E3E" w:rsidRPr="00485EC7" w:rsidRDefault="006C2E3E" w:rsidP="00485EC7">
      <w:pPr>
        <w:pStyle w:val="a8"/>
        <w:numPr>
          <w:ilvl w:val="0"/>
          <w:numId w:val="2"/>
        </w:numPr>
        <w:tabs>
          <w:tab w:val="left" w:pos="851"/>
        </w:tabs>
        <w:ind w:left="0" w:firstLine="567"/>
        <w:rPr>
          <w:rFonts w:ascii="Times New Roman" w:hAnsi="Times New Roman" w:cs="Times New Roman"/>
          <w:color w:val="000000" w:themeColor="text1"/>
          <w:sz w:val="28"/>
          <w:szCs w:val="28"/>
        </w:rPr>
      </w:pPr>
      <w:r w:rsidRPr="00485EC7">
        <w:rPr>
          <w:rFonts w:ascii="Times New Roman" w:hAnsi="Times New Roman" w:cs="Times New Roman"/>
          <w:color w:val="000000" w:themeColor="text1"/>
          <w:sz w:val="28"/>
          <w:szCs w:val="28"/>
        </w:rPr>
        <w:lastRenderedPageBreak/>
        <w:t xml:space="preserve">Комплаенс – </w:t>
      </w:r>
      <w:proofErr w:type="spellStart"/>
      <w:r w:rsidR="00485EC7" w:rsidRPr="00485EC7">
        <w:rPr>
          <w:rFonts w:ascii="Times New Roman" w:hAnsi="Times New Roman" w:cs="Times New Roman"/>
          <w:color w:val="000000" w:themeColor="text1"/>
          <w:sz w:val="28"/>
          <w:szCs w:val="28"/>
        </w:rPr>
        <w:t>Серіктестік</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қолданылатын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заңдардың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ережелердің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регламенттер</w:t>
      </w:r>
      <w:proofErr w:type="spellEnd"/>
      <w:r w:rsidR="00485EC7" w:rsidRPr="00485EC7">
        <w:rPr>
          <w:rFonts w:ascii="Times New Roman" w:hAnsi="Times New Roman" w:cs="Times New Roman"/>
          <w:color w:val="000000" w:themeColor="text1"/>
          <w:sz w:val="28"/>
          <w:szCs w:val="28"/>
        </w:rPr>
        <w:t xml:space="preserve"> мен </w:t>
      </w:r>
      <w:proofErr w:type="spellStart"/>
      <w:r w:rsidR="00485EC7" w:rsidRPr="00485EC7">
        <w:rPr>
          <w:rFonts w:ascii="Times New Roman" w:hAnsi="Times New Roman" w:cs="Times New Roman"/>
          <w:color w:val="000000" w:themeColor="text1"/>
          <w:sz w:val="28"/>
          <w:szCs w:val="28"/>
        </w:rPr>
        <w:t>стандарттардың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талаптарын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сақтайды</w:t>
      </w:r>
      <w:proofErr w:type="spellEnd"/>
      <w:r w:rsidRPr="00485EC7">
        <w:rPr>
          <w:rFonts w:ascii="Times New Roman" w:hAnsi="Times New Roman" w:cs="Times New Roman"/>
          <w:color w:val="000000" w:themeColor="text1"/>
          <w:sz w:val="28"/>
          <w:szCs w:val="28"/>
        </w:rPr>
        <w:t xml:space="preserve">.     </w:t>
      </w:r>
    </w:p>
    <w:p w14:paraId="43D71EC9" w14:textId="1A7245F6" w:rsidR="00485EC7" w:rsidRPr="00485EC7" w:rsidRDefault="00C54B67" w:rsidP="006A7057">
      <w:pPr>
        <w:pStyle w:val="a8"/>
        <w:numPr>
          <w:ilvl w:val="1"/>
          <w:numId w:val="1"/>
        </w:numPr>
        <w:ind w:left="0" w:firstLine="709"/>
        <w:rPr>
          <w:rFonts w:ascii="Times New Roman" w:hAnsi="Times New Roman" w:cs="Times New Roman"/>
          <w:color w:val="000000" w:themeColor="text1"/>
          <w:sz w:val="28"/>
          <w:szCs w:val="28"/>
        </w:rPr>
      </w:pPr>
      <w:r w:rsidRPr="00C54B67">
        <w:rPr>
          <w:rFonts w:ascii="Times New Roman" w:hAnsi="Times New Roman" w:cs="Times New Roman"/>
          <w:color w:val="000000" w:themeColor="text1"/>
          <w:sz w:val="28"/>
          <w:szCs w:val="28"/>
        </w:rPr>
        <w:t xml:space="preserve">ІБЖ </w:t>
      </w:r>
      <w:r w:rsidR="00485EC7" w:rsidRPr="00485EC7">
        <w:rPr>
          <w:rFonts w:ascii="Times New Roman" w:hAnsi="Times New Roman" w:cs="Times New Roman"/>
          <w:color w:val="000000" w:themeColor="text1"/>
          <w:sz w:val="28"/>
          <w:szCs w:val="28"/>
        </w:rPr>
        <w:t>-</w:t>
      </w:r>
      <w:proofErr w:type="spellStart"/>
      <w:r w:rsidR="00485EC7" w:rsidRPr="00485EC7">
        <w:rPr>
          <w:rFonts w:ascii="Times New Roman" w:hAnsi="Times New Roman" w:cs="Times New Roman"/>
          <w:color w:val="000000" w:themeColor="text1"/>
          <w:sz w:val="28"/>
          <w:szCs w:val="28"/>
        </w:rPr>
        <w:t>ның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барлық</w:t>
      </w:r>
      <w:proofErr w:type="spellEnd"/>
      <w:r w:rsidR="00485EC7" w:rsidRPr="00485EC7">
        <w:rPr>
          <w:rFonts w:ascii="Times New Roman" w:hAnsi="Times New Roman" w:cs="Times New Roman"/>
          <w:color w:val="000000" w:themeColor="text1"/>
          <w:sz w:val="28"/>
          <w:szCs w:val="28"/>
        </w:rPr>
        <w:t xml:space="preserve"> бес </w:t>
      </w:r>
      <w:proofErr w:type="spellStart"/>
      <w:r w:rsidR="00485EC7" w:rsidRPr="00485EC7">
        <w:rPr>
          <w:rFonts w:ascii="Times New Roman" w:hAnsi="Times New Roman" w:cs="Times New Roman"/>
          <w:color w:val="000000" w:themeColor="text1"/>
          <w:sz w:val="28"/>
          <w:szCs w:val="28"/>
        </w:rPr>
        <w:t>құрамдас</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бөлігі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он </w:t>
      </w:r>
      <w:proofErr w:type="spellStart"/>
      <w:r w:rsidR="00485EC7" w:rsidRPr="00485EC7">
        <w:rPr>
          <w:rFonts w:ascii="Times New Roman" w:hAnsi="Times New Roman" w:cs="Times New Roman"/>
          <w:color w:val="000000" w:themeColor="text1"/>
          <w:sz w:val="28"/>
          <w:szCs w:val="28"/>
        </w:rPr>
        <w:t>жеті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қағида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Серіктестік</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үшін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қолданылатын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маңызды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болып</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саналады</w:t>
      </w:r>
      <w:proofErr w:type="spellEnd"/>
      <w:r w:rsidR="00485EC7" w:rsidRPr="00485EC7">
        <w:rPr>
          <w:rFonts w:ascii="Times New Roman" w:hAnsi="Times New Roman" w:cs="Times New Roman"/>
          <w:color w:val="000000" w:themeColor="text1"/>
          <w:sz w:val="28"/>
          <w:szCs w:val="28"/>
        </w:rPr>
        <w:t xml:space="preserve">. </w:t>
      </w:r>
      <w:proofErr w:type="spellStart"/>
      <w:r w:rsidR="002B71C3" w:rsidRPr="002B71C3">
        <w:rPr>
          <w:rFonts w:ascii="Times New Roman" w:hAnsi="Times New Roman" w:cs="Times New Roman"/>
          <w:color w:val="000000" w:themeColor="text1"/>
          <w:sz w:val="28"/>
          <w:szCs w:val="28"/>
        </w:rPr>
        <w:t>Қағида</w:t>
      </w:r>
      <w:r w:rsidR="002B71C3">
        <w:rPr>
          <w:rFonts w:ascii="Times New Roman" w:hAnsi="Times New Roman" w:cs="Times New Roman"/>
          <w:color w:val="000000" w:themeColor="text1"/>
          <w:sz w:val="28"/>
          <w:szCs w:val="28"/>
        </w:rPr>
        <w:t>лар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маңызды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болып</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саналады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өйткені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олар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байланысты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компоненттердің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болуы</w:t>
      </w:r>
      <w:proofErr w:type="spellEnd"/>
      <w:r w:rsidR="00485EC7" w:rsidRPr="00485EC7">
        <w:rPr>
          <w:rFonts w:ascii="Times New Roman" w:hAnsi="Times New Roman" w:cs="Times New Roman"/>
          <w:color w:val="000000" w:themeColor="text1"/>
          <w:sz w:val="28"/>
          <w:szCs w:val="28"/>
        </w:rPr>
        <w:t xml:space="preserve"> мен </w:t>
      </w:r>
      <w:proofErr w:type="spellStart"/>
      <w:r w:rsidR="00485EC7" w:rsidRPr="00485EC7">
        <w:rPr>
          <w:rFonts w:ascii="Times New Roman" w:hAnsi="Times New Roman" w:cs="Times New Roman"/>
          <w:color w:val="000000" w:themeColor="text1"/>
          <w:sz w:val="28"/>
          <w:szCs w:val="28"/>
        </w:rPr>
        <w:t>жұмысына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айтарлықтай</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әсер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етеді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Егер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маңызды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қағида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жоқ</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болса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жұмыс</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істемесе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онда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онымен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байланысты</w:t>
      </w:r>
      <w:proofErr w:type="spellEnd"/>
      <w:r w:rsidR="00485EC7" w:rsidRPr="00485EC7">
        <w:rPr>
          <w:rFonts w:ascii="Times New Roman" w:hAnsi="Times New Roman" w:cs="Times New Roman"/>
          <w:color w:val="000000" w:themeColor="text1"/>
          <w:sz w:val="28"/>
          <w:szCs w:val="28"/>
        </w:rPr>
        <w:t xml:space="preserve"> компонент </w:t>
      </w:r>
      <w:proofErr w:type="spellStart"/>
      <w:r w:rsidR="00485EC7" w:rsidRPr="00485EC7">
        <w:rPr>
          <w:rFonts w:ascii="Times New Roman" w:hAnsi="Times New Roman" w:cs="Times New Roman"/>
          <w:color w:val="000000" w:themeColor="text1"/>
          <w:sz w:val="28"/>
          <w:szCs w:val="28"/>
        </w:rPr>
        <w:t>қол</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жетімді</w:t>
      </w:r>
      <w:proofErr w:type="spellEnd"/>
      <w:r w:rsidR="00485EC7" w:rsidRPr="00485EC7">
        <w:rPr>
          <w:rFonts w:ascii="Times New Roman" w:hAnsi="Times New Roman" w:cs="Times New Roman"/>
          <w:color w:val="000000" w:themeColor="text1"/>
          <w:sz w:val="28"/>
          <w:szCs w:val="28"/>
        </w:rPr>
        <w:t xml:space="preserve"> бола </w:t>
      </w:r>
      <w:proofErr w:type="spellStart"/>
      <w:r w:rsidR="00485EC7" w:rsidRPr="00485EC7">
        <w:rPr>
          <w:rFonts w:ascii="Times New Roman" w:hAnsi="Times New Roman" w:cs="Times New Roman"/>
          <w:color w:val="000000" w:themeColor="text1"/>
          <w:sz w:val="28"/>
          <w:szCs w:val="28"/>
        </w:rPr>
        <w:t>алмайды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жұмыс</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істей</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алмайды</w:t>
      </w:r>
      <w:proofErr w:type="spellEnd"/>
      <w:r w:rsidR="00485EC7" w:rsidRPr="00485EC7">
        <w:rPr>
          <w:rFonts w:ascii="Times New Roman" w:hAnsi="Times New Roman" w:cs="Times New Roman"/>
          <w:color w:val="000000" w:themeColor="text1"/>
          <w:sz w:val="28"/>
          <w:szCs w:val="28"/>
        </w:rPr>
        <w:t xml:space="preserve"> (</w:t>
      </w:r>
      <w:r w:rsidR="00485EC7" w:rsidRPr="00485EC7">
        <w:rPr>
          <w:rFonts w:ascii="Times New Roman" w:hAnsi="Times New Roman" w:cs="Times New Roman"/>
          <w:i/>
          <w:color w:val="000000" w:themeColor="text1"/>
          <w:sz w:val="28"/>
          <w:szCs w:val="28"/>
        </w:rPr>
        <w:t xml:space="preserve">менеджмент </w:t>
      </w:r>
      <w:proofErr w:type="spellStart"/>
      <w:r w:rsidR="006A7057" w:rsidRPr="006A7057">
        <w:rPr>
          <w:rFonts w:ascii="Times New Roman" w:hAnsi="Times New Roman" w:cs="Times New Roman"/>
          <w:i/>
          <w:color w:val="000000" w:themeColor="text1"/>
          <w:sz w:val="28"/>
          <w:szCs w:val="28"/>
        </w:rPr>
        <w:t>қағида</w:t>
      </w:r>
      <w:r w:rsidR="006A7057">
        <w:rPr>
          <w:rFonts w:ascii="Times New Roman" w:hAnsi="Times New Roman" w:cs="Times New Roman"/>
          <w:i/>
          <w:color w:val="000000" w:themeColor="text1"/>
          <w:sz w:val="28"/>
          <w:szCs w:val="28"/>
        </w:rPr>
        <w:t>ны</w:t>
      </w:r>
      <w:proofErr w:type="spellEnd"/>
      <w:r w:rsidR="00485EC7" w:rsidRPr="00485EC7">
        <w:rPr>
          <w:rFonts w:ascii="Times New Roman" w:hAnsi="Times New Roman" w:cs="Times New Roman"/>
          <w:i/>
          <w:color w:val="000000" w:themeColor="text1"/>
          <w:sz w:val="28"/>
          <w:szCs w:val="28"/>
        </w:rPr>
        <w:t xml:space="preserve"> компонент </w:t>
      </w:r>
      <w:proofErr w:type="spellStart"/>
      <w:r w:rsidR="00485EC7" w:rsidRPr="00485EC7">
        <w:rPr>
          <w:rFonts w:ascii="Times New Roman" w:hAnsi="Times New Roman" w:cs="Times New Roman"/>
          <w:i/>
          <w:color w:val="000000" w:themeColor="text1"/>
          <w:sz w:val="28"/>
          <w:szCs w:val="28"/>
        </w:rPr>
        <w:t>үшін</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маңызды</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емес</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деп</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анықтаған</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жағдайда</w:t>
      </w:r>
      <w:proofErr w:type="spellEnd"/>
      <w:r w:rsidR="00485EC7" w:rsidRPr="00485EC7">
        <w:rPr>
          <w:rFonts w:ascii="Times New Roman" w:hAnsi="Times New Roman" w:cs="Times New Roman"/>
          <w:i/>
          <w:color w:val="000000" w:themeColor="text1"/>
          <w:sz w:val="28"/>
          <w:szCs w:val="28"/>
        </w:rPr>
        <w:t xml:space="preserve">, менеджмент </w:t>
      </w:r>
      <w:proofErr w:type="spellStart"/>
      <w:r w:rsidR="006A7057" w:rsidRPr="006A7057">
        <w:rPr>
          <w:rFonts w:ascii="Times New Roman" w:hAnsi="Times New Roman" w:cs="Times New Roman"/>
          <w:i/>
          <w:color w:val="000000" w:themeColor="text1"/>
          <w:sz w:val="28"/>
          <w:szCs w:val="28"/>
        </w:rPr>
        <w:t>қағида</w:t>
      </w:r>
      <w:r w:rsidR="006A7057">
        <w:rPr>
          <w:rFonts w:ascii="Times New Roman" w:hAnsi="Times New Roman" w:cs="Times New Roman"/>
          <w:i/>
          <w:color w:val="000000" w:themeColor="text1"/>
          <w:sz w:val="28"/>
          <w:szCs w:val="28"/>
        </w:rPr>
        <w:t>ны</w:t>
      </w:r>
      <w:r w:rsidR="00485EC7" w:rsidRPr="00485EC7">
        <w:rPr>
          <w:rFonts w:ascii="Times New Roman" w:hAnsi="Times New Roman" w:cs="Times New Roman"/>
          <w:i/>
          <w:color w:val="000000" w:themeColor="text1"/>
          <w:sz w:val="28"/>
          <w:szCs w:val="28"/>
        </w:rPr>
        <w:t>ң</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маңыздылығының</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жоқтығы</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туралы</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қорытындысын</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логикалық</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негіздемемен</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растауы</w:t>
      </w:r>
      <w:proofErr w:type="spellEnd"/>
      <w:r w:rsidR="00485EC7" w:rsidRPr="00485EC7">
        <w:rPr>
          <w:rFonts w:ascii="Times New Roman" w:hAnsi="Times New Roman" w:cs="Times New Roman"/>
          <w:i/>
          <w:color w:val="000000" w:themeColor="text1"/>
          <w:sz w:val="28"/>
          <w:szCs w:val="28"/>
        </w:rPr>
        <w:t xml:space="preserve"> керек, </w:t>
      </w:r>
      <w:proofErr w:type="spellStart"/>
      <w:r w:rsidR="00485EC7" w:rsidRPr="00485EC7">
        <w:rPr>
          <w:rFonts w:ascii="Times New Roman" w:hAnsi="Times New Roman" w:cs="Times New Roman"/>
          <w:i/>
          <w:color w:val="000000" w:themeColor="text1"/>
          <w:sz w:val="28"/>
          <w:szCs w:val="28"/>
        </w:rPr>
        <w:t>бұл</w:t>
      </w:r>
      <w:proofErr w:type="spellEnd"/>
      <w:r w:rsidR="00485EC7" w:rsidRPr="00485EC7">
        <w:rPr>
          <w:rFonts w:ascii="Times New Roman" w:hAnsi="Times New Roman" w:cs="Times New Roman"/>
          <w:i/>
          <w:color w:val="000000" w:themeColor="text1"/>
          <w:sz w:val="28"/>
          <w:szCs w:val="28"/>
        </w:rPr>
        <w:t xml:space="preserve"> </w:t>
      </w:r>
      <w:proofErr w:type="spellStart"/>
      <w:r w:rsidR="006A7057" w:rsidRPr="006A7057">
        <w:rPr>
          <w:rFonts w:ascii="Times New Roman" w:hAnsi="Times New Roman" w:cs="Times New Roman"/>
          <w:i/>
          <w:color w:val="000000" w:themeColor="text1"/>
          <w:sz w:val="28"/>
          <w:szCs w:val="28"/>
        </w:rPr>
        <w:t>қағида</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болмаған</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кезде</w:t>
      </w:r>
      <w:proofErr w:type="spellEnd"/>
      <w:r w:rsidR="000E0E5A">
        <w:rPr>
          <w:rFonts w:ascii="Times New Roman" w:hAnsi="Times New Roman" w:cs="Times New Roman"/>
          <w:i/>
          <w:color w:val="000000" w:themeColor="text1"/>
          <w:sz w:val="28"/>
          <w:szCs w:val="28"/>
          <w:lang w:val="kk-KZ"/>
        </w:rPr>
        <w:t xml:space="preserve"> </w:t>
      </w:r>
      <w:proofErr w:type="spellStart"/>
      <w:r w:rsidR="000E0E5A" w:rsidRPr="00485EC7">
        <w:rPr>
          <w:rFonts w:ascii="Times New Roman" w:hAnsi="Times New Roman" w:cs="Times New Roman"/>
          <w:i/>
          <w:color w:val="000000" w:themeColor="text1"/>
          <w:sz w:val="28"/>
          <w:szCs w:val="28"/>
        </w:rPr>
        <w:t>болуы</w:t>
      </w:r>
      <w:proofErr w:type="spellEnd"/>
      <w:r w:rsidR="000E0E5A" w:rsidRPr="00485EC7">
        <w:rPr>
          <w:rFonts w:ascii="Times New Roman" w:hAnsi="Times New Roman" w:cs="Times New Roman"/>
          <w:i/>
          <w:color w:val="000000" w:themeColor="text1"/>
          <w:sz w:val="28"/>
          <w:szCs w:val="28"/>
        </w:rPr>
        <w:t xml:space="preserve"> </w:t>
      </w:r>
      <w:proofErr w:type="spellStart"/>
      <w:r w:rsidR="000E0E5A" w:rsidRPr="00485EC7">
        <w:rPr>
          <w:rFonts w:ascii="Times New Roman" w:hAnsi="Times New Roman" w:cs="Times New Roman"/>
          <w:i/>
          <w:color w:val="000000" w:themeColor="text1"/>
          <w:sz w:val="28"/>
          <w:szCs w:val="28"/>
        </w:rPr>
        <w:t>және</w:t>
      </w:r>
      <w:proofErr w:type="spellEnd"/>
      <w:r w:rsidR="000E0E5A" w:rsidRPr="00485EC7">
        <w:rPr>
          <w:rFonts w:ascii="Times New Roman" w:hAnsi="Times New Roman" w:cs="Times New Roman"/>
          <w:i/>
          <w:color w:val="000000" w:themeColor="text1"/>
          <w:sz w:val="28"/>
          <w:szCs w:val="28"/>
        </w:rPr>
        <w:t xml:space="preserve"> </w:t>
      </w:r>
      <w:proofErr w:type="spellStart"/>
      <w:r w:rsidR="000E0E5A" w:rsidRPr="00485EC7">
        <w:rPr>
          <w:rFonts w:ascii="Times New Roman" w:hAnsi="Times New Roman" w:cs="Times New Roman"/>
          <w:i/>
          <w:color w:val="000000" w:themeColor="text1"/>
          <w:sz w:val="28"/>
          <w:szCs w:val="28"/>
        </w:rPr>
        <w:t>жұмыс</w:t>
      </w:r>
      <w:proofErr w:type="spellEnd"/>
      <w:r w:rsidR="000E0E5A" w:rsidRPr="00485EC7">
        <w:rPr>
          <w:rFonts w:ascii="Times New Roman" w:hAnsi="Times New Roman" w:cs="Times New Roman"/>
          <w:i/>
          <w:color w:val="000000" w:themeColor="text1"/>
          <w:sz w:val="28"/>
          <w:szCs w:val="28"/>
        </w:rPr>
        <w:t xml:space="preserve"> </w:t>
      </w:r>
      <w:proofErr w:type="spellStart"/>
      <w:r w:rsidR="000E0E5A" w:rsidRPr="00485EC7">
        <w:rPr>
          <w:rFonts w:ascii="Times New Roman" w:hAnsi="Times New Roman" w:cs="Times New Roman"/>
          <w:i/>
          <w:color w:val="000000" w:themeColor="text1"/>
          <w:sz w:val="28"/>
          <w:szCs w:val="28"/>
        </w:rPr>
        <w:t>істеуі</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онымен</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байланысты</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компоненттің</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қалай</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жұмыс</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істей</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алатындығын</w:t>
      </w:r>
      <w:proofErr w:type="spellEnd"/>
      <w:r w:rsidR="00485EC7" w:rsidRPr="00485EC7">
        <w:rPr>
          <w:rFonts w:ascii="Times New Roman" w:hAnsi="Times New Roman" w:cs="Times New Roman"/>
          <w:i/>
          <w:color w:val="000000" w:themeColor="text1"/>
          <w:sz w:val="28"/>
          <w:szCs w:val="28"/>
        </w:rPr>
        <w:t xml:space="preserve"> </w:t>
      </w:r>
      <w:proofErr w:type="spellStart"/>
      <w:r w:rsidR="00485EC7" w:rsidRPr="00485EC7">
        <w:rPr>
          <w:rFonts w:ascii="Times New Roman" w:hAnsi="Times New Roman" w:cs="Times New Roman"/>
          <w:i/>
          <w:color w:val="000000" w:themeColor="text1"/>
          <w:sz w:val="28"/>
          <w:szCs w:val="28"/>
        </w:rPr>
        <w:t>көрсетеді</w:t>
      </w:r>
      <w:proofErr w:type="spellEnd"/>
      <w:r w:rsidR="00485EC7" w:rsidRPr="00485EC7">
        <w:rPr>
          <w:rFonts w:ascii="Times New Roman" w:hAnsi="Times New Roman" w:cs="Times New Roman"/>
          <w:color w:val="000000" w:themeColor="text1"/>
          <w:sz w:val="28"/>
          <w:szCs w:val="28"/>
        </w:rPr>
        <w:t>)</w:t>
      </w:r>
      <w:r w:rsidR="006C2E3E" w:rsidRPr="006C2E3E">
        <w:rPr>
          <w:rFonts w:ascii="Times New Roman" w:hAnsi="Times New Roman" w:cs="Times New Roman"/>
          <w:i/>
          <w:color w:val="000000" w:themeColor="text1"/>
          <w:sz w:val="28"/>
          <w:szCs w:val="28"/>
        </w:rPr>
        <w:t>.</w:t>
      </w:r>
    </w:p>
    <w:p w14:paraId="1FBC7364" w14:textId="77777777" w:rsidR="00485EC7" w:rsidRDefault="006C2E3E" w:rsidP="00485EC7">
      <w:pPr>
        <w:pStyle w:val="a8"/>
        <w:numPr>
          <w:ilvl w:val="1"/>
          <w:numId w:val="1"/>
        </w:numPr>
        <w:ind w:left="0" w:firstLine="709"/>
        <w:rPr>
          <w:rFonts w:ascii="Times New Roman" w:hAnsi="Times New Roman" w:cs="Times New Roman"/>
          <w:color w:val="000000" w:themeColor="text1"/>
          <w:sz w:val="28"/>
          <w:szCs w:val="28"/>
        </w:rPr>
      </w:pPr>
      <w:r w:rsidRPr="00485EC7">
        <w:rPr>
          <w:rFonts w:ascii="Times New Roman" w:hAnsi="Times New Roman" w:cs="Times New Roman"/>
          <w:color w:val="000000" w:themeColor="text1"/>
          <w:sz w:val="28"/>
          <w:szCs w:val="28"/>
        </w:rPr>
        <w:t>«</w:t>
      </w:r>
      <w:proofErr w:type="spellStart"/>
      <w:r w:rsidR="00485EC7" w:rsidRPr="00485EC7">
        <w:rPr>
          <w:rFonts w:ascii="Times New Roman" w:hAnsi="Times New Roman" w:cs="Times New Roman"/>
          <w:color w:val="000000" w:themeColor="text1"/>
          <w:sz w:val="28"/>
          <w:szCs w:val="28"/>
        </w:rPr>
        <w:t>Ішкі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бақылаудың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болмауы</w:t>
      </w:r>
      <w:proofErr w:type="spellEnd"/>
      <w:r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термині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серіктестіктің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алға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қойған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мақсаттарға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жету</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ықтималдығын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төмендететін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компоненттің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компоненттердің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және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тиісті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қағидаттың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қағидаттардың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жетіспеушілігін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білдіреді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Ішкі</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бақылаудың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болмауы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немесе</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серіктестік</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мақсаттарына</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жету</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ықтималдығын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едәуір</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төмендететін</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кемшіліктердің</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жиынтығы</w:t>
      </w:r>
      <w:proofErr w:type="spellEnd"/>
      <w:r w:rsidR="00485EC7" w:rsidRPr="00485EC7">
        <w:rPr>
          <w:rFonts w:ascii="Times New Roman" w:hAnsi="Times New Roman" w:cs="Times New Roman"/>
          <w:color w:val="000000" w:themeColor="text1"/>
          <w:sz w:val="28"/>
          <w:szCs w:val="28"/>
        </w:rPr>
        <w:t xml:space="preserve"> </w:t>
      </w:r>
      <w:r w:rsidRPr="00485EC7">
        <w:rPr>
          <w:rFonts w:ascii="Times New Roman" w:hAnsi="Times New Roman" w:cs="Times New Roman"/>
          <w:color w:val="000000" w:themeColor="text1"/>
          <w:sz w:val="28"/>
          <w:szCs w:val="28"/>
        </w:rPr>
        <w:t>«</w:t>
      </w:r>
      <w:proofErr w:type="spellStart"/>
      <w:r w:rsidR="00485EC7" w:rsidRPr="00485EC7">
        <w:rPr>
          <w:rFonts w:ascii="Times New Roman" w:hAnsi="Times New Roman" w:cs="Times New Roman"/>
          <w:color w:val="000000" w:themeColor="text1"/>
          <w:sz w:val="28"/>
          <w:szCs w:val="28"/>
        </w:rPr>
        <w:t>маңызды</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кемшілікке</w:t>
      </w:r>
      <w:proofErr w:type="spellEnd"/>
      <w:r w:rsidRPr="00485EC7">
        <w:rPr>
          <w:rFonts w:ascii="Times New Roman" w:hAnsi="Times New Roman" w:cs="Times New Roman"/>
          <w:color w:val="000000" w:themeColor="text1"/>
          <w:sz w:val="28"/>
          <w:szCs w:val="28"/>
        </w:rPr>
        <w:t>»</w:t>
      </w:r>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сәйкес</w:t>
      </w:r>
      <w:proofErr w:type="spellEnd"/>
      <w:r w:rsidR="00485EC7" w:rsidRPr="00485EC7">
        <w:rPr>
          <w:rFonts w:ascii="Times New Roman" w:hAnsi="Times New Roman" w:cs="Times New Roman"/>
          <w:color w:val="000000" w:themeColor="text1"/>
          <w:sz w:val="28"/>
          <w:szCs w:val="28"/>
        </w:rPr>
        <w:t xml:space="preserve"> </w:t>
      </w:r>
      <w:proofErr w:type="spellStart"/>
      <w:r w:rsidR="00485EC7" w:rsidRPr="00485EC7">
        <w:rPr>
          <w:rFonts w:ascii="Times New Roman" w:hAnsi="Times New Roman" w:cs="Times New Roman"/>
          <w:color w:val="000000" w:themeColor="text1"/>
          <w:sz w:val="28"/>
          <w:szCs w:val="28"/>
        </w:rPr>
        <w:t>келеді</w:t>
      </w:r>
      <w:proofErr w:type="spellEnd"/>
      <w:r w:rsidRPr="00485EC7">
        <w:rPr>
          <w:rFonts w:ascii="Times New Roman" w:hAnsi="Times New Roman" w:cs="Times New Roman"/>
          <w:color w:val="000000" w:themeColor="text1"/>
          <w:sz w:val="28"/>
          <w:szCs w:val="28"/>
        </w:rPr>
        <w:t xml:space="preserve">. </w:t>
      </w:r>
    </w:p>
    <w:p w14:paraId="6A4DDEBA" w14:textId="42264F28" w:rsidR="00485EC7" w:rsidRDefault="00485EC7" w:rsidP="00485EC7">
      <w:pPr>
        <w:pStyle w:val="a8"/>
        <w:ind w:left="0"/>
        <w:rPr>
          <w:rFonts w:ascii="Times New Roman" w:hAnsi="Times New Roman" w:cs="Times New Roman"/>
          <w:color w:val="000000" w:themeColor="text1"/>
          <w:sz w:val="28"/>
          <w:szCs w:val="28"/>
        </w:rPr>
      </w:pPr>
      <w:proofErr w:type="spellStart"/>
      <w:r w:rsidRPr="00485EC7">
        <w:rPr>
          <w:rFonts w:ascii="Times New Roman" w:hAnsi="Times New Roman" w:cs="Times New Roman"/>
          <w:color w:val="000000" w:themeColor="text1"/>
          <w:sz w:val="28"/>
          <w:szCs w:val="28"/>
        </w:rPr>
        <w:t>Егер</w:t>
      </w:r>
      <w:proofErr w:type="spellEnd"/>
      <w:r w:rsidRPr="00485EC7">
        <w:rPr>
          <w:rFonts w:ascii="Times New Roman" w:hAnsi="Times New Roman" w:cs="Times New Roman"/>
          <w:color w:val="000000" w:themeColor="text1"/>
          <w:sz w:val="28"/>
          <w:szCs w:val="28"/>
        </w:rPr>
        <w:t xml:space="preserve"> компонент </w:t>
      </w:r>
      <w:proofErr w:type="spellStart"/>
      <w:r w:rsidRPr="00485EC7">
        <w:rPr>
          <w:rFonts w:ascii="Times New Roman" w:hAnsi="Times New Roman" w:cs="Times New Roman"/>
          <w:color w:val="000000" w:themeColor="text1"/>
          <w:sz w:val="28"/>
          <w:szCs w:val="28"/>
        </w:rPr>
        <w:t>және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бір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немесе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одан</w:t>
      </w:r>
      <w:proofErr w:type="spellEnd"/>
      <w:r w:rsidRPr="00485EC7">
        <w:rPr>
          <w:rFonts w:ascii="Times New Roman" w:hAnsi="Times New Roman" w:cs="Times New Roman"/>
          <w:color w:val="000000" w:themeColor="text1"/>
          <w:sz w:val="28"/>
          <w:szCs w:val="28"/>
        </w:rPr>
        <w:t xml:space="preserve"> да </w:t>
      </w:r>
      <w:proofErr w:type="spellStart"/>
      <w:r w:rsidRPr="00485EC7">
        <w:rPr>
          <w:rFonts w:ascii="Times New Roman" w:hAnsi="Times New Roman" w:cs="Times New Roman"/>
          <w:color w:val="000000" w:themeColor="text1"/>
          <w:sz w:val="28"/>
          <w:szCs w:val="28"/>
        </w:rPr>
        <w:t>көп</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тиісті</w:t>
      </w:r>
      <w:proofErr w:type="spellEnd"/>
      <w:r w:rsidRPr="00485EC7">
        <w:rPr>
          <w:rFonts w:ascii="Times New Roman" w:hAnsi="Times New Roman" w:cs="Times New Roman"/>
          <w:color w:val="000000" w:themeColor="text1"/>
          <w:sz w:val="28"/>
          <w:szCs w:val="28"/>
        </w:rPr>
        <w:t xml:space="preserve"> </w:t>
      </w:r>
      <w:proofErr w:type="spellStart"/>
      <w:r w:rsidR="006A7057" w:rsidRPr="006A7057">
        <w:rPr>
          <w:rFonts w:ascii="Times New Roman" w:hAnsi="Times New Roman" w:cs="Times New Roman"/>
          <w:color w:val="000000" w:themeColor="text1"/>
          <w:sz w:val="28"/>
          <w:szCs w:val="28"/>
        </w:rPr>
        <w:t>қағидала</w:t>
      </w:r>
      <w:r w:rsidRPr="006A7057">
        <w:rPr>
          <w:rFonts w:ascii="Times New Roman" w:hAnsi="Times New Roman" w:cs="Times New Roman"/>
          <w:color w:val="000000" w:themeColor="text1"/>
          <w:sz w:val="28"/>
          <w:szCs w:val="28"/>
        </w:rPr>
        <w:t>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болмаса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немесе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жұмыс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істемесе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немесе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компоненттер</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бірлесіп</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жұмыс</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істемесе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талдаушы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ішкі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жүйесінде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айтарлықтай</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кемшілік</w:t>
      </w:r>
      <w:proofErr w:type="spellEnd"/>
      <w:r w:rsidRPr="00485EC7">
        <w:rPr>
          <w:rFonts w:ascii="Times New Roman" w:hAnsi="Times New Roman" w:cs="Times New Roman"/>
          <w:color w:val="000000" w:themeColor="text1"/>
          <w:sz w:val="28"/>
          <w:szCs w:val="28"/>
        </w:rPr>
        <w:t xml:space="preserve"> бар </w:t>
      </w:r>
      <w:proofErr w:type="spellStart"/>
      <w:r w:rsidRPr="00485EC7">
        <w:rPr>
          <w:rFonts w:ascii="Times New Roman" w:hAnsi="Times New Roman" w:cs="Times New Roman"/>
          <w:color w:val="000000" w:themeColor="text1"/>
          <w:sz w:val="28"/>
          <w:szCs w:val="28"/>
        </w:rPr>
        <w:t>екенін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анықтайды</w:t>
      </w:r>
      <w:proofErr w:type="spellEnd"/>
      <w:r w:rsidRPr="00485EC7">
        <w:rPr>
          <w:rFonts w:ascii="Times New Roman" w:hAnsi="Times New Roman" w:cs="Times New Roman"/>
          <w:color w:val="000000" w:themeColor="text1"/>
          <w:sz w:val="28"/>
          <w:szCs w:val="28"/>
        </w:rPr>
        <w:t>.</w:t>
      </w:r>
    </w:p>
    <w:p w14:paraId="03D37CFC" w14:textId="2E1B0273" w:rsidR="00C54B67" w:rsidRDefault="00485EC7" w:rsidP="006A7057">
      <w:pPr>
        <w:pStyle w:val="a8"/>
        <w:numPr>
          <w:ilvl w:val="1"/>
          <w:numId w:val="1"/>
        </w:numPr>
        <w:ind w:left="0" w:firstLine="709"/>
        <w:rPr>
          <w:rFonts w:ascii="Times New Roman" w:hAnsi="Times New Roman" w:cs="Times New Roman"/>
          <w:color w:val="000000" w:themeColor="text1"/>
          <w:sz w:val="28"/>
          <w:szCs w:val="28"/>
        </w:rPr>
      </w:pPr>
      <w:r w:rsidRPr="00485EC7">
        <w:rPr>
          <w:rFonts w:ascii="Times New Roman" w:hAnsi="Times New Roman" w:cs="Times New Roman"/>
          <w:color w:val="000000" w:themeColor="text1"/>
          <w:sz w:val="28"/>
          <w:szCs w:val="28"/>
        </w:rPr>
        <w:t>Бизнес-</w:t>
      </w:r>
      <w:proofErr w:type="spellStart"/>
      <w:r w:rsidRPr="00485EC7">
        <w:rPr>
          <w:rFonts w:ascii="Times New Roman" w:hAnsi="Times New Roman" w:cs="Times New Roman"/>
          <w:color w:val="000000" w:themeColor="text1"/>
          <w:sz w:val="28"/>
          <w:szCs w:val="28"/>
        </w:rPr>
        <w:t>процестерді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жекелеген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қызмет</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түрлерін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және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серіктестік</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мүддесі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үшін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бақылауды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жүзеге</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асыру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үшін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қызметтердің</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сыртқы</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провайдерлер</w:t>
      </w:r>
      <w:proofErr w:type="spellEnd"/>
      <w:r w:rsidR="00182AA1">
        <w:rPr>
          <w:rFonts w:ascii="Times New Roman" w:hAnsi="Times New Roman" w:cs="Times New Roman"/>
          <w:color w:val="000000" w:themeColor="text1"/>
          <w:sz w:val="28"/>
          <w:szCs w:val="28"/>
          <w:lang w:val="kk-KZ"/>
        </w:rPr>
        <w:t>д</w:t>
      </w:r>
      <w:r w:rsidRPr="00485EC7">
        <w:rPr>
          <w:rFonts w:ascii="Times New Roman" w:hAnsi="Times New Roman" w:cs="Times New Roman"/>
          <w:color w:val="000000" w:themeColor="text1"/>
          <w:sz w:val="28"/>
          <w:szCs w:val="28"/>
        </w:rPr>
        <w:t>і</w:t>
      </w:r>
      <w:r w:rsidR="00182AA1">
        <w:rPr>
          <w:rFonts w:ascii="Times New Roman" w:hAnsi="Times New Roman" w:cs="Times New Roman"/>
          <w:color w:val="000000" w:themeColor="text1"/>
          <w:sz w:val="28"/>
          <w:szCs w:val="28"/>
          <w:lang w:val="kk-KZ"/>
        </w:rPr>
        <w:t>ң</w:t>
      </w:r>
      <w:r w:rsidRPr="00485EC7">
        <w:rPr>
          <w:rFonts w:ascii="Times New Roman" w:hAnsi="Times New Roman" w:cs="Times New Roman"/>
          <w:color w:val="000000" w:themeColor="text1"/>
          <w:sz w:val="28"/>
          <w:szCs w:val="28"/>
        </w:rPr>
        <w:t xml:space="preserve"> </w:t>
      </w:r>
      <w:r w:rsidR="00182AA1">
        <w:rPr>
          <w:rFonts w:ascii="Times New Roman" w:hAnsi="Times New Roman" w:cs="Times New Roman"/>
          <w:color w:val="000000" w:themeColor="text1"/>
          <w:sz w:val="28"/>
          <w:szCs w:val="28"/>
          <w:lang w:val="kk-KZ"/>
        </w:rPr>
        <w:t xml:space="preserve">жұмысын </w:t>
      </w:r>
      <w:proofErr w:type="spellStart"/>
      <w:r w:rsidRPr="00485EC7">
        <w:rPr>
          <w:rFonts w:ascii="Times New Roman" w:hAnsi="Times New Roman" w:cs="Times New Roman"/>
          <w:color w:val="000000" w:themeColor="text1"/>
          <w:sz w:val="28"/>
          <w:szCs w:val="28"/>
        </w:rPr>
        <w:t>тартқан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жағдайда</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талдаушы</w:t>
      </w:r>
      <w:proofErr w:type="spellEnd"/>
      <w:r w:rsidRPr="00485EC7">
        <w:rPr>
          <w:rFonts w:ascii="Times New Roman" w:hAnsi="Times New Roman" w:cs="Times New Roman"/>
          <w:color w:val="000000" w:themeColor="text1"/>
          <w:sz w:val="28"/>
          <w:szCs w:val="28"/>
        </w:rPr>
        <w:t xml:space="preserve"> менеджмент </w:t>
      </w:r>
      <w:proofErr w:type="spellStart"/>
      <w:r w:rsidRPr="00485EC7">
        <w:rPr>
          <w:rFonts w:ascii="Times New Roman" w:hAnsi="Times New Roman" w:cs="Times New Roman"/>
          <w:color w:val="000000" w:themeColor="text1"/>
          <w:sz w:val="28"/>
          <w:szCs w:val="28"/>
        </w:rPr>
        <w:t>ішкі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бақылау</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жүйесі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үшін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жауапкершілікті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жалғастыратынын</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color w:val="000000" w:themeColor="text1"/>
          <w:sz w:val="28"/>
          <w:szCs w:val="28"/>
        </w:rPr>
        <w:t>ескереді</w:t>
      </w:r>
      <w:proofErr w:type="spellEnd"/>
      <w:r w:rsidRPr="00485EC7">
        <w:rPr>
          <w:rFonts w:ascii="Times New Roman" w:hAnsi="Times New Roman" w:cs="Times New Roman"/>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мысалы</w:t>
      </w:r>
      <w:proofErr w:type="spellEnd"/>
      <w:r w:rsidRPr="00485EC7">
        <w:rPr>
          <w:rFonts w:ascii="Times New Roman" w:hAnsi="Times New Roman" w:cs="Times New Roman"/>
          <w:i/>
          <w:color w:val="000000" w:themeColor="text1"/>
          <w:sz w:val="28"/>
          <w:szCs w:val="28"/>
        </w:rPr>
        <w:t xml:space="preserve">, менеджмент </w:t>
      </w:r>
      <w:proofErr w:type="spellStart"/>
      <w:r w:rsidRPr="00485EC7">
        <w:rPr>
          <w:rFonts w:ascii="Times New Roman" w:hAnsi="Times New Roman" w:cs="Times New Roman"/>
          <w:i/>
          <w:color w:val="000000" w:themeColor="text1"/>
          <w:sz w:val="28"/>
          <w:szCs w:val="28"/>
        </w:rPr>
        <w:t>мақсаттарды</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айқындауға</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ілеспе</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тәуекелдерді</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басқаруға</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және</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компоненттер</w:t>
      </w:r>
      <w:proofErr w:type="spellEnd"/>
      <w:r w:rsidRPr="00485EC7">
        <w:rPr>
          <w:rFonts w:ascii="Times New Roman" w:hAnsi="Times New Roman" w:cs="Times New Roman"/>
          <w:i/>
          <w:color w:val="000000" w:themeColor="text1"/>
          <w:sz w:val="28"/>
          <w:szCs w:val="28"/>
        </w:rPr>
        <w:t xml:space="preserve"> мен </w:t>
      </w:r>
      <w:proofErr w:type="spellStart"/>
      <w:r w:rsidRPr="00485EC7">
        <w:rPr>
          <w:rFonts w:ascii="Times New Roman" w:hAnsi="Times New Roman" w:cs="Times New Roman"/>
          <w:i/>
          <w:color w:val="000000" w:themeColor="text1"/>
          <w:sz w:val="28"/>
          <w:szCs w:val="28"/>
        </w:rPr>
        <w:t>сәйкесінше</w:t>
      </w:r>
      <w:proofErr w:type="spellEnd"/>
      <w:r w:rsidRPr="00485EC7">
        <w:rPr>
          <w:rFonts w:ascii="Times New Roman" w:hAnsi="Times New Roman" w:cs="Times New Roman"/>
          <w:i/>
          <w:color w:val="000000" w:themeColor="text1"/>
          <w:sz w:val="28"/>
          <w:szCs w:val="28"/>
        </w:rPr>
        <w:t xml:space="preserve"> </w:t>
      </w:r>
      <w:proofErr w:type="spellStart"/>
      <w:r w:rsidR="006A7057" w:rsidRPr="006A7057">
        <w:rPr>
          <w:rFonts w:ascii="Times New Roman" w:hAnsi="Times New Roman" w:cs="Times New Roman"/>
          <w:i/>
          <w:color w:val="000000" w:themeColor="text1"/>
          <w:sz w:val="28"/>
          <w:szCs w:val="28"/>
        </w:rPr>
        <w:t>қағида</w:t>
      </w:r>
      <w:r w:rsidR="006A7057">
        <w:rPr>
          <w:rFonts w:ascii="Times New Roman" w:hAnsi="Times New Roman" w:cs="Times New Roman"/>
          <w:i/>
          <w:color w:val="000000" w:themeColor="text1"/>
          <w:sz w:val="28"/>
          <w:szCs w:val="28"/>
        </w:rPr>
        <w:t>ларды</w:t>
      </w:r>
      <w:proofErr w:type="spellEnd"/>
      <w:r w:rsidR="006A705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іске</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асыратын</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бақылау</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құралдарын</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таңдауға</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әзірлеуге</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және</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енгізуге</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жауапты</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болып</w:t>
      </w:r>
      <w:proofErr w:type="spellEnd"/>
      <w:r w:rsidRPr="00485EC7">
        <w:rPr>
          <w:rFonts w:ascii="Times New Roman" w:hAnsi="Times New Roman" w:cs="Times New Roman"/>
          <w:i/>
          <w:color w:val="000000" w:themeColor="text1"/>
          <w:sz w:val="28"/>
          <w:szCs w:val="28"/>
        </w:rPr>
        <w:t xml:space="preserve"> </w:t>
      </w:r>
      <w:proofErr w:type="spellStart"/>
      <w:r w:rsidRPr="00485EC7">
        <w:rPr>
          <w:rFonts w:ascii="Times New Roman" w:hAnsi="Times New Roman" w:cs="Times New Roman"/>
          <w:i/>
          <w:color w:val="000000" w:themeColor="text1"/>
          <w:sz w:val="28"/>
          <w:szCs w:val="28"/>
        </w:rPr>
        <w:t>қалады</w:t>
      </w:r>
      <w:proofErr w:type="spellEnd"/>
      <w:r w:rsidRPr="00485EC7">
        <w:rPr>
          <w:rFonts w:ascii="Times New Roman" w:hAnsi="Times New Roman" w:cs="Times New Roman"/>
          <w:color w:val="000000" w:themeColor="text1"/>
          <w:sz w:val="28"/>
          <w:szCs w:val="28"/>
        </w:rPr>
        <w:t>)</w:t>
      </w:r>
      <w:r w:rsidR="006C2E3E" w:rsidRPr="00485EC7">
        <w:rPr>
          <w:rFonts w:ascii="Times New Roman" w:hAnsi="Times New Roman" w:cs="Times New Roman"/>
          <w:i/>
          <w:color w:val="000000" w:themeColor="text1"/>
          <w:sz w:val="28"/>
          <w:szCs w:val="28"/>
        </w:rPr>
        <w:t>.</w:t>
      </w:r>
      <w:r w:rsidR="006C2E3E" w:rsidRPr="00485EC7">
        <w:rPr>
          <w:rFonts w:ascii="Times New Roman" w:hAnsi="Times New Roman" w:cs="Times New Roman"/>
          <w:color w:val="000000" w:themeColor="text1"/>
          <w:sz w:val="28"/>
          <w:szCs w:val="28"/>
        </w:rPr>
        <w:t xml:space="preserve">  </w:t>
      </w:r>
    </w:p>
    <w:p w14:paraId="639C3B9F" w14:textId="636E7755" w:rsidR="00C622B4" w:rsidRPr="00C54B67" w:rsidRDefault="00485EC7" w:rsidP="00C54B67">
      <w:pPr>
        <w:pStyle w:val="a8"/>
        <w:numPr>
          <w:ilvl w:val="1"/>
          <w:numId w:val="1"/>
        </w:numPr>
        <w:ind w:left="0" w:firstLine="709"/>
        <w:rPr>
          <w:rFonts w:ascii="Times New Roman" w:hAnsi="Times New Roman" w:cs="Times New Roman"/>
          <w:color w:val="000000" w:themeColor="text1"/>
          <w:sz w:val="28"/>
          <w:szCs w:val="28"/>
        </w:rPr>
      </w:pPr>
      <w:proofErr w:type="spellStart"/>
      <w:r w:rsidRPr="00C54B67">
        <w:rPr>
          <w:rFonts w:ascii="Times New Roman" w:hAnsi="Times New Roman" w:cs="Times New Roman"/>
          <w:color w:val="000000" w:themeColor="text1"/>
          <w:sz w:val="28"/>
          <w:szCs w:val="28"/>
        </w:rPr>
        <w:t>Компьютермен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орындалатын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бағдарламалық</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қосымшаларды</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жедел</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бақылау</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жүйелерін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яғни</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барлық</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ақпараттық</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технологияларды</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қоса</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алғанда</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ақпараттың</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қолжетімділігін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және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автоматтандырылған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рәсімдерді</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пайдалануды</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ескере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отырып</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ішкі</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бақылауды</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әзірлеу</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енгізу</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және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жүзеге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асыру</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тәртібіне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әсер</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ететін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компьютерлендірілген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жүйелерді</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басқару</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кезінде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талдаушы</w:t>
      </w:r>
      <w:proofErr w:type="spellEnd"/>
      <w:r w:rsidRPr="00C54B67">
        <w:rPr>
          <w:rFonts w:ascii="Times New Roman" w:hAnsi="Times New Roman" w:cs="Times New Roman"/>
          <w:color w:val="000000" w:themeColor="text1"/>
          <w:sz w:val="28"/>
          <w:szCs w:val="28"/>
        </w:rPr>
        <w:t xml:space="preserve"> </w:t>
      </w:r>
      <w:r w:rsidR="00C54B67" w:rsidRPr="00C54B67">
        <w:rPr>
          <w:rFonts w:ascii="Times New Roman" w:hAnsi="Times New Roman" w:cs="Times New Roman"/>
          <w:color w:val="000000" w:themeColor="text1"/>
          <w:sz w:val="28"/>
          <w:szCs w:val="28"/>
        </w:rPr>
        <w:t>ІБЖ</w:t>
      </w:r>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компоненттерінің</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негізі</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ретінде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қызмет</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ететін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қағидаттар</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қолданылатын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және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маңызды</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болып</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қалатынын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ескереді</w:t>
      </w:r>
      <w:proofErr w:type="spellEnd"/>
      <w:r w:rsidR="006C2E3E" w:rsidRPr="00C54B67">
        <w:rPr>
          <w:rFonts w:ascii="Times New Roman" w:hAnsi="Times New Roman" w:cs="Times New Roman"/>
          <w:color w:val="000000" w:themeColor="text1"/>
          <w:sz w:val="28"/>
          <w:szCs w:val="28"/>
        </w:rPr>
        <w:t xml:space="preserve">. </w:t>
      </w:r>
    </w:p>
    <w:p w14:paraId="11CA0D0E" w14:textId="77777777" w:rsidR="00C54B67" w:rsidRDefault="00C622B4" w:rsidP="00C54B67">
      <w:pPr>
        <w:pStyle w:val="a8"/>
        <w:numPr>
          <w:ilvl w:val="1"/>
          <w:numId w:val="1"/>
        </w:numPr>
        <w:ind w:left="0" w:firstLine="709"/>
        <w:rPr>
          <w:rFonts w:ascii="Times New Roman" w:hAnsi="Times New Roman" w:cs="Times New Roman"/>
          <w:color w:val="000000" w:themeColor="text1"/>
          <w:sz w:val="28"/>
          <w:szCs w:val="28"/>
        </w:rPr>
      </w:pPr>
      <w:proofErr w:type="spellStart"/>
      <w:r w:rsidRPr="00C622B4">
        <w:rPr>
          <w:rFonts w:ascii="Times New Roman" w:hAnsi="Times New Roman" w:cs="Times New Roman"/>
          <w:color w:val="000000" w:themeColor="text1"/>
          <w:sz w:val="28"/>
          <w:szCs w:val="28"/>
        </w:rPr>
        <w:t>Талдаушы</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ішкі</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бақылау</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жүйесін</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құру</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кезінде</w:t>
      </w:r>
      <w:proofErr w:type="spellEnd"/>
      <w:r w:rsidRPr="00C622B4">
        <w:rPr>
          <w:rFonts w:ascii="Times New Roman" w:hAnsi="Times New Roman" w:cs="Times New Roman"/>
          <w:color w:val="000000" w:themeColor="text1"/>
          <w:sz w:val="28"/>
          <w:szCs w:val="28"/>
        </w:rPr>
        <w:t xml:space="preserve"> менеджмент, </w:t>
      </w:r>
      <w:proofErr w:type="spellStart"/>
      <w:r w:rsidRPr="00C622B4">
        <w:rPr>
          <w:rFonts w:ascii="Times New Roman" w:hAnsi="Times New Roman" w:cs="Times New Roman"/>
          <w:color w:val="000000" w:themeColor="text1"/>
          <w:sz w:val="28"/>
          <w:szCs w:val="28"/>
        </w:rPr>
        <w:t>әдетте</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балама</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тәсілдерді</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жүзеге</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асырудың</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шығындар</w:t>
      </w:r>
      <w:proofErr w:type="spellEnd"/>
      <w:r w:rsidRPr="00C622B4">
        <w:rPr>
          <w:rFonts w:ascii="Times New Roman" w:hAnsi="Times New Roman" w:cs="Times New Roman"/>
          <w:color w:val="000000" w:themeColor="text1"/>
          <w:sz w:val="28"/>
          <w:szCs w:val="28"/>
        </w:rPr>
        <w:t xml:space="preserve"> мен </w:t>
      </w:r>
      <w:proofErr w:type="spellStart"/>
      <w:r w:rsidRPr="00C622B4">
        <w:rPr>
          <w:rFonts w:ascii="Times New Roman" w:hAnsi="Times New Roman" w:cs="Times New Roman"/>
          <w:color w:val="000000" w:themeColor="text1"/>
          <w:sz w:val="28"/>
          <w:szCs w:val="28"/>
        </w:rPr>
        <w:t>пайда</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арақатынасын</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ескеретінін</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ескереді</w:t>
      </w:r>
      <w:proofErr w:type="spellEnd"/>
      <w:r w:rsidR="006C2E3E" w:rsidRPr="00C622B4">
        <w:rPr>
          <w:rFonts w:ascii="Times New Roman" w:hAnsi="Times New Roman" w:cs="Times New Roman"/>
          <w:color w:val="000000" w:themeColor="text1"/>
          <w:sz w:val="28"/>
          <w:szCs w:val="28"/>
        </w:rPr>
        <w:t>.</w:t>
      </w:r>
    </w:p>
    <w:p w14:paraId="2BFE5F0D" w14:textId="0F639586" w:rsidR="00C622B4" w:rsidRPr="00C54B67" w:rsidRDefault="00C622B4" w:rsidP="00C54B67">
      <w:pPr>
        <w:pStyle w:val="a8"/>
        <w:numPr>
          <w:ilvl w:val="1"/>
          <w:numId w:val="1"/>
        </w:numPr>
        <w:ind w:left="0" w:firstLine="709"/>
        <w:rPr>
          <w:rFonts w:ascii="Times New Roman" w:hAnsi="Times New Roman" w:cs="Times New Roman"/>
          <w:color w:val="000000" w:themeColor="text1"/>
          <w:sz w:val="28"/>
          <w:szCs w:val="28"/>
        </w:rPr>
      </w:pPr>
      <w:proofErr w:type="spellStart"/>
      <w:r w:rsidRPr="00C54B67">
        <w:rPr>
          <w:rFonts w:ascii="Times New Roman" w:hAnsi="Times New Roman" w:cs="Times New Roman"/>
          <w:color w:val="000000" w:themeColor="text1"/>
          <w:sz w:val="28"/>
          <w:szCs w:val="28"/>
        </w:rPr>
        <w:t>Әдістемеде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баяндалған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тәсілдерді</w:t>
      </w:r>
      <w:proofErr w:type="spellEnd"/>
      <w:r w:rsidRPr="00C54B67">
        <w:rPr>
          <w:rFonts w:ascii="Times New Roman" w:hAnsi="Times New Roman" w:cs="Times New Roman"/>
          <w:color w:val="000000" w:themeColor="text1"/>
          <w:sz w:val="28"/>
          <w:szCs w:val="28"/>
        </w:rPr>
        <w:t xml:space="preserve"> </w:t>
      </w:r>
      <w:r w:rsidR="00C54B67" w:rsidRPr="00C54B67">
        <w:rPr>
          <w:rFonts w:ascii="Times New Roman" w:hAnsi="Times New Roman" w:cs="Times New Roman"/>
          <w:color w:val="000000" w:themeColor="text1"/>
          <w:sz w:val="28"/>
          <w:szCs w:val="28"/>
        </w:rPr>
        <w:t>ІБЖ</w:t>
      </w:r>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тиімділігін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бағалау</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процесіне</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қатысатын</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серіктестіктің</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барлық</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қызметкерлері</w:t>
      </w:r>
      <w:proofErr w:type="spellEnd"/>
      <w:r w:rsidRPr="00C54B67">
        <w:rPr>
          <w:rFonts w:ascii="Times New Roman" w:hAnsi="Times New Roman" w:cs="Times New Roman"/>
          <w:color w:val="000000" w:themeColor="text1"/>
          <w:sz w:val="28"/>
          <w:szCs w:val="28"/>
        </w:rPr>
        <w:t xml:space="preserve"> мен </w:t>
      </w:r>
      <w:proofErr w:type="spellStart"/>
      <w:r w:rsidRPr="00C54B67">
        <w:rPr>
          <w:rFonts w:ascii="Times New Roman" w:hAnsi="Times New Roman" w:cs="Times New Roman"/>
          <w:color w:val="000000" w:themeColor="text1"/>
          <w:sz w:val="28"/>
          <w:szCs w:val="28"/>
        </w:rPr>
        <w:t>лауазымды</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адамдары</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ұстануға</w:t>
      </w:r>
      <w:proofErr w:type="spellEnd"/>
      <w:r w:rsidRPr="00C54B67">
        <w:rPr>
          <w:rFonts w:ascii="Times New Roman" w:hAnsi="Times New Roman" w:cs="Times New Roman"/>
          <w:color w:val="000000" w:themeColor="text1"/>
          <w:sz w:val="28"/>
          <w:szCs w:val="28"/>
        </w:rPr>
        <w:t xml:space="preserve"> </w:t>
      </w:r>
      <w:proofErr w:type="spellStart"/>
      <w:r w:rsidRPr="00C54B67">
        <w:rPr>
          <w:rFonts w:ascii="Times New Roman" w:hAnsi="Times New Roman" w:cs="Times New Roman"/>
          <w:color w:val="000000" w:themeColor="text1"/>
          <w:sz w:val="28"/>
          <w:szCs w:val="28"/>
        </w:rPr>
        <w:t>міндетті</w:t>
      </w:r>
      <w:proofErr w:type="spellEnd"/>
      <w:r w:rsidR="006C2E3E" w:rsidRPr="00C54B67">
        <w:rPr>
          <w:rFonts w:ascii="Times New Roman" w:hAnsi="Times New Roman" w:cs="Times New Roman"/>
          <w:color w:val="000000" w:themeColor="text1"/>
          <w:sz w:val="28"/>
          <w:szCs w:val="28"/>
        </w:rPr>
        <w:t>.</w:t>
      </w:r>
    </w:p>
    <w:p w14:paraId="291EFDF2" w14:textId="24D10627" w:rsidR="00C622B4" w:rsidRDefault="00C622B4" w:rsidP="00C622B4">
      <w:pPr>
        <w:pStyle w:val="a8"/>
        <w:numPr>
          <w:ilvl w:val="1"/>
          <w:numId w:val="1"/>
        </w:numPr>
        <w:ind w:left="0" w:firstLine="709"/>
        <w:rPr>
          <w:rFonts w:ascii="Times New Roman" w:hAnsi="Times New Roman" w:cs="Times New Roman"/>
          <w:color w:val="000000" w:themeColor="text1"/>
          <w:sz w:val="28"/>
          <w:szCs w:val="28"/>
        </w:rPr>
      </w:pPr>
      <w:proofErr w:type="spellStart"/>
      <w:r w:rsidRPr="00C622B4">
        <w:rPr>
          <w:rFonts w:ascii="Times New Roman" w:hAnsi="Times New Roman" w:cs="Times New Roman"/>
          <w:color w:val="000000" w:themeColor="text1"/>
          <w:sz w:val="28"/>
          <w:szCs w:val="28"/>
        </w:rPr>
        <w:t>Әдістеме</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серіктестік</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қызметінің</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ауқымдарының</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сипаты</w:t>
      </w:r>
      <w:proofErr w:type="spellEnd"/>
      <w:r w:rsidRPr="00C622B4">
        <w:rPr>
          <w:rFonts w:ascii="Times New Roman" w:hAnsi="Times New Roman" w:cs="Times New Roman"/>
          <w:color w:val="000000" w:themeColor="text1"/>
          <w:sz w:val="28"/>
          <w:szCs w:val="28"/>
        </w:rPr>
        <w:t xml:space="preserve"> мен </w:t>
      </w:r>
      <w:proofErr w:type="spellStart"/>
      <w:r w:rsidRPr="00C622B4">
        <w:rPr>
          <w:rFonts w:ascii="Times New Roman" w:hAnsi="Times New Roman" w:cs="Times New Roman"/>
          <w:color w:val="000000" w:themeColor="text1"/>
          <w:sz w:val="28"/>
          <w:szCs w:val="28"/>
        </w:rPr>
        <w:t>түрлерінің</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сондай-ақ</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серіктестіктің</w:t>
      </w:r>
      <w:proofErr w:type="spellEnd"/>
      <w:r w:rsidRPr="00C622B4">
        <w:rPr>
          <w:rFonts w:ascii="Times New Roman" w:hAnsi="Times New Roman" w:cs="Times New Roman"/>
          <w:color w:val="000000" w:themeColor="text1"/>
          <w:sz w:val="28"/>
          <w:szCs w:val="28"/>
        </w:rPr>
        <w:t xml:space="preserve"> бизнес-</w:t>
      </w:r>
      <w:proofErr w:type="spellStart"/>
      <w:r w:rsidRPr="00C622B4">
        <w:rPr>
          <w:rFonts w:ascii="Times New Roman" w:hAnsi="Times New Roman" w:cs="Times New Roman"/>
          <w:color w:val="000000" w:themeColor="text1"/>
          <w:sz w:val="28"/>
          <w:szCs w:val="28"/>
        </w:rPr>
        <w:t>моделінің</w:t>
      </w:r>
      <w:proofErr w:type="spellEnd"/>
      <w:r w:rsidRPr="00C622B4">
        <w:rPr>
          <w:rFonts w:ascii="Times New Roman" w:hAnsi="Times New Roman" w:cs="Times New Roman"/>
          <w:color w:val="000000" w:themeColor="text1"/>
          <w:sz w:val="28"/>
          <w:szCs w:val="28"/>
        </w:rPr>
        <w:t xml:space="preserve"> </w:t>
      </w:r>
      <w:r w:rsidR="00AF0383">
        <w:rPr>
          <w:rFonts w:ascii="Times New Roman" w:hAnsi="Times New Roman" w:cs="Times New Roman"/>
          <w:color w:val="000000" w:themeColor="text1"/>
          <w:sz w:val="28"/>
          <w:szCs w:val="28"/>
          <w:lang w:val="kk-KZ"/>
        </w:rPr>
        <w:t>дамуына</w:t>
      </w:r>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әкеп</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соғуы</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lastRenderedPageBreak/>
        <w:t>мүмкін</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экономикалық</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салалық</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реттеуші</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ортаның</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өзгеруіне</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қарай</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кезең-кезеңімен</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қайта</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қаралып</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өзектендірілуі</w:t>
      </w:r>
      <w:proofErr w:type="spellEnd"/>
      <w:r w:rsidRPr="00C622B4">
        <w:rPr>
          <w:rFonts w:ascii="Times New Roman" w:hAnsi="Times New Roman" w:cs="Times New Roman"/>
          <w:color w:val="000000" w:themeColor="text1"/>
          <w:sz w:val="28"/>
          <w:szCs w:val="28"/>
        </w:rPr>
        <w:t xml:space="preserve"> </w:t>
      </w:r>
      <w:proofErr w:type="spellStart"/>
      <w:r w:rsidRPr="00C622B4">
        <w:rPr>
          <w:rFonts w:ascii="Times New Roman" w:hAnsi="Times New Roman" w:cs="Times New Roman"/>
          <w:color w:val="000000" w:themeColor="text1"/>
          <w:sz w:val="28"/>
          <w:szCs w:val="28"/>
        </w:rPr>
        <w:t>тиіс</w:t>
      </w:r>
      <w:proofErr w:type="spellEnd"/>
      <w:r w:rsidR="006C2E3E" w:rsidRPr="00C622B4">
        <w:rPr>
          <w:rFonts w:ascii="Times New Roman" w:hAnsi="Times New Roman" w:cs="Times New Roman"/>
          <w:color w:val="000000" w:themeColor="text1"/>
          <w:sz w:val="28"/>
          <w:szCs w:val="28"/>
        </w:rPr>
        <w:t>.</w:t>
      </w:r>
    </w:p>
    <w:p w14:paraId="3FA519E9" w14:textId="27C0B583" w:rsidR="00C622B4" w:rsidRPr="00AF0383" w:rsidRDefault="00C622B4" w:rsidP="00275E6F">
      <w:pPr>
        <w:pStyle w:val="a8"/>
        <w:numPr>
          <w:ilvl w:val="1"/>
          <w:numId w:val="1"/>
        </w:numPr>
        <w:ind w:left="0" w:firstLine="709"/>
        <w:rPr>
          <w:rFonts w:ascii="Times New Roman" w:hAnsi="Times New Roman" w:cs="Times New Roman"/>
          <w:color w:val="000000" w:themeColor="text1"/>
          <w:sz w:val="28"/>
          <w:szCs w:val="28"/>
        </w:rPr>
      </w:pPr>
      <w:proofErr w:type="spellStart"/>
      <w:r w:rsidRPr="00AF0383">
        <w:rPr>
          <w:rFonts w:ascii="Times New Roman" w:hAnsi="Times New Roman" w:cs="Times New Roman"/>
          <w:color w:val="000000"/>
          <w:sz w:val="28"/>
          <w:szCs w:val="28"/>
        </w:rPr>
        <w:t>Әдістеме</w:t>
      </w:r>
      <w:proofErr w:type="spellEnd"/>
      <w:r w:rsidRPr="00AF0383">
        <w:rPr>
          <w:rFonts w:ascii="Times New Roman" w:hAnsi="Times New Roman" w:cs="Times New Roman"/>
          <w:color w:val="000000"/>
          <w:sz w:val="28"/>
          <w:szCs w:val="28"/>
        </w:rPr>
        <w:t xml:space="preserve"> </w:t>
      </w:r>
      <w:proofErr w:type="spellStart"/>
      <w:r w:rsidRPr="00AF0383">
        <w:rPr>
          <w:rFonts w:ascii="Times New Roman" w:hAnsi="Times New Roman" w:cs="Times New Roman"/>
          <w:color w:val="000000"/>
          <w:sz w:val="28"/>
          <w:szCs w:val="28"/>
        </w:rPr>
        <w:t>жыл</w:t>
      </w:r>
      <w:proofErr w:type="spellEnd"/>
      <w:r w:rsidRPr="00AF0383">
        <w:rPr>
          <w:rFonts w:ascii="Times New Roman" w:hAnsi="Times New Roman" w:cs="Times New Roman"/>
          <w:color w:val="000000"/>
          <w:sz w:val="28"/>
          <w:szCs w:val="28"/>
        </w:rPr>
        <w:t xml:space="preserve"> </w:t>
      </w:r>
      <w:proofErr w:type="spellStart"/>
      <w:r w:rsidRPr="00AF0383">
        <w:rPr>
          <w:rFonts w:ascii="Times New Roman" w:hAnsi="Times New Roman" w:cs="Times New Roman"/>
          <w:color w:val="000000"/>
          <w:sz w:val="28"/>
          <w:szCs w:val="28"/>
        </w:rPr>
        <w:t>сайынғы</w:t>
      </w:r>
      <w:proofErr w:type="spellEnd"/>
      <w:r w:rsidR="00AF0383" w:rsidRPr="00AF0383">
        <w:rPr>
          <w:rFonts w:ascii="Times New Roman" w:hAnsi="Times New Roman" w:cs="Times New Roman"/>
          <w:color w:val="000000"/>
          <w:sz w:val="28"/>
          <w:szCs w:val="28"/>
          <w:lang w:val="kk-KZ"/>
        </w:rPr>
        <w:t xml:space="preserve"> </w:t>
      </w:r>
      <w:r w:rsidR="00AF0383" w:rsidRPr="00AF0383">
        <w:rPr>
          <w:rFonts w:ascii="Times New Roman" w:hAnsi="Times New Roman" w:cs="Times New Roman"/>
          <w:color w:val="000000"/>
          <w:sz w:val="28"/>
          <w:szCs w:val="28"/>
        </w:rPr>
        <w:t>«</w:t>
      </w:r>
      <w:r w:rsidR="00AF0383" w:rsidRPr="00AF0383">
        <w:rPr>
          <w:rFonts w:ascii="Times New Roman" w:hAnsi="Times New Roman" w:cs="Times New Roman"/>
          <w:color w:val="000000"/>
          <w:sz w:val="28"/>
          <w:szCs w:val="28"/>
          <w:lang w:val="kk-KZ"/>
        </w:rPr>
        <w:t>Қазақстан темір жолы</w:t>
      </w:r>
      <w:r w:rsidR="00AF0383" w:rsidRPr="00AF0383">
        <w:rPr>
          <w:rFonts w:ascii="Times New Roman" w:hAnsi="Times New Roman" w:cs="Times New Roman"/>
          <w:color w:val="000000"/>
          <w:sz w:val="28"/>
          <w:szCs w:val="28"/>
        </w:rPr>
        <w:t xml:space="preserve"> «</w:t>
      </w:r>
      <w:r w:rsidR="00AF0383" w:rsidRPr="00AF0383">
        <w:rPr>
          <w:rFonts w:ascii="Times New Roman" w:hAnsi="Times New Roman" w:cs="Times New Roman"/>
          <w:color w:val="000000"/>
          <w:sz w:val="28"/>
          <w:szCs w:val="28"/>
          <w:lang w:val="kk-KZ"/>
        </w:rPr>
        <w:t>Ұлттық</w:t>
      </w:r>
      <w:r w:rsidR="00AF0383" w:rsidRPr="00AF0383">
        <w:rPr>
          <w:rFonts w:ascii="Times New Roman" w:hAnsi="Times New Roman" w:cs="Times New Roman"/>
          <w:color w:val="000000"/>
          <w:sz w:val="28"/>
          <w:szCs w:val="28"/>
        </w:rPr>
        <w:t xml:space="preserve"> компания</w:t>
      </w:r>
      <w:r w:rsidR="00AF0383" w:rsidRPr="00AF0383">
        <w:rPr>
          <w:rFonts w:ascii="Times New Roman" w:hAnsi="Times New Roman" w:cs="Times New Roman"/>
          <w:color w:val="000000"/>
          <w:sz w:val="28"/>
          <w:szCs w:val="28"/>
          <w:lang w:val="kk-KZ"/>
        </w:rPr>
        <w:t xml:space="preserve">» акционерлік қоғамының ішкі аудит қызметі (бұдан әрі-ІАҚ) </w:t>
      </w:r>
      <w:proofErr w:type="spellStart"/>
      <w:r w:rsidR="001B60FB" w:rsidRPr="00AF0383">
        <w:rPr>
          <w:rFonts w:ascii="Times New Roman" w:hAnsi="Times New Roman" w:cs="Times New Roman"/>
          <w:color w:val="000000"/>
          <w:sz w:val="28"/>
          <w:szCs w:val="28"/>
        </w:rPr>
        <w:t>жүргізілетін</w:t>
      </w:r>
      <w:proofErr w:type="spellEnd"/>
      <w:r w:rsidR="001B60FB" w:rsidRPr="00AF0383">
        <w:rPr>
          <w:rFonts w:ascii="Times New Roman" w:hAnsi="Times New Roman" w:cs="Times New Roman"/>
          <w:color w:val="000000"/>
          <w:sz w:val="28"/>
          <w:szCs w:val="28"/>
        </w:rPr>
        <w:t xml:space="preserve"> </w:t>
      </w:r>
      <w:proofErr w:type="spellStart"/>
      <w:r w:rsidR="00AF0383" w:rsidRPr="00AF0383">
        <w:rPr>
          <w:rFonts w:ascii="Times New Roman" w:hAnsi="Times New Roman" w:cs="Times New Roman"/>
          <w:color w:val="000000"/>
          <w:sz w:val="28"/>
          <w:szCs w:val="28"/>
        </w:rPr>
        <w:t>серіктестіктің</w:t>
      </w:r>
      <w:proofErr w:type="spellEnd"/>
      <w:r w:rsidR="00AF0383" w:rsidRPr="00AF0383">
        <w:rPr>
          <w:rFonts w:ascii="Times New Roman" w:hAnsi="Times New Roman" w:cs="Times New Roman"/>
          <w:color w:val="000000"/>
          <w:sz w:val="28"/>
          <w:szCs w:val="28"/>
        </w:rPr>
        <w:t xml:space="preserve"> </w:t>
      </w:r>
      <w:proofErr w:type="spellStart"/>
      <w:r w:rsidR="00AF0383" w:rsidRPr="00AF0383">
        <w:rPr>
          <w:rFonts w:ascii="Times New Roman" w:hAnsi="Times New Roman" w:cs="Times New Roman"/>
          <w:color w:val="000000"/>
          <w:sz w:val="28"/>
          <w:szCs w:val="28"/>
        </w:rPr>
        <w:t>ішкі</w:t>
      </w:r>
      <w:proofErr w:type="spellEnd"/>
      <w:r w:rsidR="00AF0383" w:rsidRPr="00AF0383">
        <w:rPr>
          <w:rFonts w:ascii="Times New Roman" w:hAnsi="Times New Roman" w:cs="Times New Roman"/>
          <w:color w:val="000000"/>
          <w:sz w:val="28"/>
          <w:szCs w:val="28"/>
        </w:rPr>
        <w:t xml:space="preserve"> </w:t>
      </w:r>
      <w:proofErr w:type="spellStart"/>
      <w:r w:rsidR="00AF0383" w:rsidRPr="00AF0383">
        <w:rPr>
          <w:rFonts w:ascii="Times New Roman" w:hAnsi="Times New Roman" w:cs="Times New Roman"/>
          <w:color w:val="000000"/>
          <w:sz w:val="28"/>
          <w:szCs w:val="28"/>
        </w:rPr>
        <w:t>бақылау</w:t>
      </w:r>
      <w:proofErr w:type="spellEnd"/>
      <w:r w:rsidR="00AF0383" w:rsidRPr="00AF0383">
        <w:rPr>
          <w:rFonts w:ascii="Times New Roman" w:hAnsi="Times New Roman" w:cs="Times New Roman"/>
          <w:color w:val="000000"/>
          <w:sz w:val="28"/>
          <w:szCs w:val="28"/>
        </w:rPr>
        <w:t xml:space="preserve"> </w:t>
      </w:r>
      <w:proofErr w:type="spellStart"/>
      <w:r w:rsidR="00AF0383" w:rsidRPr="00AF0383">
        <w:rPr>
          <w:rFonts w:ascii="Times New Roman" w:hAnsi="Times New Roman" w:cs="Times New Roman"/>
          <w:color w:val="000000"/>
          <w:sz w:val="28"/>
          <w:szCs w:val="28"/>
        </w:rPr>
        <w:t>жүйесінің</w:t>
      </w:r>
      <w:proofErr w:type="spellEnd"/>
      <w:r w:rsidR="00AF0383" w:rsidRPr="00AF0383">
        <w:rPr>
          <w:rFonts w:ascii="Times New Roman" w:hAnsi="Times New Roman" w:cs="Times New Roman"/>
          <w:color w:val="000000"/>
          <w:sz w:val="28"/>
          <w:szCs w:val="28"/>
        </w:rPr>
        <w:t xml:space="preserve"> </w:t>
      </w:r>
      <w:proofErr w:type="spellStart"/>
      <w:r w:rsidR="00AF0383" w:rsidRPr="00AF0383">
        <w:rPr>
          <w:rFonts w:ascii="Times New Roman" w:hAnsi="Times New Roman" w:cs="Times New Roman"/>
          <w:color w:val="000000"/>
          <w:sz w:val="28"/>
          <w:szCs w:val="28"/>
        </w:rPr>
        <w:t>тиімділігі</w:t>
      </w:r>
      <w:proofErr w:type="spellEnd"/>
      <w:r w:rsidR="00AF0383" w:rsidRPr="00AF0383">
        <w:rPr>
          <w:rFonts w:ascii="Times New Roman" w:hAnsi="Times New Roman" w:cs="Times New Roman"/>
          <w:color w:val="000000"/>
          <w:sz w:val="28"/>
          <w:szCs w:val="28"/>
        </w:rPr>
        <w:t xml:space="preserve"> </w:t>
      </w:r>
      <w:proofErr w:type="spellStart"/>
      <w:r w:rsidRPr="00AF0383">
        <w:rPr>
          <w:rFonts w:ascii="Times New Roman" w:hAnsi="Times New Roman" w:cs="Times New Roman"/>
          <w:color w:val="000000"/>
          <w:sz w:val="28"/>
          <w:szCs w:val="28"/>
        </w:rPr>
        <w:t>бағалауды</w:t>
      </w:r>
      <w:proofErr w:type="spellEnd"/>
      <w:r w:rsidRPr="00AF0383">
        <w:rPr>
          <w:rFonts w:ascii="Times New Roman" w:hAnsi="Times New Roman" w:cs="Times New Roman"/>
          <w:color w:val="000000"/>
          <w:sz w:val="28"/>
          <w:szCs w:val="28"/>
        </w:rPr>
        <w:t xml:space="preserve"> </w:t>
      </w:r>
      <w:proofErr w:type="spellStart"/>
      <w:r w:rsidRPr="00AF0383">
        <w:rPr>
          <w:rFonts w:ascii="Times New Roman" w:hAnsi="Times New Roman" w:cs="Times New Roman"/>
          <w:color w:val="000000"/>
          <w:sz w:val="28"/>
          <w:szCs w:val="28"/>
        </w:rPr>
        <w:t>жүзеге</w:t>
      </w:r>
      <w:proofErr w:type="spellEnd"/>
      <w:r w:rsidRPr="00AF0383">
        <w:rPr>
          <w:rFonts w:ascii="Times New Roman" w:hAnsi="Times New Roman" w:cs="Times New Roman"/>
          <w:color w:val="000000"/>
          <w:sz w:val="28"/>
          <w:szCs w:val="28"/>
        </w:rPr>
        <w:t xml:space="preserve"> </w:t>
      </w:r>
      <w:proofErr w:type="spellStart"/>
      <w:r w:rsidRPr="00AF0383">
        <w:rPr>
          <w:rFonts w:ascii="Times New Roman" w:hAnsi="Times New Roman" w:cs="Times New Roman"/>
          <w:color w:val="000000"/>
          <w:sz w:val="28"/>
          <w:szCs w:val="28"/>
        </w:rPr>
        <w:t>асыру</w:t>
      </w:r>
      <w:proofErr w:type="spellEnd"/>
      <w:r w:rsidRPr="00AF0383">
        <w:rPr>
          <w:rFonts w:ascii="Times New Roman" w:hAnsi="Times New Roman" w:cs="Times New Roman"/>
          <w:color w:val="000000"/>
          <w:sz w:val="28"/>
          <w:szCs w:val="28"/>
        </w:rPr>
        <w:t xml:space="preserve"> </w:t>
      </w:r>
      <w:proofErr w:type="spellStart"/>
      <w:r w:rsidR="00AF0383" w:rsidRPr="00AF0383">
        <w:rPr>
          <w:rFonts w:ascii="Times New Roman" w:hAnsi="Times New Roman" w:cs="Times New Roman"/>
          <w:color w:val="000000"/>
          <w:sz w:val="28"/>
          <w:szCs w:val="28"/>
        </w:rPr>
        <w:t>үшін</w:t>
      </w:r>
      <w:proofErr w:type="spellEnd"/>
      <w:r w:rsidR="00AF0383" w:rsidRPr="00AF0383">
        <w:rPr>
          <w:rFonts w:ascii="Times New Roman" w:hAnsi="Times New Roman" w:cs="Times New Roman"/>
          <w:color w:val="000000"/>
          <w:sz w:val="28"/>
          <w:szCs w:val="28"/>
        </w:rPr>
        <w:t xml:space="preserve"> </w:t>
      </w:r>
      <w:proofErr w:type="spellStart"/>
      <w:r w:rsidR="00AF0383" w:rsidRPr="00AF0383">
        <w:rPr>
          <w:rFonts w:ascii="Times New Roman" w:hAnsi="Times New Roman" w:cs="Times New Roman"/>
          <w:color w:val="000000"/>
          <w:sz w:val="28"/>
          <w:szCs w:val="28"/>
        </w:rPr>
        <w:t>қолданылады</w:t>
      </w:r>
      <w:proofErr w:type="spellEnd"/>
    </w:p>
    <w:p w14:paraId="6489F15B" w14:textId="7090AD7E" w:rsidR="00C57000" w:rsidRPr="00C622B4" w:rsidRDefault="00C622B4" w:rsidP="00C622B4">
      <w:pPr>
        <w:pStyle w:val="a8"/>
        <w:numPr>
          <w:ilvl w:val="1"/>
          <w:numId w:val="1"/>
        </w:numPr>
        <w:ind w:left="0" w:firstLine="709"/>
        <w:rPr>
          <w:rFonts w:ascii="Times New Roman" w:hAnsi="Times New Roman" w:cs="Times New Roman"/>
          <w:color w:val="000000" w:themeColor="text1"/>
          <w:sz w:val="28"/>
          <w:szCs w:val="28"/>
        </w:rPr>
      </w:pPr>
      <w:proofErr w:type="spellStart"/>
      <w:r w:rsidRPr="00C622B4">
        <w:rPr>
          <w:rFonts w:ascii="Times New Roman" w:hAnsi="Times New Roman" w:cs="Times New Roman"/>
          <w:color w:val="000000"/>
          <w:sz w:val="28"/>
          <w:szCs w:val="28"/>
        </w:rPr>
        <w:t>Жыл</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сайынғы</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негізде</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серіктестіктің</w:t>
      </w:r>
      <w:proofErr w:type="spellEnd"/>
      <w:r w:rsidRPr="00C622B4">
        <w:rPr>
          <w:rFonts w:ascii="Times New Roman" w:hAnsi="Times New Roman" w:cs="Times New Roman"/>
          <w:color w:val="000000"/>
          <w:sz w:val="28"/>
          <w:szCs w:val="28"/>
        </w:rPr>
        <w:t xml:space="preserve"> </w:t>
      </w:r>
      <w:proofErr w:type="spellStart"/>
      <w:r w:rsidR="001B60FB" w:rsidRPr="00C622B4">
        <w:rPr>
          <w:rFonts w:ascii="Times New Roman" w:hAnsi="Times New Roman" w:cs="Times New Roman"/>
          <w:color w:val="000000"/>
          <w:sz w:val="28"/>
          <w:szCs w:val="28"/>
        </w:rPr>
        <w:t>тәуекелдерді</w:t>
      </w:r>
      <w:proofErr w:type="spellEnd"/>
      <w:r w:rsidR="001B60FB" w:rsidRPr="00C622B4">
        <w:rPr>
          <w:rFonts w:ascii="Times New Roman" w:hAnsi="Times New Roman" w:cs="Times New Roman"/>
          <w:color w:val="000000"/>
          <w:sz w:val="28"/>
          <w:szCs w:val="28"/>
        </w:rPr>
        <w:t xml:space="preserve"> </w:t>
      </w:r>
      <w:proofErr w:type="spellStart"/>
      <w:r w:rsidR="001B60FB" w:rsidRPr="00C622B4">
        <w:rPr>
          <w:rFonts w:ascii="Times New Roman" w:hAnsi="Times New Roman" w:cs="Times New Roman"/>
          <w:color w:val="000000"/>
          <w:sz w:val="28"/>
          <w:szCs w:val="28"/>
        </w:rPr>
        <w:t>басқаруға</w:t>
      </w:r>
      <w:proofErr w:type="spellEnd"/>
      <w:r w:rsidR="001B60FB" w:rsidRPr="00C622B4">
        <w:rPr>
          <w:rFonts w:ascii="Times New Roman" w:hAnsi="Times New Roman" w:cs="Times New Roman"/>
          <w:color w:val="000000"/>
          <w:sz w:val="28"/>
          <w:szCs w:val="28"/>
        </w:rPr>
        <w:t xml:space="preserve"> </w:t>
      </w:r>
      <w:r w:rsidR="001B60FB">
        <w:rPr>
          <w:rFonts w:ascii="Times New Roman" w:hAnsi="Times New Roman" w:cs="Times New Roman"/>
          <w:color w:val="000000"/>
          <w:sz w:val="28"/>
          <w:szCs w:val="28"/>
          <w:lang w:val="kk-KZ"/>
        </w:rPr>
        <w:t xml:space="preserve">және </w:t>
      </w:r>
      <w:proofErr w:type="spellStart"/>
      <w:r w:rsidRPr="00C622B4">
        <w:rPr>
          <w:rFonts w:ascii="Times New Roman" w:hAnsi="Times New Roman" w:cs="Times New Roman"/>
          <w:color w:val="000000"/>
          <w:sz w:val="28"/>
          <w:szCs w:val="28"/>
        </w:rPr>
        <w:t>ішкі</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бақылауы</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құрылымдық</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бөлімше</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бұдан</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әрі</w:t>
      </w:r>
      <w:proofErr w:type="spellEnd"/>
      <w:r w:rsidR="001B60FB">
        <w:rPr>
          <w:rFonts w:ascii="Times New Roman" w:hAnsi="Times New Roman" w:cs="Times New Roman"/>
          <w:color w:val="000000"/>
          <w:sz w:val="28"/>
          <w:szCs w:val="28"/>
          <w:lang w:val="kk-KZ"/>
        </w:rPr>
        <w:t xml:space="preserve"> </w:t>
      </w:r>
      <w:r w:rsidRPr="00C622B4">
        <w:rPr>
          <w:rFonts w:ascii="Times New Roman" w:hAnsi="Times New Roman" w:cs="Times New Roman"/>
          <w:color w:val="000000"/>
          <w:sz w:val="28"/>
          <w:szCs w:val="28"/>
        </w:rPr>
        <w:t>-</w:t>
      </w:r>
      <w:r w:rsidR="001B60FB">
        <w:rPr>
          <w:rFonts w:ascii="Times New Roman" w:hAnsi="Times New Roman" w:cs="Times New Roman"/>
          <w:color w:val="000000"/>
          <w:sz w:val="28"/>
          <w:szCs w:val="28"/>
          <w:lang w:val="kk-KZ"/>
        </w:rPr>
        <w:t xml:space="preserve"> ЖТТБ</w:t>
      </w:r>
      <w:r w:rsidRPr="00C622B4">
        <w:rPr>
          <w:rFonts w:ascii="Times New Roman" w:hAnsi="Times New Roman" w:cs="Times New Roman"/>
          <w:color w:val="000000"/>
          <w:sz w:val="28"/>
          <w:szCs w:val="28"/>
        </w:rPr>
        <w:t xml:space="preserve">) осы </w:t>
      </w:r>
      <w:proofErr w:type="spellStart"/>
      <w:r w:rsidRPr="00C622B4">
        <w:rPr>
          <w:rFonts w:ascii="Times New Roman" w:hAnsi="Times New Roman" w:cs="Times New Roman"/>
          <w:color w:val="000000"/>
          <w:sz w:val="28"/>
          <w:szCs w:val="28"/>
        </w:rPr>
        <w:t>Әдістеменің</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өзектілігі</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тұрғысынан</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мәселелер</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тізбесіне</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талдау</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жүргізуге</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және</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қажет</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болған</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жағдайда</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тиісті</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өзгерістер</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енгізуге</w:t>
      </w:r>
      <w:proofErr w:type="spellEnd"/>
      <w:r w:rsidRPr="00C622B4">
        <w:rPr>
          <w:rFonts w:ascii="Times New Roman" w:hAnsi="Times New Roman" w:cs="Times New Roman"/>
          <w:color w:val="000000"/>
          <w:sz w:val="28"/>
          <w:szCs w:val="28"/>
        </w:rPr>
        <w:t xml:space="preserve"> </w:t>
      </w:r>
      <w:proofErr w:type="spellStart"/>
      <w:r w:rsidRPr="00C622B4">
        <w:rPr>
          <w:rFonts w:ascii="Times New Roman" w:hAnsi="Times New Roman" w:cs="Times New Roman"/>
          <w:color w:val="000000"/>
          <w:sz w:val="28"/>
          <w:szCs w:val="28"/>
        </w:rPr>
        <w:t>тиіс</w:t>
      </w:r>
      <w:proofErr w:type="spellEnd"/>
      <w:r w:rsidR="00C57000" w:rsidRPr="00C622B4">
        <w:rPr>
          <w:rFonts w:ascii="Times New Roman" w:hAnsi="Times New Roman" w:cs="Times New Roman"/>
          <w:color w:val="000000"/>
          <w:sz w:val="28"/>
          <w:szCs w:val="28"/>
        </w:rPr>
        <w:t xml:space="preserve">. </w:t>
      </w:r>
    </w:p>
    <w:p w14:paraId="1AFD2EEA" w14:textId="77777777" w:rsidR="00E554DB" w:rsidRPr="00D253A1" w:rsidRDefault="00E554DB">
      <w:pPr>
        <w:rPr>
          <w:rFonts w:ascii="Times New Roman" w:hAnsi="Times New Roman" w:cs="Times New Roman"/>
          <w:b/>
          <w:bCs/>
          <w:color w:val="0C2D83"/>
          <w:sz w:val="32"/>
          <w:szCs w:val="32"/>
        </w:rPr>
      </w:pPr>
      <w:r w:rsidRPr="00D253A1">
        <w:rPr>
          <w:rFonts w:ascii="Times New Roman" w:hAnsi="Times New Roman" w:cs="Times New Roman"/>
          <w:b/>
          <w:bCs/>
          <w:color w:val="0C2D83"/>
          <w:sz w:val="32"/>
          <w:szCs w:val="32"/>
        </w:rPr>
        <w:br w:type="page"/>
      </w:r>
    </w:p>
    <w:p w14:paraId="7DFD8E56" w14:textId="172444A1" w:rsidR="001B59F5" w:rsidRDefault="00C622B4" w:rsidP="00C622B4">
      <w:pPr>
        <w:pStyle w:val="10"/>
        <w:numPr>
          <w:ilvl w:val="0"/>
          <w:numId w:val="33"/>
        </w:numPr>
        <w:tabs>
          <w:tab w:val="left" w:pos="284"/>
        </w:tabs>
        <w:ind w:left="0" w:firstLine="709"/>
        <w:jc w:val="center"/>
        <w:rPr>
          <w:rFonts w:ascii="Times New Roman" w:hAnsi="Times New Roman" w:cs="Times New Roman"/>
          <w:b/>
          <w:bCs/>
          <w:color w:val="auto"/>
          <w:sz w:val="28"/>
          <w:szCs w:val="28"/>
        </w:rPr>
      </w:pPr>
      <w:bookmarkStart w:id="5" w:name="_Toc138324980"/>
      <w:proofErr w:type="spellStart"/>
      <w:r w:rsidRPr="00C622B4">
        <w:rPr>
          <w:rFonts w:ascii="Times New Roman" w:hAnsi="Times New Roman" w:cs="Times New Roman"/>
          <w:b/>
          <w:bCs/>
          <w:color w:val="auto"/>
          <w:sz w:val="28"/>
          <w:szCs w:val="28"/>
        </w:rPr>
        <w:lastRenderedPageBreak/>
        <w:t>Тиімділікті</w:t>
      </w:r>
      <w:proofErr w:type="spellEnd"/>
      <w:r w:rsidRPr="00C622B4">
        <w:rPr>
          <w:rFonts w:ascii="Times New Roman" w:hAnsi="Times New Roman" w:cs="Times New Roman"/>
          <w:b/>
          <w:bCs/>
          <w:color w:val="auto"/>
          <w:sz w:val="28"/>
          <w:szCs w:val="28"/>
        </w:rPr>
        <w:t xml:space="preserve"> </w:t>
      </w:r>
      <w:proofErr w:type="spellStart"/>
      <w:r w:rsidRPr="00C622B4">
        <w:rPr>
          <w:rFonts w:ascii="Times New Roman" w:hAnsi="Times New Roman" w:cs="Times New Roman"/>
          <w:b/>
          <w:bCs/>
          <w:color w:val="auto"/>
          <w:sz w:val="28"/>
          <w:szCs w:val="28"/>
        </w:rPr>
        <w:t>бағалауды</w:t>
      </w:r>
      <w:proofErr w:type="spellEnd"/>
      <w:r w:rsidRPr="00C622B4">
        <w:rPr>
          <w:rFonts w:ascii="Times New Roman" w:hAnsi="Times New Roman" w:cs="Times New Roman"/>
          <w:b/>
          <w:bCs/>
          <w:color w:val="auto"/>
          <w:sz w:val="28"/>
          <w:szCs w:val="28"/>
        </w:rPr>
        <w:t xml:space="preserve"> </w:t>
      </w:r>
      <w:proofErr w:type="spellStart"/>
      <w:r w:rsidRPr="00C622B4">
        <w:rPr>
          <w:rFonts w:ascii="Times New Roman" w:hAnsi="Times New Roman" w:cs="Times New Roman"/>
          <w:b/>
          <w:bCs/>
          <w:color w:val="auto"/>
          <w:sz w:val="28"/>
          <w:szCs w:val="28"/>
        </w:rPr>
        <w:t>жүргізу</w:t>
      </w:r>
      <w:proofErr w:type="spellEnd"/>
      <w:r w:rsidRPr="00C622B4">
        <w:rPr>
          <w:rFonts w:ascii="Times New Roman" w:hAnsi="Times New Roman" w:cs="Times New Roman"/>
          <w:b/>
          <w:bCs/>
          <w:color w:val="auto"/>
          <w:sz w:val="28"/>
          <w:szCs w:val="28"/>
        </w:rPr>
        <w:t xml:space="preserve"> </w:t>
      </w:r>
      <w:proofErr w:type="spellStart"/>
      <w:r w:rsidRPr="00C622B4">
        <w:rPr>
          <w:rFonts w:ascii="Times New Roman" w:hAnsi="Times New Roman" w:cs="Times New Roman"/>
          <w:b/>
          <w:bCs/>
          <w:color w:val="auto"/>
          <w:sz w:val="28"/>
          <w:szCs w:val="28"/>
        </w:rPr>
        <w:t>тәртібі</w:t>
      </w:r>
      <w:bookmarkEnd w:id="5"/>
      <w:proofErr w:type="spellEnd"/>
    </w:p>
    <w:p w14:paraId="4BB6CC88" w14:textId="77777777" w:rsidR="00EF0D6E" w:rsidRPr="00EF0D6E" w:rsidRDefault="00EF0D6E" w:rsidP="00EF0D6E"/>
    <w:p w14:paraId="381A3498" w14:textId="64791915" w:rsidR="00710A9E" w:rsidRPr="00710A9E" w:rsidRDefault="00710A9E" w:rsidP="00710A9E">
      <w:pPr>
        <w:tabs>
          <w:tab w:val="left" w:pos="156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081985">
        <w:rPr>
          <w:rFonts w:ascii="Times New Roman" w:hAnsi="Times New Roman" w:cs="Times New Roman"/>
          <w:color w:val="000000"/>
          <w:sz w:val="28"/>
          <w:szCs w:val="28"/>
          <w:lang w:val="kk-KZ"/>
        </w:rPr>
        <w:t>О</w:t>
      </w:r>
      <w:proofErr w:type="spellStart"/>
      <w:r w:rsidR="00081985" w:rsidRPr="00C622B4">
        <w:rPr>
          <w:rFonts w:ascii="Times New Roman" w:hAnsi="Times New Roman" w:cs="Times New Roman"/>
          <w:color w:val="000000"/>
          <w:sz w:val="28"/>
          <w:szCs w:val="28"/>
        </w:rPr>
        <w:t>сы</w:t>
      </w:r>
      <w:proofErr w:type="spellEnd"/>
      <w:r w:rsidR="00081985" w:rsidRPr="00C622B4">
        <w:rPr>
          <w:rFonts w:ascii="Times New Roman" w:hAnsi="Times New Roman" w:cs="Times New Roman"/>
          <w:color w:val="000000"/>
          <w:sz w:val="28"/>
          <w:szCs w:val="28"/>
        </w:rPr>
        <w:t xml:space="preserve"> </w:t>
      </w:r>
      <w:proofErr w:type="spellStart"/>
      <w:r w:rsidR="00081985" w:rsidRPr="00C622B4">
        <w:rPr>
          <w:rFonts w:ascii="Times New Roman" w:hAnsi="Times New Roman" w:cs="Times New Roman"/>
          <w:color w:val="000000"/>
          <w:sz w:val="28"/>
          <w:szCs w:val="28"/>
        </w:rPr>
        <w:t>Әдістеменің</w:t>
      </w:r>
      <w:proofErr w:type="spellEnd"/>
      <w:r w:rsidR="00081985" w:rsidRPr="00C622B4">
        <w:rPr>
          <w:rFonts w:ascii="Times New Roman" w:hAnsi="Times New Roman" w:cs="Times New Roman"/>
          <w:color w:val="000000"/>
          <w:sz w:val="28"/>
          <w:szCs w:val="28"/>
        </w:rPr>
        <w:t xml:space="preserve"> </w:t>
      </w:r>
      <w:r w:rsidR="00C622B4" w:rsidRPr="00C622B4">
        <w:rPr>
          <w:rFonts w:ascii="Times New Roman" w:hAnsi="Times New Roman" w:cs="Times New Roman"/>
          <w:color w:val="000000"/>
          <w:sz w:val="28"/>
          <w:szCs w:val="28"/>
        </w:rPr>
        <w:t xml:space="preserve">1.1 </w:t>
      </w:r>
      <w:proofErr w:type="spellStart"/>
      <w:r w:rsidR="00C622B4" w:rsidRPr="00C622B4">
        <w:rPr>
          <w:rFonts w:ascii="Times New Roman" w:hAnsi="Times New Roman" w:cs="Times New Roman"/>
          <w:color w:val="000000"/>
          <w:sz w:val="28"/>
          <w:szCs w:val="28"/>
        </w:rPr>
        <w:t>тармағына</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сәйкес</w:t>
      </w:r>
      <w:proofErr w:type="spellEnd"/>
      <w:r w:rsidR="00C622B4" w:rsidRPr="00C622B4">
        <w:rPr>
          <w:rFonts w:ascii="Times New Roman" w:hAnsi="Times New Roman" w:cs="Times New Roman"/>
          <w:color w:val="000000"/>
          <w:sz w:val="28"/>
          <w:szCs w:val="28"/>
        </w:rPr>
        <w:t xml:space="preserve"> ІАҚ </w:t>
      </w:r>
      <w:proofErr w:type="spellStart"/>
      <w:r w:rsidR="00C622B4" w:rsidRPr="00C622B4">
        <w:rPr>
          <w:rFonts w:ascii="Times New Roman" w:hAnsi="Times New Roman" w:cs="Times New Roman"/>
          <w:color w:val="000000"/>
          <w:sz w:val="28"/>
          <w:szCs w:val="28"/>
        </w:rPr>
        <w:t>серіктестіктің</w:t>
      </w:r>
      <w:proofErr w:type="spellEnd"/>
      <w:r w:rsidR="00C622B4" w:rsidRPr="00C622B4">
        <w:rPr>
          <w:rFonts w:ascii="Times New Roman" w:hAnsi="Times New Roman" w:cs="Times New Roman"/>
          <w:color w:val="000000"/>
          <w:sz w:val="28"/>
          <w:szCs w:val="28"/>
        </w:rPr>
        <w:t xml:space="preserve"> </w:t>
      </w:r>
      <w:r w:rsidR="00C54B67" w:rsidRPr="00C54B67">
        <w:rPr>
          <w:rFonts w:ascii="Times New Roman" w:hAnsi="Times New Roman" w:cs="Times New Roman"/>
          <w:color w:val="000000"/>
          <w:sz w:val="28"/>
          <w:szCs w:val="28"/>
        </w:rPr>
        <w:t>ІБЖ</w:t>
      </w:r>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тиімділігін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бағалауды</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жүргізуге</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жауапты</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болып</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табылады</w:t>
      </w:r>
      <w:proofErr w:type="spellEnd"/>
      <w:r w:rsidR="00E554DB" w:rsidRPr="00710A9E">
        <w:rPr>
          <w:rFonts w:ascii="Times New Roman" w:hAnsi="Times New Roman" w:cs="Times New Roman"/>
          <w:color w:val="000000"/>
          <w:sz w:val="28"/>
          <w:szCs w:val="28"/>
        </w:rPr>
        <w:t>.</w:t>
      </w:r>
      <w:r w:rsidRPr="00710A9E">
        <w:rPr>
          <w:rFonts w:ascii="Times New Roman" w:hAnsi="Times New Roman" w:cs="Times New Roman"/>
          <w:color w:val="000000"/>
          <w:sz w:val="28"/>
          <w:szCs w:val="28"/>
        </w:rPr>
        <w:t xml:space="preserve"> </w:t>
      </w:r>
    </w:p>
    <w:p w14:paraId="5AAEE155" w14:textId="39247ADB" w:rsidR="001B59F5" w:rsidRPr="00710A9E" w:rsidRDefault="00710A9E" w:rsidP="00710A9E">
      <w:pPr>
        <w:tabs>
          <w:tab w:val="left" w:pos="1560"/>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2.2. </w:t>
      </w:r>
      <w:r w:rsidR="00C54B67" w:rsidRPr="00C54B67">
        <w:rPr>
          <w:rFonts w:ascii="Times New Roman" w:hAnsi="Times New Roman" w:cs="Times New Roman"/>
          <w:color w:val="000000"/>
          <w:sz w:val="28"/>
          <w:szCs w:val="28"/>
        </w:rPr>
        <w:t>ІБЖ</w:t>
      </w:r>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тиімділігін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бағалауды</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жүргізудің</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ұсынылған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ұзақтығы</w:t>
      </w:r>
      <w:proofErr w:type="spellEnd"/>
      <w:r w:rsidR="00C622B4" w:rsidRPr="00C622B4">
        <w:rPr>
          <w:rFonts w:ascii="Times New Roman" w:hAnsi="Times New Roman" w:cs="Times New Roman"/>
          <w:color w:val="000000"/>
          <w:sz w:val="28"/>
          <w:szCs w:val="28"/>
        </w:rPr>
        <w:t xml:space="preserve"> 20 (</w:t>
      </w:r>
      <w:proofErr w:type="spellStart"/>
      <w:r w:rsidR="00C622B4" w:rsidRPr="00C622B4">
        <w:rPr>
          <w:rFonts w:ascii="Times New Roman" w:hAnsi="Times New Roman" w:cs="Times New Roman"/>
          <w:color w:val="000000"/>
          <w:sz w:val="28"/>
          <w:szCs w:val="28"/>
        </w:rPr>
        <w:t>жиырма</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жұмыс</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күнін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құрайды</w:t>
      </w:r>
      <w:proofErr w:type="spellEnd"/>
      <w:r w:rsidR="00E554DB" w:rsidRPr="00710A9E">
        <w:rPr>
          <w:rFonts w:ascii="Times New Roman" w:hAnsi="Times New Roman" w:cs="Times New Roman"/>
          <w:color w:val="000000"/>
          <w:sz w:val="28"/>
          <w:szCs w:val="28"/>
        </w:rPr>
        <w:t>.</w:t>
      </w:r>
    </w:p>
    <w:p w14:paraId="020765A2" w14:textId="1523F436" w:rsidR="001B59F5" w:rsidRPr="00D253A1" w:rsidRDefault="00710A9E" w:rsidP="00C622B4">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C54B67" w:rsidRPr="00C54B67">
        <w:rPr>
          <w:rFonts w:ascii="Times New Roman" w:hAnsi="Times New Roman" w:cs="Times New Roman"/>
          <w:color w:val="000000"/>
          <w:sz w:val="28"/>
          <w:szCs w:val="28"/>
        </w:rPr>
        <w:t>ІБЖ</w:t>
      </w:r>
      <w:r w:rsidR="00C622B4" w:rsidRPr="00D253A1">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тиімділігін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бағалау</w:t>
      </w:r>
      <w:proofErr w:type="spellEnd"/>
      <w:r w:rsidR="00C622B4">
        <w:rPr>
          <w:rFonts w:ascii="Times New Roman" w:hAnsi="Times New Roman" w:cs="Times New Roman"/>
          <w:color w:val="000000"/>
          <w:sz w:val="28"/>
          <w:szCs w:val="28"/>
        </w:rPr>
        <w:t xml:space="preserve"> </w:t>
      </w:r>
      <w:proofErr w:type="spellStart"/>
      <w:r w:rsidR="00C622B4">
        <w:rPr>
          <w:rFonts w:ascii="Times New Roman" w:hAnsi="Times New Roman" w:cs="Times New Roman"/>
          <w:color w:val="000000"/>
          <w:sz w:val="28"/>
          <w:szCs w:val="28"/>
        </w:rPr>
        <w:t>кезінде</w:t>
      </w:r>
      <w:proofErr w:type="spellEnd"/>
      <w:r w:rsidR="00C622B4">
        <w:rPr>
          <w:rFonts w:ascii="Times New Roman" w:hAnsi="Times New Roman" w:cs="Times New Roman"/>
          <w:color w:val="000000"/>
          <w:sz w:val="28"/>
          <w:szCs w:val="28"/>
        </w:rPr>
        <w:t xml:space="preserve"> </w:t>
      </w:r>
      <w:proofErr w:type="spellStart"/>
      <w:r w:rsidR="00C622B4">
        <w:rPr>
          <w:rFonts w:ascii="Times New Roman" w:hAnsi="Times New Roman" w:cs="Times New Roman"/>
          <w:color w:val="000000"/>
          <w:sz w:val="28"/>
          <w:szCs w:val="28"/>
        </w:rPr>
        <w:t>мыналарды</w:t>
      </w:r>
      <w:proofErr w:type="spellEnd"/>
      <w:r w:rsidR="00C622B4">
        <w:rPr>
          <w:rFonts w:ascii="Times New Roman" w:hAnsi="Times New Roman" w:cs="Times New Roman"/>
          <w:color w:val="000000"/>
          <w:sz w:val="28"/>
          <w:szCs w:val="28"/>
        </w:rPr>
        <w:t xml:space="preserve"> </w:t>
      </w:r>
      <w:proofErr w:type="spellStart"/>
      <w:r w:rsidR="00C622B4">
        <w:rPr>
          <w:rFonts w:ascii="Times New Roman" w:hAnsi="Times New Roman" w:cs="Times New Roman"/>
          <w:color w:val="000000"/>
          <w:sz w:val="28"/>
          <w:szCs w:val="28"/>
        </w:rPr>
        <w:t>ескеру</w:t>
      </w:r>
      <w:proofErr w:type="spellEnd"/>
      <w:r w:rsidR="00C622B4">
        <w:rPr>
          <w:rFonts w:ascii="Times New Roman" w:hAnsi="Times New Roman" w:cs="Times New Roman"/>
          <w:color w:val="000000"/>
          <w:sz w:val="28"/>
          <w:szCs w:val="28"/>
        </w:rPr>
        <w:t xml:space="preserve"> </w:t>
      </w:r>
      <w:proofErr w:type="spellStart"/>
      <w:r w:rsidR="00C622B4">
        <w:rPr>
          <w:rFonts w:ascii="Times New Roman" w:hAnsi="Times New Roman" w:cs="Times New Roman"/>
          <w:color w:val="000000"/>
          <w:sz w:val="28"/>
          <w:szCs w:val="28"/>
        </w:rPr>
        <w:t>қажет</w:t>
      </w:r>
      <w:proofErr w:type="spellEnd"/>
      <w:r w:rsid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серіктестіктің</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ішкі</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құжаттарымен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бекітілген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рәсімдер</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сондай-ақ</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іс</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жүзінде</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іс</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жүзінде</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жүзеге</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асырылатын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рәсімдер</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Бұл</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ретте</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практикада</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орындалмаған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кезде</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ішкі</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құжатта</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бекітілген</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қандай</w:t>
      </w:r>
      <w:proofErr w:type="spellEnd"/>
      <w:r w:rsidR="00C622B4" w:rsidRPr="00C622B4">
        <w:rPr>
          <w:rFonts w:ascii="Times New Roman" w:hAnsi="Times New Roman" w:cs="Times New Roman"/>
          <w:color w:val="000000"/>
          <w:sz w:val="28"/>
          <w:szCs w:val="28"/>
        </w:rPr>
        <w:t xml:space="preserve"> да </w:t>
      </w:r>
      <w:proofErr w:type="spellStart"/>
      <w:r w:rsidR="00C622B4" w:rsidRPr="00C622B4">
        <w:rPr>
          <w:rFonts w:ascii="Times New Roman" w:hAnsi="Times New Roman" w:cs="Times New Roman"/>
          <w:color w:val="000000"/>
          <w:sz w:val="28"/>
          <w:szCs w:val="28"/>
        </w:rPr>
        <w:t>бір</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рәсімнің</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болуы</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серіктестіктің</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тиісті</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шарттарды</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сақтайтындығының</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жеткілікті</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дәлелі</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болып</w:t>
      </w:r>
      <w:proofErr w:type="spellEnd"/>
      <w:r w:rsidR="00C622B4" w:rsidRPr="00C622B4">
        <w:rPr>
          <w:rFonts w:ascii="Times New Roman" w:hAnsi="Times New Roman" w:cs="Times New Roman"/>
          <w:color w:val="000000"/>
          <w:sz w:val="28"/>
          <w:szCs w:val="28"/>
        </w:rPr>
        <w:t xml:space="preserve"> </w:t>
      </w:r>
      <w:proofErr w:type="spellStart"/>
      <w:r w:rsidR="00C622B4" w:rsidRPr="00C622B4">
        <w:rPr>
          <w:rFonts w:ascii="Times New Roman" w:hAnsi="Times New Roman" w:cs="Times New Roman"/>
          <w:color w:val="000000"/>
          <w:sz w:val="28"/>
          <w:szCs w:val="28"/>
        </w:rPr>
        <w:t>табылмайды</w:t>
      </w:r>
      <w:proofErr w:type="spellEnd"/>
      <w:r w:rsidR="00E554DB" w:rsidRPr="00D253A1">
        <w:rPr>
          <w:rFonts w:ascii="Times New Roman" w:hAnsi="Times New Roman" w:cs="Times New Roman"/>
          <w:color w:val="000000"/>
          <w:sz w:val="28"/>
          <w:szCs w:val="28"/>
        </w:rPr>
        <w:t>.</w:t>
      </w:r>
    </w:p>
    <w:p w14:paraId="7E5800D4" w14:textId="06D7AF1A" w:rsidR="00965B22" w:rsidRPr="00E72A1C" w:rsidRDefault="00965B22" w:rsidP="00965B22">
      <w:pPr>
        <w:tabs>
          <w:tab w:val="left" w:pos="851"/>
          <w:tab w:val="left" w:pos="993"/>
        </w:tabs>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2.</w:t>
      </w:r>
      <w:r w:rsidR="00710A9E" w:rsidRPr="00E72A1C">
        <w:rPr>
          <w:rFonts w:ascii="Times New Roman" w:hAnsi="Times New Roman" w:cs="Times New Roman"/>
          <w:color w:val="000000" w:themeColor="text1"/>
          <w:sz w:val="28"/>
          <w:szCs w:val="28"/>
        </w:rPr>
        <w:t>4</w:t>
      </w:r>
      <w:r w:rsidRPr="00E72A1C">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Ішкі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бақылау</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жүйесінің</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тиімділігін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бағалау</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кезінде</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келесі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негізгі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кезеңдер</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орындалады</w:t>
      </w:r>
      <w:proofErr w:type="spellEnd"/>
      <w:r w:rsidRPr="00E72A1C">
        <w:rPr>
          <w:rFonts w:ascii="Times New Roman" w:hAnsi="Times New Roman" w:cs="Times New Roman"/>
          <w:color w:val="000000" w:themeColor="text1"/>
          <w:sz w:val="28"/>
          <w:szCs w:val="28"/>
        </w:rPr>
        <w:t>:</w:t>
      </w:r>
    </w:p>
    <w:p w14:paraId="1124D1F5" w14:textId="54CB8261" w:rsidR="00965B22" w:rsidRPr="00AF1EF5" w:rsidRDefault="00965B22" w:rsidP="00965B22">
      <w:pPr>
        <w:tabs>
          <w:tab w:val="left" w:pos="567"/>
          <w:tab w:val="left" w:pos="851"/>
        </w:tabs>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I </w:t>
      </w:r>
      <w:proofErr w:type="spellStart"/>
      <w:r w:rsidR="00AF1EF5" w:rsidRPr="00AF1EF5">
        <w:rPr>
          <w:rFonts w:ascii="Times New Roman" w:hAnsi="Times New Roman" w:cs="Times New Roman"/>
          <w:color w:val="000000" w:themeColor="text1"/>
          <w:sz w:val="28"/>
          <w:szCs w:val="28"/>
        </w:rPr>
        <w:t>кезең</w:t>
      </w:r>
      <w:proofErr w:type="spellEnd"/>
      <w:r w:rsidR="00AF1EF5">
        <w:rPr>
          <w:rFonts w:ascii="Times New Roman" w:hAnsi="Times New Roman" w:cs="Times New Roman"/>
          <w:color w:val="000000" w:themeColor="text1"/>
          <w:sz w:val="28"/>
          <w:szCs w:val="28"/>
        </w:rPr>
        <w:t xml:space="preserve"> </w:t>
      </w:r>
      <w:r w:rsidRPr="00E72A1C">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жұмыс</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жоспары</w:t>
      </w:r>
      <w:proofErr w:type="spellEnd"/>
      <w:r w:rsidR="00AF1EF5" w:rsidRPr="00AF1EF5">
        <w:rPr>
          <w:rFonts w:ascii="Times New Roman" w:hAnsi="Times New Roman" w:cs="Times New Roman"/>
          <w:color w:val="000000" w:themeColor="text1"/>
          <w:sz w:val="28"/>
          <w:szCs w:val="28"/>
        </w:rPr>
        <w:t>/</w:t>
      </w:r>
      <w:proofErr w:type="spellStart"/>
      <w:r w:rsidR="00AF1EF5" w:rsidRPr="00AF1EF5">
        <w:rPr>
          <w:rFonts w:ascii="Times New Roman" w:hAnsi="Times New Roman" w:cs="Times New Roman"/>
          <w:color w:val="000000" w:themeColor="text1"/>
          <w:sz w:val="28"/>
          <w:szCs w:val="28"/>
        </w:rPr>
        <w:t>аудиторлық</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бағдарлама</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әзірленетін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b/>
          <w:color w:val="000000" w:themeColor="text1"/>
          <w:sz w:val="28"/>
          <w:szCs w:val="28"/>
        </w:rPr>
        <w:t>дайындық</w:t>
      </w:r>
      <w:proofErr w:type="spellEnd"/>
      <w:r w:rsidR="00AF1EF5" w:rsidRPr="00AF1EF5">
        <w:rPr>
          <w:rFonts w:ascii="Times New Roman" w:hAnsi="Times New Roman" w:cs="Times New Roman"/>
          <w:b/>
          <w:color w:val="000000" w:themeColor="text1"/>
          <w:sz w:val="28"/>
          <w:szCs w:val="28"/>
        </w:rPr>
        <w:t xml:space="preserve"> </w:t>
      </w:r>
      <w:proofErr w:type="spellStart"/>
      <w:r w:rsidR="00AF1EF5" w:rsidRPr="00AF1EF5">
        <w:rPr>
          <w:rFonts w:ascii="Times New Roman" w:hAnsi="Times New Roman" w:cs="Times New Roman"/>
          <w:b/>
          <w:color w:val="000000" w:themeColor="text1"/>
          <w:sz w:val="28"/>
          <w:szCs w:val="28"/>
        </w:rPr>
        <w:t>кезеңі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сұхбат</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жүргізу</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үшін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құрылымдық</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бөлімшелердің</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лауазымды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адамдары</w:t>
      </w:r>
      <w:proofErr w:type="spellEnd"/>
      <w:r w:rsidR="00AF1EF5" w:rsidRPr="00AF1EF5">
        <w:rPr>
          <w:rFonts w:ascii="Times New Roman" w:hAnsi="Times New Roman" w:cs="Times New Roman"/>
          <w:color w:val="000000" w:themeColor="text1"/>
          <w:sz w:val="28"/>
          <w:szCs w:val="28"/>
        </w:rPr>
        <w:t xml:space="preserve"> мен </w:t>
      </w:r>
      <w:proofErr w:type="spellStart"/>
      <w:r w:rsidR="00AF1EF5" w:rsidRPr="00AF1EF5">
        <w:rPr>
          <w:rFonts w:ascii="Times New Roman" w:hAnsi="Times New Roman" w:cs="Times New Roman"/>
          <w:color w:val="000000" w:themeColor="text1"/>
          <w:sz w:val="28"/>
          <w:szCs w:val="28"/>
        </w:rPr>
        <w:t>басшыларының</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жауапты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қызметкерлердің</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тізбесі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айқындалады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талдау</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үшін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талап</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етілетін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құжаттардың</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тізбесі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айқындалады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ақпараттық</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сұрау</w:t>
      </w:r>
      <w:proofErr w:type="spellEnd"/>
      <w:r w:rsidR="00AF1EF5" w:rsidRPr="00AF1EF5">
        <w:rPr>
          <w:rFonts w:ascii="Times New Roman" w:hAnsi="Times New Roman" w:cs="Times New Roman"/>
          <w:color w:val="000000" w:themeColor="text1"/>
          <w:sz w:val="28"/>
          <w:szCs w:val="28"/>
        </w:rPr>
        <w:t xml:space="preserve"> салу </w:t>
      </w:r>
      <w:proofErr w:type="spellStart"/>
      <w:r w:rsidR="00AF1EF5" w:rsidRPr="00AF1EF5">
        <w:rPr>
          <w:rFonts w:ascii="Times New Roman" w:hAnsi="Times New Roman" w:cs="Times New Roman"/>
          <w:color w:val="000000" w:themeColor="text1"/>
          <w:sz w:val="28"/>
          <w:szCs w:val="28"/>
        </w:rPr>
        <w:t>дайындалады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және</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жіберіледі</w:t>
      </w:r>
      <w:proofErr w:type="spellEnd"/>
      <w:r w:rsidRPr="00AF1EF5">
        <w:rPr>
          <w:rFonts w:ascii="Times New Roman" w:hAnsi="Times New Roman" w:cs="Times New Roman"/>
          <w:color w:val="000000" w:themeColor="text1"/>
          <w:sz w:val="28"/>
          <w:szCs w:val="28"/>
        </w:rPr>
        <w:t>;</w:t>
      </w:r>
    </w:p>
    <w:p w14:paraId="4C97711B" w14:textId="38AE76ED" w:rsidR="00965B22" w:rsidRPr="00AF1EF5" w:rsidRDefault="00965B22" w:rsidP="00965B22">
      <w:pPr>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II </w:t>
      </w:r>
      <w:proofErr w:type="spellStart"/>
      <w:r w:rsidR="00AF1EF5" w:rsidRPr="00AF1EF5">
        <w:rPr>
          <w:rFonts w:ascii="Times New Roman" w:hAnsi="Times New Roman" w:cs="Times New Roman"/>
          <w:color w:val="000000" w:themeColor="text1"/>
          <w:sz w:val="28"/>
          <w:szCs w:val="28"/>
        </w:rPr>
        <w:t>кезең</w:t>
      </w:r>
      <w:proofErr w:type="spellEnd"/>
      <w:r w:rsidR="00AF1EF5">
        <w:rPr>
          <w:rFonts w:ascii="Times New Roman" w:hAnsi="Times New Roman" w:cs="Times New Roman"/>
          <w:color w:val="000000" w:themeColor="text1"/>
          <w:sz w:val="28"/>
          <w:szCs w:val="28"/>
        </w:rPr>
        <w:t xml:space="preserve"> </w:t>
      </w:r>
      <w:r w:rsidRPr="00E72A1C">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ішкі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бақылау</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жүйесі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саласындағы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ақпарат</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жиналатын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және</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талданатын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b/>
          <w:color w:val="000000" w:themeColor="text1"/>
          <w:sz w:val="28"/>
          <w:szCs w:val="28"/>
        </w:rPr>
        <w:t>бағалау</w:t>
      </w:r>
      <w:proofErr w:type="spellEnd"/>
      <w:r w:rsidR="00AF1EF5" w:rsidRPr="00AF1EF5">
        <w:rPr>
          <w:rFonts w:ascii="Times New Roman" w:hAnsi="Times New Roman" w:cs="Times New Roman"/>
          <w:b/>
          <w:color w:val="000000" w:themeColor="text1"/>
          <w:sz w:val="28"/>
          <w:szCs w:val="28"/>
        </w:rPr>
        <w:t xml:space="preserve"> </w:t>
      </w:r>
      <w:proofErr w:type="spellStart"/>
      <w:r w:rsidR="00AF1EF5" w:rsidRPr="00AF1EF5">
        <w:rPr>
          <w:rFonts w:ascii="Times New Roman" w:hAnsi="Times New Roman" w:cs="Times New Roman"/>
          <w:b/>
          <w:color w:val="000000" w:themeColor="text1"/>
          <w:sz w:val="28"/>
          <w:szCs w:val="28"/>
        </w:rPr>
        <w:t>кезеңі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құрылымдық</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бөлімшелердің</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лауазымды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тұлғаларымен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және</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басшыларымен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жауапты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қызметкерлермен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сұхбат</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жүргізіледі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ішкі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бақылау</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жүйесі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практикаларының</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әдістеме</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өлшемдеріне</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сәйкестігі</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бағаланады</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және</w:t>
      </w:r>
      <w:proofErr w:type="spellEnd"/>
      <w:r w:rsidR="00AF1EF5" w:rsidRPr="00AF1EF5">
        <w:rPr>
          <w:rFonts w:ascii="Times New Roman" w:hAnsi="Times New Roman" w:cs="Times New Roman"/>
          <w:color w:val="000000" w:themeColor="text1"/>
          <w:sz w:val="28"/>
          <w:szCs w:val="28"/>
        </w:rPr>
        <w:t xml:space="preserve"> </w:t>
      </w:r>
      <w:r w:rsidR="00C54B67" w:rsidRPr="00C54B67">
        <w:rPr>
          <w:rFonts w:ascii="Times New Roman" w:hAnsi="Times New Roman" w:cs="Times New Roman"/>
          <w:color w:val="000000" w:themeColor="text1"/>
          <w:sz w:val="28"/>
          <w:szCs w:val="28"/>
        </w:rPr>
        <w:t>ІБЖ</w:t>
      </w:r>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тиімділігін</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бағалау</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бойынша</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алдын</w:t>
      </w:r>
      <w:proofErr w:type="spellEnd"/>
      <w:r w:rsidR="00AF1EF5" w:rsidRPr="00AF1EF5">
        <w:rPr>
          <w:rFonts w:ascii="Times New Roman" w:hAnsi="Times New Roman" w:cs="Times New Roman"/>
          <w:color w:val="000000" w:themeColor="text1"/>
          <w:sz w:val="28"/>
          <w:szCs w:val="28"/>
        </w:rPr>
        <w:t xml:space="preserve"> ала </w:t>
      </w:r>
      <w:proofErr w:type="spellStart"/>
      <w:r w:rsidR="00AF1EF5" w:rsidRPr="00AF1EF5">
        <w:rPr>
          <w:rFonts w:ascii="Times New Roman" w:hAnsi="Times New Roman" w:cs="Times New Roman"/>
          <w:color w:val="000000" w:themeColor="text1"/>
          <w:sz w:val="28"/>
          <w:szCs w:val="28"/>
        </w:rPr>
        <w:t>есеп</w:t>
      </w:r>
      <w:proofErr w:type="spellEnd"/>
      <w:r w:rsidR="00AF1EF5" w:rsidRPr="00AF1EF5">
        <w:rPr>
          <w:rFonts w:ascii="Times New Roman" w:hAnsi="Times New Roman" w:cs="Times New Roman"/>
          <w:color w:val="000000" w:themeColor="text1"/>
          <w:sz w:val="28"/>
          <w:szCs w:val="28"/>
        </w:rPr>
        <w:t xml:space="preserve"> </w:t>
      </w:r>
      <w:proofErr w:type="spellStart"/>
      <w:r w:rsidR="00AF1EF5" w:rsidRPr="00AF1EF5">
        <w:rPr>
          <w:rFonts w:ascii="Times New Roman" w:hAnsi="Times New Roman" w:cs="Times New Roman"/>
          <w:color w:val="000000" w:themeColor="text1"/>
          <w:sz w:val="28"/>
          <w:szCs w:val="28"/>
        </w:rPr>
        <w:t>дайындалады</w:t>
      </w:r>
      <w:proofErr w:type="spellEnd"/>
      <w:r w:rsidRPr="00AF1EF5">
        <w:rPr>
          <w:rFonts w:ascii="Times New Roman" w:hAnsi="Times New Roman" w:cs="Times New Roman"/>
          <w:color w:val="000000" w:themeColor="text1"/>
          <w:sz w:val="28"/>
          <w:szCs w:val="28"/>
        </w:rPr>
        <w:t>;</w:t>
      </w:r>
    </w:p>
    <w:p w14:paraId="68DAEF20" w14:textId="2AD9F937" w:rsidR="00965B22" w:rsidRPr="00C54B67" w:rsidRDefault="00965B22" w:rsidP="00965B22">
      <w:pPr>
        <w:ind w:firstLine="567"/>
        <w:rPr>
          <w:rFonts w:ascii="Times New Roman" w:hAnsi="Times New Roman" w:cs="Times New Roman"/>
          <w:color w:val="000000" w:themeColor="text1"/>
          <w:sz w:val="28"/>
          <w:szCs w:val="28"/>
        </w:rPr>
      </w:pPr>
      <w:r w:rsidRPr="00C54B67">
        <w:rPr>
          <w:rFonts w:ascii="Times New Roman" w:hAnsi="Times New Roman" w:cs="Times New Roman"/>
          <w:color w:val="000000" w:themeColor="text1"/>
          <w:sz w:val="28"/>
          <w:szCs w:val="28"/>
        </w:rPr>
        <w:t xml:space="preserve">III </w:t>
      </w:r>
      <w:proofErr w:type="spellStart"/>
      <w:r w:rsidR="00C54B67" w:rsidRPr="00C54B67">
        <w:rPr>
          <w:rFonts w:ascii="Times New Roman" w:hAnsi="Times New Roman" w:cs="Times New Roman"/>
          <w:color w:val="000000" w:themeColor="text1"/>
          <w:sz w:val="28"/>
          <w:szCs w:val="28"/>
        </w:rPr>
        <w:t>кезең</w:t>
      </w:r>
      <w:proofErr w:type="spellEnd"/>
      <w:r w:rsidR="00C54B67" w:rsidRPr="00C54B67">
        <w:rPr>
          <w:rFonts w:ascii="Times New Roman" w:hAnsi="Times New Roman" w:cs="Times New Roman"/>
          <w:color w:val="000000" w:themeColor="text1"/>
          <w:sz w:val="28"/>
          <w:szCs w:val="28"/>
        </w:rPr>
        <w:t xml:space="preserve"> </w:t>
      </w:r>
      <w:r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Жетекшілік</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ететін</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лауазымды</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тұлғалармен</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құрылымдық</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бөлімшелердің</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басшыларымен</w:t>
      </w:r>
      <w:proofErr w:type="spellEnd"/>
      <w:r w:rsidR="00C54B67" w:rsidRPr="00C54B67">
        <w:rPr>
          <w:rFonts w:ascii="Times New Roman" w:hAnsi="Times New Roman" w:cs="Times New Roman"/>
          <w:color w:val="000000" w:themeColor="text1"/>
          <w:sz w:val="28"/>
          <w:szCs w:val="28"/>
        </w:rPr>
        <w:t xml:space="preserve"> ІБЖ </w:t>
      </w:r>
      <w:proofErr w:type="spellStart"/>
      <w:r w:rsidR="00C54B67" w:rsidRPr="00C54B67">
        <w:rPr>
          <w:rFonts w:ascii="Times New Roman" w:hAnsi="Times New Roman" w:cs="Times New Roman"/>
          <w:color w:val="000000" w:themeColor="text1"/>
          <w:sz w:val="28"/>
          <w:szCs w:val="28"/>
        </w:rPr>
        <w:t>тиімділігін</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бағалау</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қорытындылары</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туралы</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алдын</w:t>
      </w:r>
      <w:proofErr w:type="spellEnd"/>
      <w:r w:rsidR="00C54B67" w:rsidRPr="00C54B67">
        <w:rPr>
          <w:rFonts w:ascii="Times New Roman" w:hAnsi="Times New Roman" w:cs="Times New Roman"/>
          <w:color w:val="000000" w:themeColor="text1"/>
          <w:sz w:val="28"/>
          <w:szCs w:val="28"/>
        </w:rPr>
        <w:t xml:space="preserve"> ала </w:t>
      </w:r>
      <w:proofErr w:type="spellStart"/>
      <w:r w:rsidR="00C54B67" w:rsidRPr="00C54B67">
        <w:rPr>
          <w:rFonts w:ascii="Times New Roman" w:hAnsi="Times New Roman" w:cs="Times New Roman"/>
          <w:color w:val="000000" w:themeColor="text1"/>
          <w:sz w:val="28"/>
          <w:szCs w:val="28"/>
        </w:rPr>
        <w:t>есеп</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талқыланатын</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және</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қажет</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болған</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жағдайда</w:t>
      </w:r>
      <w:proofErr w:type="spellEnd"/>
      <w:r w:rsidR="00C54B67" w:rsidRPr="00C54B67">
        <w:rPr>
          <w:rFonts w:ascii="Times New Roman" w:hAnsi="Times New Roman" w:cs="Times New Roman"/>
          <w:color w:val="000000" w:themeColor="text1"/>
          <w:sz w:val="28"/>
          <w:szCs w:val="28"/>
        </w:rPr>
        <w:t xml:space="preserve"> оны </w:t>
      </w:r>
      <w:proofErr w:type="spellStart"/>
      <w:r w:rsidR="00C54B67" w:rsidRPr="00C54B67">
        <w:rPr>
          <w:rFonts w:ascii="Times New Roman" w:hAnsi="Times New Roman" w:cs="Times New Roman"/>
          <w:color w:val="000000" w:themeColor="text1"/>
          <w:sz w:val="28"/>
          <w:szCs w:val="28"/>
        </w:rPr>
        <w:t>түзету</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жүргізілетін</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b/>
          <w:color w:val="000000" w:themeColor="text1"/>
          <w:sz w:val="28"/>
          <w:szCs w:val="28"/>
        </w:rPr>
        <w:t>қорытынды</w:t>
      </w:r>
      <w:proofErr w:type="spellEnd"/>
      <w:r w:rsidR="00C54B67" w:rsidRPr="00C54B67">
        <w:rPr>
          <w:rFonts w:ascii="Times New Roman" w:hAnsi="Times New Roman" w:cs="Times New Roman"/>
          <w:b/>
          <w:color w:val="000000" w:themeColor="text1"/>
          <w:sz w:val="28"/>
          <w:szCs w:val="28"/>
        </w:rPr>
        <w:t xml:space="preserve"> </w:t>
      </w:r>
      <w:proofErr w:type="spellStart"/>
      <w:r w:rsidR="00C54B67" w:rsidRPr="00C54B67">
        <w:rPr>
          <w:rFonts w:ascii="Times New Roman" w:hAnsi="Times New Roman" w:cs="Times New Roman"/>
          <w:b/>
          <w:color w:val="000000" w:themeColor="text1"/>
          <w:sz w:val="28"/>
          <w:szCs w:val="28"/>
        </w:rPr>
        <w:t>кезең</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негізгі</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қорытындылары</w:t>
      </w:r>
      <w:proofErr w:type="spellEnd"/>
      <w:r w:rsidR="00C54B67" w:rsidRPr="00C54B67">
        <w:rPr>
          <w:rFonts w:ascii="Times New Roman" w:hAnsi="Times New Roman" w:cs="Times New Roman"/>
          <w:color w:val="000000" w:themeColor="text1"/>
          <w:sz w:val="28"/>
          <w:szCs w:val="28"/>
        </w:rPr>
        <w:t xml:space="preserve"> мен </w:t>
      </w:r>
      <w:proofErr w:type="spellStart"/>
      <w:r w:rsidR="00C54B67" w:rsidRPr="00C54B67">
        <w:rPr>
          <w:rFonts w:ascii="Times New Roman" w:hAnsi="Times New Roman" w:cs="Times New Roman"/>
          <w:color w:val="000000" w:themeColor="text1"/>
          <w:sz w:val="28"/>
          <w:szCs w:val="28"/>
        </w:rPr>
        <w:t>ұсынымдары</w:t>
      </w:r>
      <w:proofErr w:type="spellEnd"/>
      <w:r w:rsidR="00C54B67" w:rsidRPr="00C54B67">
        <w:rPr>
          <w:rFonts w:ascii="Times New Roman" w:hAnsi="Times New Roman" w:cs="Times New Roman"/>
          <w:color w:val="000000" w:themeColor="text1"/>
          <w:sz w:val="28"/>
          <w:szCs w:val="28"/>
        </w:rPr>
        <w:t xml:space="preserve"> бар </w:t>
      </w:r>
      <w:proofErr w:type="spellStart"/>
      <w:r w:rsidR="00C54B67" w:rsidRPr="00C54B67">
        <w:rPr>
          <w:rFonts w:ascii="Times New Roman" w:hAnsi="Times New Roman" w:cs="Times New Roman"/>
          <w:color w:val="000000" w:themeColor="text1"/>
          <w:sz w:val="28"/>
          <w:szCs w:val="28"/>
        </w:rPr>
        <w:t>түпкілікті</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есеп</w:t>
      </w:r>
      <w:proofErr w:type="spellEnd"/>
      <w:r w:rsidR="00C54B67" w:rsidRPr="00C54B67">
        <w:rPr>
          <w:rFonts w:ascii="Times New Roman" w:hAnsi="Times New Roman" w:cs="Times New Roman"/>
          <w:color w:val="000000" w:themeColor="text1"/>
          <w:sz w:val="28"/>
          <w:szCs w:val="28"/>
        </w:rPr>
        <w:t>/</w:t>
      </w:r>
      <w:proofErr w:type="spellStart"/>
      <w:r w:rsidR="00C54B67" w:rsidRPr="00C54B67">
        <w:rPr>
          <w:rFonts w:ascii="Times New Roman" w:hAnsi="Times New Roman" w:cs="Times New Roman"/>
          <w:color w:val="000000" w:themeColor="text1"/>
          <w:sz w:val="28"/>
          <w:szCs w:val="28"/>
        </w:rPr>
        <w:t>аудиторлық</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есеп</w:t>
      </w:r>
      <w:proofErr w:type="spellEnd"/>
      <w:r w:rsidR="00C54B67" w:rsidRPr="00C54B67">
        <w:rPr>
          <w:rFonts w:ascii="Times New Roman" w:hAnsi="Times New Roman" w:cs="Times New Roman"/>
          <w:color w:val="000000" w:themeColor="text1"/>
          <w:sz w:val="28"/>
          <w:szCs w:val="28"/>
        </w:rPr>
        <w:t xml:space="preserve"> </w:t>
      </w:r>
      <w:proofErr w:type="spellStart"/>
      <w:r w:rsidR="00C54B67" w:rsidRPr="00C54B67">
        <w:rPr>
          <w:rFonts w:ascii="Times New Roman" w:hAnsi="Times New Roman" w:cs="Times New Roman"/>
          <w:color w:val="000000" w:themeColor="text1"/>
          <w:sz w:val="28"/>
          <w:szCs w:val="28"/>
        </w:rPr>
        <w:t>дайындалады</w:t>
      </w:r>
      <w:proofErr w:type="spellEnd"/>
      <w:r w:rsidRPr="00C54B67">
        <w:rPr>
          <w:rFonts w:ascii="Times New Roman" w:hAnsi="Times New Roman" w:cs="Times New Roman"/>
          <w:color w:val="000000" w:themeColor="text1"/>
          <w:sz w:val="28"/>
          <w:szCs w:val="28"/>
        </w:rPr>
        <w:t xml:space="preserve">. </w:t>
      </w:r>
    </w:p>
    <w:p w14:paraId="3214820E" w14:textId="3C4B8834" w:rsidR="00965B22" w:rsidRPr="00E72A1C" w:rsidRDefault="00965B22" w:rsidP="00965B22">
      <w:pPr>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2.2.  </w:t>
      </w:r>
      <w:proofErr w:type="spellStart"/>
      <w:r w:rsidR="00DE2DEC" w:rsidRPr="00DE2DEC">
        <w:rPr>
          <w:rFonts w:ascii="Times New Roman" w:hAnsi="Times New Roman" w:cs="Times New Roman"/>
          <w:color w:val="000000" w:themeColor="text1"/>
          <w:sz w:val="28"/>
          <w:szCs w:val="28"/>
        </w:rPr>
        <w:t>Әдістеме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құрамдас</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бөліктер</w:t>
      </w:r>
      <w:proofErr w:type="spellEnd"/>
      <w:r w:rsidR="00DE2DEC" w:rsidRPr="00DE2DEC">
        <w:rPr>
          <w:rFonts w:ascii="Times New Roman" w:hAnsi="Times New Roman" w:cs="Times New Roman"/>
          <w:color w:val="000000" w:themeColor="text1"/>
          <w:sz w:val="28"/>
          <w:szCs w:val="28"/>
        </w:rPr>
        <w:t xml:space="preserve"> мен </w:t>
      </w:r>
      <w:proofErr w:type="spellStart"/>
      <w:r w:rsidR="00DE2DEC" w:rsidRPr="00DE2DEC">
        <w:rPr>
          <w:rFonts w:ascii="Times New Roman" w:hAnsi="Times New Roman" w:cs="Times New Roman"/>
          <w:color w:val="000000" w:themeColor="text1"/>
          <w:sz w:val="28"/>
          <w:szCs w:val="28"/>
        </w:rPr>
        <w:t>тиісті</w:t>
      </w:r>
      <w:proofErr w:type="spellEnd"/>
      <w:r w:rsidR="00DE2DEC" w:rsidRPr="00DE2DEC">
        <w:rPr>
          <w:rFonts w:ascii="Times New Roman" w:hAnsi="Times New Roman" w:cs="Times New Roman"/>
          <w:color w:val="000000" w:themeColor="text1"/>
          <w:sz w:val="28"/>
          <w:szCs w:val="28"/>
        </w:rPr>
        <w:t xml:space="preserve"> </w:t>
      </w:r>
      <w:proofErr w:type="spellStart"/>
      <w:r w:rsidR="006A7057" w:rsidRPr="006A7057">
        <w:rPr>
          <w:rFonts w:ascii="Times New Roman" w:hAnsi="Times New Roman" w:cs="Times New Roman"/>
          <w:color w:val="000000" w:themeColor="text1"/>
          <w:sz w:val="28"/>
          <w:szCs w:val="28"/>
        </w:rPr>
        <w:t>қағида</w:t>
      </w:r>
      <w:r w:rsidR="006A7057">
        <w:rPr>
          <w:rFonts w:ascii="Times New Roman" w:hAnsi="Times New Roman" w:cs="Times New Roman"/>
          <w:color w:val="000000" w:themeColor="text1"/>
          <w:sz w:val="28"/>
          <w:szCs w:val="28"/>
        </w:rPr>
        <w:t>ла</w:t>
      </w:r>
      <w:r w:rsidR="00DE2DEC" w:rsidRPr="00DE2DEC">
        <w:rPr>
          <w:rFonts w:ascii="Times New Roman" w:hAnsi="Times New Roman" w:cs="Times New Roman"/>
          <w:color w:val="000000" w:themeColor="text1"/>
          <w:sz w:val="28"/>
          <w:szCs w:val="28"/>
        </w:rPr>
        <w:t>рд</w:t>
      </w:r>
      <w:r w:rsidR="006A7057">
        <w:rPr>
          <w:rFonts w:ascii="Times New Roman" w:hAnsi="Times New Roman" w:cs="Times New Roman"/>
          <w:color w:val="000000" w:themeColor="text1"/>
          <w:sz w:val="28"/>
          <w:szCs w:val="28"/>
        </w:rPr>
        <w:t>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ескере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отырып</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серіктестік</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деңгейінде</w:t>
      </w:r>
      <w:proofErr w:type="spellEnd"/>
      <w:r w:rsidR="00DE2DEC" w:rsidRPr="00DE2DEC">
        <w:rPr>
          <w:rFonts w:ascii="Times New Roman" w:hAnsi="Times New Roman" w:cs="Times New Roman"/>
          <w:color w:val="000000" w:themeColor="text1"/>
          <w:sz w:val="28"/>
          <w:szCs w:val="28"/>
        </w:rPr>
        <w:t xml:space="preserve"> де, </w:t>
      </w:r>
      <w:proofErr w:type="spellStart"/>
      <w:r w:rsidR="00DE2DEC" w:rsidRPr="00DE2DEC">
        <w:rPr>
          <w:rFonts w:ascii="Times New Roman" w:hAnsi="Times New Roman" w:cs="Times New Roman"/>
          <w:color w:val="000000" w:themeColor="text1"/>
          <w:sz w:val="28"/>
          <w:szCs w:val="28"/>
        </w:rPr>
        <w:t>құрылымдық</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бөлімшелерде</w:t>
      </w:r>
      <w:proofErr w:type="spellEnd"/>
      <w:r w:rsidR="00DE2DEC" w:rsidRPr="00DE2DEC">
        <w:rPr>
          <w:rFonts w:ascii="Times New Roman" w:hAnsi="Times New Roman" w:cs="Times New Roman"/>
          <w:color w:val="000000" w:themeColor="text1"/>
          <w:sz w:val="28"/>
          <w:szCs w:val="28"/>
        </w:rPr>
        <w:t xml:space="preserve"> де </w:t>
      </w:r>
      <w:proofErr w:type="spellStart"/>
      <w:r w:rsidR="00DE2DEC" w:rsidRPr="00DE2DEC">
        <w:rPr>
          <w:rFonts w:ascii="Times New Roman" w:hAnsi="Times New Roman" w:cs="Times New Roman"/>
          <w:color w:val="000000" w:themeColor="text1"/>
          <w:sz w:val="28"/>
          <w:szCs w:val="28"/>
        </w:rPr>
        <w:t>ішкі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бақылау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жүйесінің</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тиімділігін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бағалауға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мүмкіндік</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береді</w:t>
      </w:r>
      <w:proofErr w:type="spellEnd"/>
      <w:r w:rsidR="00DE2DEC" w:rsidRPr="00DE2DEC">
        <w:rPr>
          <w:rFonts w:ascii="Times New Roman" w:hAnsi="Times New Roman" w:cs="Times New Roman"/>
          <w:color w:val="000000" w:themeColor="text1"/>
          <w:sz w:val="28"/>
          <w:szCs w:val="28"/>
        </w:rPr>
        <w:t>.</w:t>
      </w:r>
    </w:p>
    <w:p w14:paraId="57CE2E59" w14:textId="4C16178E" w:rsidR="00965B22" w:rsidRPr="00E72A1C" w:rsidRDefault="00965B22" w:rsidP="00965B22">
      <w:pPr>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2.3. </w:t>
      </w:r>
      <w:proofErr w:type="spellStart"/>
      <w:r w:rsidR="00DE2DEC" w:rsidRPr="00DE2DEC">
        <w:rPr>
          <w:rFonts w:ascii="Times New Roman" w:hAnsi="Times New Roman" w:cs="Times New Roman"/>
          <w:color w:val="000000" w:themeColor="text1"/>
          <w:sz w:val="28"/>
          <w:szCs w:val="28"/>
        </w:rPr>
        <w:t>Бағалау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процесі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келесі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ретпен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жүзеге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асырылады</w:t>
      </w:r>
      <w:proofErr w:type="spellEnd"/>
      <w:r w:rsidRPr="00E72A1C">
        <w:rPr>
          <w:rFonts w:ascii="Times New Roman" w:hAnsi="Times New Roman" w:cs="Times New Roman"/>
          <w:color w:val="000000" w:themeColor="text1"/>
          <w:sz w:val="28"/>
          <w:szCs w:val="28"/>
        </w:rPr>
        <w:t>:</w:t>
      </w:r>
    </w:p>
    <w:p w14:paraId="2656207A" w14:textId="7198FC6C" w:rsidR="00DE2DEC" w:rsidRDefault="006A7057" w:rsidP="006A7057">
      <w:pPr>
        <w:pStyle w:val="a8"/>
        <w:numPr>
          <w:ilvl w:val="0"/>
          <w:numId w:val="2"/>
        </w:numPr>
        <w:tabs>
          <w:tab w:val="left" w:pos="851"/>
        </w:tabs>
        <w:ind w:left="0" w:firstLine="567"/>
        <w:rPr>
          <w:rFonts w:ascii="Times New Roman" w:hAnsi="Times New Roman" w:cs="Times New Roman"/>
          <w:color w:val="000000" w:themeColor="text1"/>
          <w:sz w:val="28"/>
          <w:szCs w:val="28"/>
        </w:rPr>
      </w:pPr>
      <w:proofErr w:type="spellStart"/>
      <w:r w:rsidRPr="006A7057">
        <w:rPr>
          <w:rFonts w:ascii="Times New Roman" w:hAnsi="Times New Roman" w:cs="Times New Roman"/>
          <w:color w:val="000000" w:themeColor="text1"/>
          <w:sz w:val="28"/>
          <w:szCs w:val="28"/>
        </w:rPr>
        <w:t>Қағида</w:t>
      </w:r>
      <w:r>
        <w:rPr>
          <w:rFonts w:ascii="Times New Roman" w:hAnsi="Times New Roman" w:cs="Times New Roman"/>
          <w:color w:val="000000" w:themeColor="text1"/>
          <w:sz w:val="28"/>
          <w:szCs w:val="28"/>
        </w:rPr>
        <w:t>ларды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бағалау</w:t>
      </w:r>
      <w:proofErr w:type="spellEnd"/>
      <w:r>
        <w:rPr>
          <w:rFonts w:ascii="Times New Roman" w:hAnsi="Times New Roman" w:cs="Times New Roman"/>
          <w:color w:val="000000" w:themeColor="text1"/>
          <w:sz w:val="28"/>
          <w:szCs w:val="28"/>
        </w:rPr>
        <w:t xml:space="preserve"> – </w:t>
      </w:r>
      <w:proofErr w:type="spellStart"/>
      <w:r w:rsidRPr="00DE2DEC">
        <w:rPr>
          <w:rFonts w:ascii="Times New Roman" w:hAnsi="Times New Roman" w:cs="Times New Roman"/>
          <w:color w:val="000000" w:themeColor="text1"/>
          <w:sz w:val="28"/>
          <w:szCs w:val="28"/>
        </w:rPr>
        <w:t>қ</w:t>
      </w:r>
      <w:r w:rsidRPr="006A7057">
        <w:rPr>
          <w:rFonts w:ascii="Times New Roman" w:hAnsi="Times New Roman" w:cs="Times New Roman"/>
          <w:color w:val="000000" w:themeColor="text1"/>
          <w:sz w:val="28"/>
          <w:szCs w:val="28"/>
        </w:rPr>
        <w:t>ағида</w:t>
      </w:r>
      <w:r>
        <w:rPr>
          <w:rFonts w:ascii="Times New Roman" w:hAnsi="Times New Roman" w:cs="Times New Roman"/>
          <w:color w:val="000000" w:themeColor="text1"/>
          <w:sz w:val="28"/>
          <w:szCs w:val="28"/>
        </w:rPr>
        <w:t>ларды</w:t>
      </w:r>
      <w:proofErr w:type="spellEnd"/>
      <w:r>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жүзеге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асыратын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бақылау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құралдарын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қарастыру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Бұл</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ретте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олардың</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маңыздылығын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алдын</w:t>
      </w:r>
      <w:proofErr w:type="spellEnd"/>
      <w:r w:rsidR="00DE2DEC" w:rsidRPr="00DE2DEC">
        <w:rPr>
          <w:rFonts w:ascii="Times New Roman" w:hAnsi="Times New Roman" w:cs="Times New Roman"/>
          <w:color w:val="000000" w:themeColor="text1"/>
          <w:sz w:val="28"/>
          <w:szCs w:val="28"/>
        </w:rPr>
        <w:t xml:space="preserve"> ала </w:t>
      </w:r>
      <w:proofErr w:type="spellStart"/>
      <w:r w:rsidR="00DE2DEC" w:rsidRPr="00DE2DEC">
        <w:rPr>
          <w:rFonts w:ascii="Times New Roman" w:hAnsi="Times New Roman" w:cs="Times New Roman"/>
          <w:color w:val="000000" w:themeColor="text1"/>
          <w:sz w:val="28"/>
          <w:szCs w:val="28"/>
        </w:rPr>
        <w:t>анықтаумен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қатар</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ішкі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бақылаудың</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кемшіліктерін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анықтау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жүргізіледі</w:t>
      </w:r>
      <w:proofErr w:type="spellEnd"/>
      <w:r w:rsidR="00DE2DEC" w:rsidRPr="00DE2DEC">
        <w:rPr>
          <w:rFonts w:ascii="Times New Roman" w:hAnsi="Times New Roman" w:cs="Times New Roman"/>
          <w:color w:val="000000" w:themeColor="text1"/>
          <w:sz w:val="28"/>
          <w:szCs w:val="28"/>
        </w:rPr>
        <w:t>;</w:t>
      </w:r>
    </w:p>
    <w:p w14:paraId="72A7E530" w14:textId="19F7F66C" w:rsidR="00DE2DEC" w:rsidRDefault="00DE2DEC" w:rsidP="00DE2DEC">
      <w:pPr>
        <w:pStyle w:val="a8"/>
        <w:numPr>
          <w:ilvl w:val="0"/>
          <w:numId w:val="2"/>
        </w:numPr>
        <w:tabs>
          <w:tab w:val="left" w:pos="851"/>
        </w:tabs>
        <w:ind w:left="0" w:firstLine="567"/>
        <w:rPr>
          <w:rFonts w:ascii="Times New Roman" w:hAnsi="Times New Roman" w:cs="Times New Roman"/>
          <w:color w:val="000000" w:themeColor="text1"/>
          <w:sz w:val="28"/>
          <w:szCs w:val="28"/>
        </w:rPr>
      </w:pPr>
      <w:proofErr w:type="spellStart"/>
      <w:r w:rsidRPr="00DE2DEC">
        <w:rPr>
          <w:rFonts w:ascii="Times New Roman" w:hAnsi="Times New Roman" w:cs="Times New Roman"/>
          <w:color w:val="000000" w:themeColor="text1"/>
          <w:sz w:val="28"/>
          <w:szCs w:val="28"/>
        </w:rPr>
        <w:t>Компоненттерді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бағалау</w:t>
      </w:r>
      <w:proofErr w:type="spellEnd"/>
      <w:r w:rsidR="00854ADE">
        <w:rPr>
          <w:rFonts w:ascii="Times New Roman" w:hAnsi="Times New Roman" w:cs="Times New Roman"/>
          <w:color w:val="000000" w:themeColor="text1"/>
          <w:sz w:val="28"/>
          <w:szCs w:val="28"/>
          <w:lang w:val="kk-KZ"/>
        </w:rPr>
        <w:t xml:space="preserve"> </w:t>
      </w:r>
      <w:r w:rsidRPr="00DE2DEC">
        <w:rPr>
          <w:rFonts w:ascii="Times New Roman" w:hAnsi="Times New Roman" w:cs="Times New Roman"/>
          <w:color w:val="000000" w:themeColor="text1"/>
          <w:sz w:val="28"/>
          <w:szCs w:val="28"/>
        </w:rPr>
        <w:t>-</w:t>
      </w:r>
      <w:r w:rsidR="00854ADE">
        <w:rPr>
          <w:rFonts w:ascii="Times New Roman" w:hAnsi="Times New Roman" w:cs="Times New Roman"/>
          <w:color w:val="000000" w:themeColor="text1"/>
          <w:sz w:val="28"/>
          <w:szCs w:val="28"/>
          <w:lang w:val="kk-KZ"/>
        </w:rPr>
        <w:t xml:space="preserve"> </w:t>
      </w:r>
      <w:proofErr w:type="spellStart"/>
      <w:r w:rsidRPr="00DE2DEC">
        <w:rPr>
          <w:rFonts w:ascii="Times New Roman" w:hAnsi="Times New Roman" w:cs="Times New Roman"/>
          <w:color w:val="000000" w:themeColor="text1"/>
          <w:sz w:val="28"/>
          <w:szCs w:val="28"/>
        </w:rPr>
        <w:t>компоненттерге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қатысты</w:t>
      </w:r>
      <w:proofErr w:type="spellEnd"/>
      <w:r w:rsidRPr="00DE2DEC">
        <w:rPr>
          <w:rFonts w:ascii="Times New Roman" w:hAnsi="Times New Roman" w:cs="Times New Roman"/>
          <w:color w:val="000000" w:themeColor="text1"/>
          <w:sz w:val="28"/>
          <w:szCs w:val="28"/>
        </w:rPr>
        <w:t xml:space="preserve"> </w:t>
      </w:r>
      <w:proofErr w:type="spellStart"/>
      <w:r w:rsidR="006A7057" w:rsidRPr="00DE2DEC">
        <w:rPr>
          <w:rFonts w:ascii="Times New Roman" w:hAnsi="Times New Roman" w:cs="Times New Roman"/>
          <w:color w:val="000000" w:themeColor="text1"/>
          <w:sz w:val="28"/>
          <w:szCs w:val="28"/>
        </w:rPr>
        <w:t>қ</w:t>
      </w:r>
      <w:r w:rsidR="006A7057" w:rsidRPr="006A7057">
        <w:rPr>
          <w:rFonts w:ascii="Times New Roman" w:hAnsi="Times New Roman" w:cs="Times New Roman"/>
          <w:color w:val="000000" w:themeColor="text1"/>
          <w:sz w:val="28"/>
          <w:szCs w:val="28"/>
        </w:rPr>
        <w:t>ағида</w:t>
      </w:r>
      <w:r w:rsidR="006A7057">
        <w:rPr>
          <w:rFonts w:ascii="Times New Roman" w:hAnsi="Times New Roman" w:cs="Times New Roman"/>
          <w:color w:val="000000" w:themeColor="text1"/>
          <w:sz w:val="28"/>
          <w:szCs w:val="28"/>
        </w:rPr>
        <w:t>ларды</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бағалаудың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қорытынды</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нәтижелерін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қарастыру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Ішкі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бақылау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кемшіліктерінің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маңыздылық</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дәрежесі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олардың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жекелеген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компоненттер</w:t>
      </w:r>
      <w:proofErr w:type="spellEnd"/>
      <w:r w:rsidRPr="00DE2DEC">
        <w:rPr>
          <w:rFonts w:ascii="Times New Roman" w:hAnsi="Times New Roman" w:cs="Times New Roman"/>
          <w:color w:val="000000" w:themeColor="text1"/>
          <w:sz w:val="28"/>
          <w:szCs w:val="28"/>
        </w:rPr>
        <w:t xml:space="preserve"> мен </w:t>
      </w:r>
      <w:proofErr w:type="spellStart"/>
      <w:r w:rsidRPr="00DE2DEC">
        <w:rPr>
          <w:rFonts w:ascii="Times New Roman" w:hAnsi="Times New Roman" w:cs="Times New Roman"/>
          <w:color w:val="000000" w:themeColor="text1"/>
          <w:sz w:val="28"/>
          <w:szCs w:val="28"/>
        </w:rPr>
        <w:t>олардың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жиынтығы</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шеңберінде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басқа</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қағидаттарды</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іске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асыратын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бақылау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құралдарымен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өтелетіндігін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ескере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отырып</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қайта</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қаралады</w:t>
      </w:r>
      <w:proofErr w:type="spellEnd"/>
      <w:r w:rsidR="00965B22" w:rsidRPr="00DE2DEC">
        <w:rPr>
          <w:rFonts w:ascii="Times New Roman" w:hAnsi="Times New Roman" w:cs="Times New Roman"/>
          <w:color w:val="000000" w:themeColor="text1"/>
          <w:sz w:val="28"/>
          <w:szCs w:val="28"/>
        </w:rPr>
        <w:t>;</w:t>
      </w:r>
    </w:p>
    <w:p w14:paraId="1E0E800D" w14:textId="3C46DA60" w:rsidR="00DE2DEC" w:rsidRPr="00DE2DEC" w:rsidRDefault="00DE2DEC" w:rsidP="00DE2DEC">
      <w:pPr>
        <w:pStyle w:val="a8"/>
        <w:numPr>
          <w:ilvl w:val="0"/>
          <w:numId w:val="2"/>
        </w:numPr>
        <w:tabs>
          <w:tab w:val="left" w:pos="851"/>
        </w:tabs>
        <w:ind w:left="0" w:firstLine="567"/>
        <w:rPr>
          <w:rFonts w:ascii="Times New Roman" w:hAnsi="Times New Roman" w:cs="Times New Roman"/>
          <w:color w:val="000000" w:themeColor="text1"/>
          <w:sz w:val="28"/>
          <w:szCs w:val="28"/>
        </w:rPr>
      </w:pPr>
      <w:proofErr w:type="spellStart"/>
      <w:r w:rsidRPr="00DE2DEC">
        <w:rPr>
          <w:rFonts w:ascii="Times New Roman" w:hAnsi="Times New Roman" w:cs="Times New Roman"/>
          <w:color w:val="000000" w:themeColor="text1"/>
          <w:sz w:val="28"/>
          <w:szCs w:val="28"/>
        </w:rPr>
        <w:t>Ішкі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бақылау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жүйесінің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тиімділігін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бағалау</w:t>
      </w:r>
      <w:proofErr w:type="spellEnd"/>
      <w:r w:rsidR="00854ADE">
        <w:rPr>
          <w:rFonts w:ascii="Times New Roman" w:hAnsi="Times New Roman" w:cs="Times New Roman"/>
          <w:color w:val="000000" w:themeColor="text1"/>
          <w:sz w:val="28"/>
          <w:szCs w:val="28"/>
          <w:lang w:val="kk-KZ"/>
        </w:rPr>
        <w:t xml:space="preserve"> </w:t>
      </w:r>
      <w:r w:rsidRPr="00DE2DEC">
        <w:rPr>
          <w:rFonts w:ascii="Times New Roman" w:hAnsi="Times New Roman" w:cs="Times New Roman"/>
          <w:color w:val="000000" w:themeColor="text1"/>
          <w:sz w:val="28"/>
          <w:szCs w:val="28"/>
        </w:rPr>
        <w:t>-</w:t>
      </w:r>
      <w:r w:rsidR="00854ADE">
        <w:rPr>
          <w:rFonts w:ascii="Times New Roman" w:hAnsi="Times New Roman" w:cs="Times New Roman"/>
          <w:color w:val="000000" w:themeColor="text1"/>
          <w:sz w:val="28"/>
          <w:szCs w:val="28"/>
          <w:lang w:val="kk-KZ"/>
        </w:rPr>
        <w:t xml:space="preserve"> </w:t>
      </w:r>
      <w:proofErr w:type="spellStart"/>
      <w:r w:rsidRPr="00DE2DEC">
        <w:rPr>
          <w:rFonts w:ascii="Times New Roman" w:hAnsi="Times New Roman" w:cs="Times New Roman"/>
          <w:color w:val="000000" w:themeColor="text1"/>
          <w:sz w:val="28"/>
          <w:szCs w:val="28"/>
        </w:rPr>
        <w:t>компоненттерді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бағалаудың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қорытынды</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нәтижелерін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қарау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және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компоненттердің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бірлескен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интеграцияланған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жұмысын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бағалау</w:t>
      </w:r>
      <w:proofErr w:type="spellEnd"/>
      <w:r w:rsidRPr="00DE2DEC">
        <w:rPr>
          <w:rFonts w:ascii="Times New Roman" w:hAnsi="Times New Roman" w:cs="Times New Roman"/>
          <w:color w:val="000000" w:themeColor="text1"/>
          <w:sz w:val="28"/>
          <w:szCs w:val="28"/>
        </w:rPr>
        <w:t xml:space="preserve">. Осы </w:t>
      </w:r>
      <w:proofErr w:type="spellStart"/>
      <w:r w:rsidRPr="00DE2DEC">
        <w:rPr>
          <w:rFonts w:ascii="Times New Roman" w:hAnsi="Times New Roman" w:cs="Times New Roman"/>
          <w:color w:val="000000" w:themeColor="text1"/>
          <w:sz w:val="28"/>
          <w:szCs w:val="28"/>
        </w:rPr>
        <w:t>мақсатта</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ішкі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бақылаудың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белгілі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бір</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lastRenderedPageBreak/>
        <w:t>кемшіліктері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жиынтықта</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айтарлықтай</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кемшілік</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болып</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табылатындығы</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анықталады</w:t>
      </w:r>
      <w:proofErr w:type="spellEnd"/>
      <w:r w:rsidRPr="00DE2DEC">
        <w:rPr>
          <w:rFonts w:ascii="Times New Roman" w:hAnsi="Times New Roman" w:cs="Times New Roman"/>
          <w:color w:val="000000" w:themeColor="text1"/>
          <w:sz w:val="28"/>
          <w:szCs w:val="28"/>
        </w:rPr>
        <w:t>.</w:t>
      </w:r>
    </w:p>
    <w:p w14:paraId="0DCA5333" w14:textId="49D6DBC0" w:rsidR="00965B22" w:rsidRPr="00E72A1C" w:rsidRDefault="00965B22" w:rsidP="00965B22">
      <w:pPr>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2.4. </w:t>
      </w:r>
      <w:proofErr w:type="spellStart"/>
      <w:r w:rsidR="00DE2DEC" w:rsidRPr="00DE2DEC">
        <w:rPr>
          <w:rFonts w:ascii="Times New Roman" w:hAnsi="Times New Roman" w:cs="Times New Roman"/>
          <w:color w:val="000000" w:themeColor="text1"/>
          <w:sz w:val="28"/>
          <w:szCs w:val="28"/>
        </w:rPr>
        <w:t>Әдістемедегі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әр</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компонентке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тиісті</w:t>
      </w:r>
      <w:proofErr w:type="spellEnd"/>
      <w:r w:rsidR="00DE2DEC" w:rsidRPr="00DE2DEC">
        <w:rPr>
          <w:rFonts w:ascii="Times New Roman" w:hAnsi="Times New Roman" w:cs="Times New Roman"/>
          <w:color w:val="000000" w:themeColor="text1"/>
          <w:sz w:val="28"/>
          <w:szCs w:val="28"/>
        </w:rPr>
        <w:t xml:space="preserve"> </w:t>
      </w:r>
      <w:proofErr w:type="spellStart"/>
      <w:r w:rsidR="006A7057" w:rsidRPr="00DE2DEC">
        <w:rPr>
          <w:rFonts w:ascii="Times New Roman" w:hAnsi="Times New Roman" w:cs="Times New Roman"/>
          <w:color w:val="000000" w:themeColor="text1"/>
          <w:sz w:val="28"/>
          <w:szCs w:val="28"/>
        </w:rPr>
        <w:t>қ</w:t>
      </w:r>
      <w:r w:rsidR="006A7057" w:rsidRPr="006A7057">
        <w:rPr>
          <w:rFonts w:ascii="Times New Roman" w:hAnsi="Times New Roman" w:cs="Times New Roman"/>
          <w:color w:val="000000" w:themeColor="text1"/>
          <w:sz w:val="28"/>
          <w:szCs w:val="28"/>
        </w:rPr>
        <w:t>ағида</w:t>
      </w:r>
      <w:r w:rsidR="006A7057">
        <w:rPr>
          <w:rFonts w:ascii="Times New Roman" w:hAnsi="Times New Roman" w:cs="Times New Roman"/>
          <w:color w:val="000000" w:themeColor="text1"/>
          <w:sz w:val="28"/>
          <w:szCs w:val="28"/>
        </w:rPr>
        <w:t>ларды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қамтитын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жеке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бөлім</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Берілген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Әрбір</w:t>
      </w:r>
      <w:proofErr w:type="spellEnd"/>
      <w:r w:rsidR="00DE2DEC" w:rsidRPr="00DE2DEC">
        <w:rPr>
          <w:rFonts w:ascii="Times New Roman" w:hAnsi="Times New Roman" w:cs="Times New Roman"/>
          <w:color w:val="000000" w:themeColor="text1"/>
          <w:sz w:val="28"/>
          <w:szCs w:val="28"/>
        </w:rPr>
        <w:t xml:space="preserve"> </w:t>
      </w:r>
      <w:proofErr w:type="spellStart"/>
      <w:r w:rsidR="006A7057" w:rsidRPr="00DE2DEC">
        <w:rPr>
          <w:rFonts w:ascii="Times New Roman" w:hAnsi="Times New Roman" w:cs="Times New Roman"/>
          <w:color w:val="000000" w:themeColor="text1"/>
          <w:sz w:val="28"/>
          <w:szCs w:val="28"/>
        </w:rPr>
        <w:t>қ</w:t>
      </w:r>
      <w:r w:rsidR="006A7057" w:rsidRPr="006A7057">
        <w:rPr>
          <w:rFonts w:ascii="Times New Roman" w:hAnsi="Times New Roman" w:cs="Times New Roman"/>
          <w:color w:val="000000" w:themeColor="text1"/>
          <w:sz w:val="28"/>
          <w:szCs w:val="28"/>
        </w:rPr>
        <w:t>ағида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критерийлер</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жиынтығы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бойынша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бағаланады</w:t>
      </w:r>
      <w:proofErr w:type="spellEnd"/>
      <w:r w:rsidR="00DE2DEC" w:rsidRPr="00DE2DEC">
        <w:rPr>
          <w:rFonts w:ascii="Times New Roman" w:hAnsi="Times New Roman" w:cs="Times New Roman"/>
          <w:color w:val="000000" w:themeColor="text1"/>
          <w:sz w:val="28"/>
          <w:szCs w:val="28"/>
        </w:rPr>
        <w:t>.</w:t>
      </w:r>
    </w:p>
    <w:p w14:paraId="25E68FA4" w14:textId="2D156138" w:rsidR="00965B22" w:rsidRPr="00E72A1C" w:rsidRDefault="00965B22" w:rsidP="00965B22">
      <w:pPr>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2.5. </w:t>
      </w:r>
      <w:proofErr w:type="spellStart"/>
      <w:r w:rsidR="00DE2DEC" w:rsidRPr="00DE2DEC">
        <w:rPr>
          <w:rFonts w:ascii="Times New Roman" w:hAnsi="Times New Roman" w:cs="Times New Roman"/>
          <w:color w:val="000000" w:themeColor="text1"/>
          <w:sz w:val="28"/>
          <w:szCs w:val="28"/>
        </w:rPr>
        <w:t>Ішкі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бақылау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жүйесі</w:t>
      </w:r>
      <w:proofErr w:type="spellEnd"/>
      <w:r w:rsidR="00DE2DEC" w:rsidRPr="00DE2DEC">
        <w:rPr>
          <w:rFonts w:ascii="Times New Roman" w:hAnsi="Times New Roman" w:cs="Times New Roman"/>
          <w:color w:val="000000" w:themeColor="text1"/>
          <w:sz w:val="28"/>
          <w:szCs w:val="28"/>
        </w:rPr>
        <w:t xml:space="preserve"> мен </w:t>
      </w:r>
      <w:proofErr w:type="spellStart"/>
      <w:r w:rsidR="00DE2DEC" w:rsidRPr="00DE2DEC">
        <w:rPr>
          <w:rFonts w:ascii="Times New Roman" w:hAnsi="Times New Roman" w:cs="Times New Roman"/>
          <w:color w:val="000000" w:themeColor="text1"/>
          <w:sz w:val="28"/>
          <w:szCs w:val="28"/>
        </w:rPr>
        <w:t>практикасы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қағидатын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бағалау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үшін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талдаушы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жиналған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құжаттар</w:t>
      </w:r>
      <w:proofErr w:type="spellEnd"/>
      <w:r w:rsidR="00DE2DEC" w:rsidRPr="00DE2DEC">
        <w:rPr>
          <w:rFonts w:ascii="Times New Roman" w:hAnsi="Times New Roman" w:cs="Times New Roman"/>
          <w:color w:val="000000" w:themeColor="text1"/>
          <w:sz w:val="28"/>
          <w:szCs w:val="28"/>
        </w:rPr>
        <w:t xml:space="preserve"> мен </w:t>
      </w:r>
      <w:proofErr w:type="spellStart"/>
      <w:r w:rsidR="00DE2DEC" w:rsidRPr="00DE2DEC">
        <w:rPr>
          <w:rFonts w:ascii="Times New Roman" w:hAnsi="Times New Roman" w:cs="Times New Roman"/>
          <w:color w:val="000000" w:themeColor="text1"/>
          <w:sz w:val="28"/>
          <w:szCs w:val="28"/>
        </w:rPr>
        <w:t>материалдарды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сондай-ақ</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сұхбат</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барысында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алынған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ақпаратты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талдау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нәтижелеріне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негізделетін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бағаланатын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қағидат</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шеңберінде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серіктестіктің</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әрбір</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өлшемшартқа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сәйкестік</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дәрежесіне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талдау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жүргізеді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Бұл</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ретте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талдаушы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оның</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ішінде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өзінің</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сараптамалық</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пікірін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пайдаланады</w:t>
      </w:r>
      <w:proofErr w:type="spellEnd"/>
      <w:r w:rsidRPr="00E72A1C">
        <w:rPr>
          <w:rFonts w:ascii="Times New Roman" w:hAnsi="Times New Roman" w:cs="Times New Roman"/>
          <w:color w:val="000000" w:themeColor="text1"/>
          <w:sz w:val="28"/>
          <w:szCs w:val="28"/>
        </w:rPr>
        <w:t xml:space="preserve">. </w:t>
      </w:r>
    </w:p>
    <w:p w14:paraId="19215555" w14:textId="474FFAB3" w:rsidR="00965B22" w:rsidRPr="00E72A1C" w:rsidRDefault="00965B22" w:rsidP="00965B22">
      <w:pPr>
        <w:ind w:firstLine="567"/>
        <w:rPr>
          <w:rFonts w:ascii="Times New Roman" w:hAnsi="Times New Roman" w:cs="Times New Roman"/>
          <w:color w:val="FF0000"/>
          <w:sz w:val="28"/>
          <w:szCs w:val="28"/>
        </w:rPr>
      </w:pPr>
      <w:r w:rsidRPr="00E72A1C">
        <w:rPr>
          <w:rFonts w:ascii="Times New Roman" w:hAnsi="Times New Roman" w:cs="Times New Roman"/>
          <w:color w:val="000000" w:themeColor="text1"/>
          <w:sz w:val="28"/>
          <w:szCs w:val="28"/>
        </w:rPr>
        <w:t xml:space="preserve">2.6. </w:t>
      </w:r>
      <w:proofErr w:type="spellStart"/>
      <w:r w:rsidR="00DE2DEC" w:rsidRPr="00DE2DEC">
        <w:rPr>
          <w:rFonts w:ascii="Times New Roman" w:hAnsi="Times New Roman" w:cs="Times New Roman"/>
          <w:color w:val="000000" w:themeColor="text1"/>
          <w:sz w:val="28"/>
          <w:szCs w:val="28"/>
        </w:rPr>
        <w:t>Серіктестік</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қандай</w:t>
      </w:r>
      <w:proofErr w:type="spellEnd"/>
      <w:r w:rsidR="00DE2DEC" w:rsidRPr="00DE2DEC">
        <w:rPr>
          <w:rFonts w:ascii="Times New Roman" w:hAnsi="Times New Roman" w:cs="Times New Roman"/>
          <w:color w:val="000000" w:themeColor="text1"/>
          <w:sz w:val="28"/>
          <w:szCs w:val="28"/>
        </w:rPr>
        <w:t xml:space="preserve"> да </w:t>
      </w:r>
      <w:proofErr w:type="spellStart"/>
      <w:r w:rsidR="00DE2DEC" w:rsidRPr="00DE2DEC">
        <w:rPr>
          <w:rFonts w:ascii="Times New Roman" w:hAnsi="Times New Roman" w:cs="Times New Roman"/>
          <w:color w:val="000000" w:themeColor="text1"/>
          <w:sz w:val="28"/>
          <w:szCs w:val="28"/>
        </w:rPr>
        <w:t>бір</w:t>
      </w:r>
      <w:proofErr w:type="spellEnd"/>
      <w:r w:rsidR="00DE2DEC" w:rsidRPr="00DE2DEC">
        <w:rPr>
          <w:rFonts w:ascii="Times New Roman" w:hAnsi="Times New Roman" w:cs="Times New Roman"/>
          <w:color w:val="000000" w:themeColor="text1"/>
          <w:sz w:val="28"/>
          <w:szCs w:val="28"/>
        </w:rPr>
        <w:t xml:space="preserve"> критерий </w:t>
      </w:r>
      <w:proofErr w:type="spellStart"/>
      <w:r w:rsidR="00DE2DEC" w:rsidRPr="00DE2DEC">
        <w:rPr>
          <w:rFonts w:ascii="Times New Roman" w:hAnsi="Times New Roman" w:cs="Times New Roman"/>
          <w:color w:val="000000" w:themeColor="text1"/>
          <w:sz w:val="28"/>
          <w:szCs w:val="28"/>
        </w:rPr>
        <w:t>бойынша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ақпарат</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беруден</w:t>
      </w:r>
      <w:proofErr w:type="spellEnd"/>
      <w:r w:rsidR="00DE2DEC" w:rsidRPr="00DE2DEC">
        <w:rPr>
          <w:rFonts w:ascii="Times New Roman" w:hAnsi="Times New Roman" w:cs="Times New Roman"/>
          <w:color w:val="000000" w:themeColor="text1"/>
          <w:sz w:val="28"/>
          <w:szCs w:val="28"/>
        </w:rPr>
        <w:t xml:space="preserve"> бас </w:t>
      </w:r>
      <w:proofErr w:type="spellStart"/>
      <w:r w:rsidR="00DE2DEC" w:rsidRPr="00DE2DEC">
        <w:rPr>
          <w:rFonts w:ascii="Times New Roman" w:hAnsi="Times New Roman" w:cs="Times New Roman"/>
          <w:color w:val="000000" w:themeColor="text1"/>
          <w:sz w:val="28"/>
          <w:szCs w:val="28"/>
        </w:rPr>
        <w:t>тартқан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жағдайда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немесе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Талдаушыда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талап</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етілетін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критерийге</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сәйкестігі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туралы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жеткілікті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нақты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дәлелдер</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болмаған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жағдайда</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талдаушы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критерийдің</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орындалмағанын</w:t>
      </w:r>
      <w:proofErr w:type="spellEnd"/>
      <w:r w:rsidR="00DE2DEC" w:rsidRPr="00DE2DEC">
        <w:rPr>
          <w:rFonts w:ascii="Times New Roman" w:hAnsi="Times New Roman" w:cs="Times New Roman"/>
          <w:color w:val="000000" w:themeColor="text1"/>
          <w:sz w:val="28"/>
          <w:szCs w:val="28"/>
        </w:rPr>
        <w:t xml:space="preserve"> </w:t>
      </w:r>
      <w:proofErr w:type="spellStart"/>
      <w:r w:rsidR="00CD5861" w:rsidRPr="00CD5861">
        <w:rPr>
          <w:rFonts w:ascii="Times New Roman" w:hAnsi="Times New Roman" w:cs="Times New Roman"/>
          <w:color w:val="000000" w:themeColor="text1"/>
          <w:sz w:val="28"/>
          <w:szCs w:val="28"/>
        </w:rPr>
        <w:t>куәландырады</w:t>
      </w:r>
      <w:proofErr w:type="spellEnd"/>
      <w:r w:rsidRPr="00E72A1C">
        <w:rPr>
          <w:rFonts w:ascii="Times New Roman" w:hAnsi="Times New Roman" w:cs="Times New Roman"/>
          <w:color w:val="000000" w:themeColor="text1"/>
          <w:sz w:val="28"/>
          <w:szCs w:val="28"/>
        </w:rPr>
        <w:t>.</w:t>
      </w:r>
    </w:p>
    <w:p w14:paraId="2ED34DAF" w14:textId="07971F13" w:rsidR="00965B22" w:rsidRPr="00E72A1C" w:rsidRDefault="00DE2DEC" w:rsidP="00965B22">
      <w:pPr>
        <w:ind w:firstLine="567"/>
        <w:rPr>
          <w:rFonts w:ascii="Times New Roman" w:hAnsi="Times New Roman" w:cs="Times New Roman"/>
          <w:color w:val="000000" w:themeColor="text1"/>
          <w:sz w:val="28"/>
          <w:szCs w:val="28"/>
        </w:rPr>
      </w:pPr>
      <w:r w:rsidRPr="00C54B67">
        <w:rPr>
          <w:rFonts w:ascii="Times New Roman" w:hAnsi="Times New Roman" w:cs="Times New Roman"/>
          <w:color w:val="000000"/>
          <w:sz w:val="28"/>
          <w:szCs w:val="28"/>
        </w:rPr>
        <w:t>ІБЖ</w:t>
      </w:r>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тиімділігін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бағалау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кезінде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талдаушы</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серіктестіктің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ішкі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жергілікті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актілерімен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бекітілген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рәсімдерді</w:t>
      </w:r>
      <w:proofErr w:type="spellEnd"/>
      <w:r w:rsidRPr="00DE2DEC">
        <w:rPr>
          <w:rFonts w:ascii="Times New Roman" w:hAnsi="Times New Roman" w:cs="Times New Roman"/>
          <w:color w:val="000000" w:themeColor="text1"/>
          <w:sz w:val="28"/>
          <w:szCs w:val="28"/>
        </w:rPr>
        <w:t xml:space="preserve"> де, </w:t>
      </w:r>
      <w:proofErr w:type="spellStart"/>
      <w:r w:rsidRPr="00DE2DEC">
        <w:rPr>
          <w:rFonts w:ascii="Times New Roman" w:hAnsi="Times New Roman" w:cs="Times New Roman"/>
          <w:color w:val="000000" w:themeColor="text1"/>
          <w:sz w:val="28"/>
          <w:szCs w:val="28"/>
        </w:rPr>
        <w:t>іс</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жүзінде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жүзеге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асырылатын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рәсімдерді</w:t>
      </w:r>
      <w:proofErr w:type="spellEnd"/>
      <w:r w:rsidRPr="00DE2DEC">
        <w:rPr>
          <w:rFonts w:ascii="Times New Roman" w:hAnsi="Times New Roman" w:cs="Times New Roman"/>
          <w:color w:val="000000" w:themeColor="text1"/>
          <w:sz w:val="28"/>
          <w:szCs w:val="28"/>
        </w:rPr>
        <w:t xml:space="preserve"> де </w:t>
      </w:r>
      <w:proofErr w:type="spellStart"/>
      <w:r w:rsidRPr="00DE2DEC">
        <w:rPr>
          <w:rFonts w:ascii="Times New Roman" w:hAnsi="Times New Roman" w:cs="Times New Roman"/>
          <w:color w:val="000000" w:themeColor="text1"/>
          <w:sz w:val="28"/>
          <w:szCs w:val="28"/>
        </w:rPr>
        <w:t>ескереді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Іс</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жүзінде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рәсімді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орындамаған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кезде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ішкі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жергілікті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актіде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қандай</w:t>
      </w:r>
      <w:proofErr w:type="spellEnd"/>
      <w:r w:rsidRPr="00DE2DEC">
        <w:rPr>
          <w:rFonts w:ascii="Times New Roman" w:hAnsi="Times New Roman" w:cs="Times New Roman"/>
          <w:color w:val="000000" w:themeColor="text1"/>
          <w:sz w:val="28"/>
          <w:szCs w:val="28"/>
        </w:rPr>
        <w:t xml:space="preserve"> да </w:t>
      </w:r>
      <w:proofErr w:type="spellStart"/>
      <w:r w:rsidRPr="00DE2DEC">
        <w:rPr>
          <w:rFonts w:ascii="Times New Roman" w:hAnsi="Times New Roman" w:cs="Times New Roman"/>
          <w:color w:val="000000" w:themeColor="text1"/>
          <w:sz w:val="28"/>
          <w:szCs w:val="28"/>
        </w:rPr>
        <w:t>бір</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рәсімді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бекітудің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болуы</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серіктестіктің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критерийді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сақтамайтындығының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дәлелі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болып</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табылады</w:t>
      </w:r>
      <w:proofErr w:type="spellEnd"/>
      <w:r w:rsidR="00965B22" w:rsidRPr="00E72A1C">
        <w:rPr>
          <w:rFonts w:ascii="Times New Roman" w:hAnsi="Times New Roman" w:cs="Times New Roman"/>
          <w:color w:val="000000" w:themeColor="text1"/>
          <w:sz w:val="28"/>
          <w:szCs w:val="28"/>
        </w:rPr>
        <w:t>.</w:t>
      </w:r>
    </w:p>
    <w:p w14:paraId="7B580810" w14:textId="3AB24FE2" w:rsidR="00965B22" w:rsidRPr="00E72A1C" w:rsidRDefault="00965B22" w:rsidP="00965B22">
      <w:pPr>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2.7. </w:t>
      </w:r>
      <w:proofErr w:type="spellStart"/>
      <w:r w:rsidR="00DE2DEC" w:rsidRPr="00DE2DEC">
        <w:rPr>
          <w:rFonts w:ascii="Times New Roman" w:hAnsi="Times New Roman" w:cs="Times New Roman"/>
          <w:color w:val="000000" w:themeColor="text1"/>
          <w:sz w:val="28"/>
          <w:szCs w:val="28"/>
        </w:rPr>
        <w:t>Ішкі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бақылау</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жүйесі</w:t>
      </w:r>
      <w:proofErr w:type="spellEnd"/>
      <w:r w:rsidR="00DE2DEC" w:rsidRPr="00DE2DEC">
        <w:rPr>
          <w:rFonts w:ascii="Times New Roman" w:hAnsi="Times New Roman" w:cs="Times New Roman"/>
          <w:color w:val="000000" w:themeColor="text1"/>
          <w:sz w:val="28"/>
          <w:szCs w:val="28"/>
        </w:rPr>
        <w:t xml:space="preserve"> мен </w:t>
      </w:r>
      <w:proofErr w:type="spellStart"/>
      <w:r w:rsidR="00DE2DEC" w:rsidRPr="00DE2DEC">
        <w:rPr>
          <w:rFonts w:ascii="Times New Roman" w:hAnsi="Times New Roman" w:cs="Times New Roman"/>
          <w:color w:val="000000" w:themeColor="text1"/>
          <w:sz w:val="28"/>
          <w:szCs w:val="28"/>
        </w:rPr>
        <w:t>практикасын</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бағалаудың</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қорытындылары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мыналарды</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көрсетуі</w:t>
      </w:r>
      <w:proofErr w:type="spellEnd"/>
      <w:r w:rsidR="00DE2DEC" w:rsidRPr="00DE2DEC">
        <w:rPr>
          <w:rFonts w:ascii="Times New Roman" w:hAnsi="Times New Roman" w:cs="Times New Roman"/>
          <w:color w:val="000000" w:themeColor="text1"/>
          <w:sz w:val="28"/>
          <w:szCs w:val="28"/>
        </w:rPr>
        <w:t xml:space="preserve"> </w:t>
      </w:r>
      <w:proofErr w:type="spellStart"/>
      <w:r w:rsidR="00DE2DEC" w:rsidRPr="00DE2DEC">
        <w:rPr>
          <w:rFonts w:ascii="Times New Roman" w:hAnsi="Times New Roman" w:cs="Times New Roman"/>
          <w:color w:val="000000" w:themeColor="text1"/>
          <w:sz w:val="28"/>
          <w:szCs w:val="28"/>
        </w:rPr>
        <w:t>тиіс</w:t>
      </w:r>
      <w:proofErr w:type="spellEnd"/>
      <w:r w:rsidRPr="00E72A1C">
        <w:rPr>
          <w:rFonts w:ascii="Times New Roman" w:hAnsi="Times New Roman" w:cs="Times New Roman"/>
          <w:color w:val="000000" w:themeColor="text1"/>
          <w:sz w:val="28"/>
          <w:szCs w:val="28"/>
        </w:rPr>
        <w:t>:</w:t>
      </w:r>
    </w:p>
    <w:p w14:paraId="6466D07B" w14:textId="77777777" w:rsidR="00DE2DEC" w:rsidRDefault="00DE2DEC" w:rsidP="00DE2DEC">
      <w:pPr>
        <w:pStyle w:val="a8"/>
        <w:numPr>
          <w:ilvl w:val="0"/>
          <w:numId w:val="5"/>
        </w:numPr>
        <w:tabs>
          <w:tab w:val="left" w:pos="851"/>
        </w:tabs>
        <w:ind w:left="0" w:firstLine="556"/>
        <w:rPr>
          <w:rFonts w:ascii="Times New Roman" w:hAnsi="Times New Roman" w:cs="Times New Roman"/>
          <w:color w:val="000000" w:themeColor="text1"/>
          <w:sz w:val="28"/>
          <w:szCs w:val="28"/>
        </w:rPr>
      </w:pPr>
      <w:proofErr w:type="spellStart"/>
      <w:r w:rsidRPr="00DE2DEC">
        <w:rPr>
          <w:rFonts w:ascii="Times New Roman" w:hAnsi="Times New Roman" w:cs="Times New Roman"/>
          <w:color w:val="000000" w:themeColor="text1"/>
          <w:sz w:val="28"/>
          <w:szCs w:val="28"/>
        </w:rPr>
        <w:t>серіктестіктің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ішкі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бақылау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жүйесі</w:t>
      </w:r>
      <w:proofErr w:type="spellEnd"/>
      <w:r w:rsidRPr="00DE2DEC">
        <w:rPr>
          <w:rFonts w:ascii="Times New Roman" w:hAnsi="Times New Roman" w:cs="Times New Roman"/>
          <w:color w:val="000000" w:themeColor="text1"/>
          <w:sz w:val="28"/>
          <w:szCs w:val="28"/>
        </w:rPr>
        <w:t xml:space="preserve"> мен </w:t>
      </w:r>
      <w:proofErr w:type="spellStart"/>
      <w:r w:rsidRPr="00DE2DEC">
        <w:rPr>
          <w:rFonts w:ascii="Times New Roman" w:hAnsi="Times New Roman" w:cs="Times New Roman"/>
          <w:color w:val="000000" w:themeColor="text1"/>
          <w:sz w:val="28"/>
          <w:szCs w:val="28"/>
        </w:rPr>
        <w:t>практикасының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стандарттарға</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және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үздік</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практикаға</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ішкі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бақылау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саясатына</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және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серіктестікте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белгіленген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рәсімдерге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сәйкестік</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дәрежесі</w:t>
      </w:r>
      <w:proofErr w:type="spellEnd"/>
      <w:r w:rsidR="00965B22" w:rsidRPr="00E72A1C">
        <w:rPr>
          <w:rFonts w:ascii="Times New Roman" w:hAnsi="Times New Roman" w:cs="Times New Roman"/>
          <w:color w:val="000000" w:themeColor="text1"/>
          <w:sz w:val="28"/>
          <w:szCs w:val="28"/>
        </w:rPr>
        <w:t>;</w:t>
      </w:r>
    </w:p>
    <w:p w14:paraId="3AC57CEF" w14:textId="77777777" w:rsidR="005F2698" w:rsidRPr="005F2698" w:rsidRDefault="00DE2DEC" w:rsidP="005F2698">
      <w:pPr>
        <w:pStyle w:val="a8"/>
        <w:numPr>
          <w:ilvl w:val="0"/>
          <w:numId w:val="5"/>
        </w:numPr>
        <w:tabs>
          <w:tab w:val="left" w:pos="851"/>
        </w:tabs>
        <w:ind w:left="0" w:firstLine="556"/>
        <w:rPr>
          <w:rFonts w:ascii="Times New Roman" w:hAnsi="Times New Roman" w:cs="Times New Roman"/>
          <w:color w:val="000000" w:themeColor="text1"/>
          <w:sz w:val="28"/>
          <w:szCs w:val="28"/>
        </w:rPr>
      </w:pPr>
      <w:proofErr w:type="spellStart"/>
      <w:r w:rsidRPr="00DE2DEC">
        <w:rPr>
          <w:rFonts w:ascii="Times New Roman" w:hAnsi="Times New Roman" w:cs="Times New Roman"/>
          <w:color w:val="000000" w:themeColor="text1"/>
          <w:sz w:val="28"/>
          <w:szCs w:val="28"/>
        </w:rPr>
        <w:t>бизнестің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және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операциялық</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ортаның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өзгермелі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жағдайларына</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бейімделе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отырып</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ішкі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бақылау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жүйесін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тиімді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және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нәтижелі</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әзірлеуде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және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оның</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барабар</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жұмыс</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істеуін</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қамтамасыз</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етуде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серіктестікке</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ықпал</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ету</w:t>
      </w:r>
      <w:proofErr w:type="spellEnd"/>
      <w:r w:rsidRPr="00DE2DEC">
        <w:rPr>
          <w:rFonts w:ascii="Times New Roman" w:hAnsi="Times New Roman" w:cs="Times New Roman"/>
          <w:color w:val="000000" w:themeColor="text1"/>
          <w:sz w:val="28"/>
          <w:szCs w:val="28"/>
        </w:rPr>
        <w:t xml:space="preserve"> </w:t>
      </w:r>
      <w:proofErr w:type="spellStart"/>
      <w:r w:rsidRPr="00DE2DEC">
        <w:rPr>
          <w:rFonts w:ascii="Times New Roman" w:hAnsi="Times New Roman" w:cs="Times New Roman"/>
          <w:color w:val="000000" w:themeColor="text1"/>
          <w:sz w:val="28"/>
          <w:szCs w:val="28"/>
        </w:rPr>
        <w:t>дәрежесі</w:t>
      </w:r>
      <w:proofErr w:type="spellEnd"/>
      <w:r w:rsidR="00965B22" w:rsidRPr="00DE2DEC">
        <w:rPr>
          <w:rFonts w:ascii="Times New Roman" w:hAnsi="Times New Roman" w:cs="Times New Roman"/>
          <w:color w:val="000000" w:themeColor="text1"/>
          <w:sz w:val="28"/>
          <w:szCs w:val="28"/>
        </w:rPr>
        <w:t>;</w:t>
      </w:r>
    </w:p>
    <w:p w14:paraId="7CAC1DFB" w14:textId="4556C307" w:rsidR="00965B22" w:rsidRPr="00C3471D" w:rsidRDefault="005F2698" w:rsidP="005F2698">
      <w:pPr>
        <w:pStyle w:val="a8"/>
        <w:numPr>
          <w:ilvl w:val="0"/>
          <w:numId w:val="5"/>
        </w:numPr>
        <w:tabs>
          <w:tab w:val="left" w:pos="851"/>
        </w:tabs>
        <w:ind w:left="0" w:firstLine="556"/>
        <w:rPr>
          <w:rFonts w:ascii="Times New Roman" w:hAnsi="Times New Roman" w:cs="Times New Roman"/>
          <w:color w:val="000000" w:themeColor="text1"/>
          <w:sz w:val="28"/>
          <w:szCs w:val="28"/>
        </w:rPr>
      </w:pPr>
      <w:proofErr w:type="spellStart"/>
      <w:r w:rsidRPr="005F2698">
        <w:rPr>
          <w:rFonts w:ascii="Times New Roman" w:hAnsi="Times New Roman" w:cs="Times New Roman"/>
          <w:color w:val="000000" w:themeColor="text1"/>
          <w:sz w:val="28"/>
          <w:szCs w:val="28"/>
        </w:rPr>
        <w:t>тәуекелдерді</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қолайлы</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деңгейге</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дейін</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төмендетуге</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шешім</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қабылдау</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процестерінің</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сенімділігін</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қолдауға</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және</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қойылған</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мақсаттарға</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жету</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үшін</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серіктестікті</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басқаруға</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ықпал</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ету</w:t>
      </w:r>
      <w:proofErr w:type="spellEnd"/>
      <w:r w:rsidRPr="00C3471D">
        <w:rPr>
          <w:rFonts w:ascii="Times New Roman" w:hAnsi="Times New Roman" w:cs="Times New Roman"/>
          <w:color w:val="000000" w:themeColor="text1"/>
          <w:sz w:val="28"/>
          <w:szCs w:val="28"/>
        </w:rPr>
        <w:t xml:space="preserve"> </w:t>
      </w:r>
      <w:proofErr w:type="spellStart"/>
      <w:r w:rsidRPr="005F2698">
        <w:rPr>
          <w:rFonts w:ascii="Times New Roman" w:hAnsi="Times New Roman" w:cs="Times New Roman"/>
          <w:color w:val="000000" w:themeColor="text1"/>
          <w:sz w:val="28"/>
          <w:szCs w:val="28"/>
        </w:rPr>
        <w:t>дәрежесі</w:t>
      </w:r>
      <w:proofErr w:type="spellEnd"/>
      <w:r w:rsidR="00965B22" w:rsidRPr="00C3471D">
        <w:rPr>
          <w:rFonts w:ascii="Times New Roman" w:hAnsi="Times New Roman" w:cs="Times New Roman"/>
          <w:color w:val="000000" w:themeColor="text1"/>
          <w:sz w:val="28"/>
          <w:szCs w:val="28"/>
        </w:rPr>
        <w:t xml:space="preserve">.     </w:t>
      </w:r>
    </w:p>
    <w:p w14:paraId="6586DFC1" w14:textId="1ED26352" w:rsidR="000711EF" w:rsidRPr="00C3471D" w:rsidRDefault="00965B22" w:rsidP="000711EF">
      <w:pPr>
        <w:ind w:firstLine="567"/>
        <w:rPr>
          <w:rFonts w:ascii="Times New Roman" w:hAnsi="Times New Roman" w:cs="Times New Roman"/>
          <w:color w:val="000000" w:themeColor="text1"/>
          <w:sz w:val="28"/>
          <w:szCs w:val="28"/>
        </w:rPr>
      </w:pPr>
      <w:r w:rsidRPr="00C3471D">
        <w:rPr>
          <w:rFonts w:ascii="Times New Roman" w:hAnsi="Times New Roman" w:cs="Times New Roman"/>
          <w:color w:val="000000" w:themeColor="text1"/>
          <w:sz w:val="28"/>
          <w:szCs w:val="28"/>
        </w:rPr>
        <w:t xml:space="preserve">2.7. </w:t>
      </w:r>
      <w:proofErr w:type="spellStart"/>
      <w:r w:rsidR="005F2698" w:rsidRPr="005F2698">
        <w:rPr>
          <w:rFonts w:ascii="Times New Roman" w:hAnsi="Times New Roman" w:cs="Times New Roman"/>
          <w:color w:val="000000" w:themeColor="text1"/>
          <w:sz w:val="28"/>
          <w:szCs w:val="28"/>
        </w:rPr>
        <w:t>Жоғарыда</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келтірілген</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тәсілдерге</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сүйене</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отырып</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және</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өзінің</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сараптамалық</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бағалауын</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қолдана</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отырып</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талдаушы</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төмендегі</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жүйе</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негізінде</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компонентті</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бағалауды</w:t>
      </w:r>
      <w:proofErr w:type="spellEnd"/>
      <w:r w:rsidR="005F2698" w:rsidRPr="00C3471D">
        <w:rPr>
          <w:rFonts w:ascii="Times New Roman" w:hAnsi="Times New Roman" w:cs="Times New Roman"/>
          <w:color w:val="000000" w:themeColor="text1"/>
          <w:sz w:val="28"/>
          <w:szCs w:val="28"/>
        </w:rPr>
        <w:t xml:space="preserve"> </w:t>
      </w:r>
      <w:proofErr w:type="spellStart"/>
      <w:r w:rsidR="005F2698" w:rsidRPr="005F2698">
        <w:rPr>
          <w:rFonts w:ascii="Times New Roman" w:hAnsi="Times New Roman" w:cs="Times New Roman"/>
          <w:color w:val="000000" w:themeColor="text1"/>
          <w:sz w:val="28"/>
          <w:szCs w:val="28"/>
        </w:rPr>
        <w:t>жүргізеді</w:t>
      </w:r>
      <w:proofErr w:type="spellEnd"/>
      <w:r w:rsidRPr="00C3471D">
        <w:rPr>
          <w:rFonts w:ascii="Times New Roman" w:hAnsi="Times New Roman" w:cs="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9046"/>
      </w:tblGrid>
      <w:tr w:rsidR="00965B22" w:rsidRPr="00270D43" w14:paraId="29F74005" w14:textId="77777777" w:rsidTr="00B209AE">
        <w:tc>
          <w:tcPr>
            <w:tcW w:w="807" w:type="dxa"/>
            <w:shd w:val="clear" w:color="auto" w:fill="92D050"/>
          </w:tcPr>
          <w:p w14:paraId="4D32E5A8" w14:textId="77777777" w:rsidR="00965B22" w:rsidRPr="00F54F31" w:rsidRDefault="00965B22" w:rsidP="000711EF">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7</w:t>
            </w:r>
          </w:p>
        </w:tc>
        <w:tc>
          <w:tcPr>
            <w:tcW w:w="9046" w:type="dxa"/>
          </w:tcPr>
          <w:p w14:paraId="34A14595" w14:textId="05E91096" w:rsidR="00965B22" w:rsidRPr="000711EF" w:rsidRDefault="005F2698" w:rsidP="00774FDC">
            <w:pPr>
              <w:ind w:firstLine="266"/>
              <w:rPr>
                <w:rFonts w:ascii="Times New Roman" w:hAnsi="Times New Roman" w:cs="Times New Roman"/>
                <w:color w:val="000000" w:themeColor="text1"/>
                <w:sz w:val="24"/>
                <w:szCs w:val="24"/>
              </w:rPr>
            </w:pPr>
            <w:proofErr w:type="spellStart"/>
            <w:r w:rsidRPr="000711EF">
              <w:rPr>
                <w:rFonts w:ascii="Times New Roman" w:hAnsi="Times New Roman" w:cs="Times New Roman"/>
                <w:color w:val="000000" w:themeColor="text1"/>
                <w:sz w:val="24"/>
                <w:szCs w:val="24"/>
              </w:rPr>
              <w:t>Қарастырылып</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отырған</w:t>
            </w:r>
            <w:proofErr w:type="spellEnd"/>
            <w:r w:rsidRPr="000711EF">
              <w:rPr>
                <w:rFonts w:ascii="Times New Roman" w:hAnsi="Times New Roman" w:cs="Times New Roman"/>
                <w:color w:val="000000" w:themeColor="text1"/>
                <w:sz w:val="24"/>
                <w:szCs w:val="24"/>
              </w:rPr>
              <w:t xml:space="preserve"> компонент </w:t>
            </w:r>
            <w:proofErr w:type="spellStart"/>
            <w:r w:rsidRPr="000711EF">
              <w:rPr>
                <w:rFonts w:ascii="Times New Roman" w:hAnsi="Times New Roman" w:cs="Times New Roman"/>
                <w:color w:val="000000" w:themeColor="text1"/>
                <w:sz w:val="24"/>
                <w:szCs w:val="24"/>
              </w:rPr>
              <w:t>бойынша</w:t>
            </w:r>
            <w:proofErr w:type="spellEnd"/>
            <w:r w:rsidRPr="000711EF">
              <w:rPr>
                <w:rFonts w:ascii="Times New Roman" w:hAnsi="Times New Roman" w:cs="Times New Roman"/>
                <w:color w:val="000000" w:themeColor="text1"/>
                <w:sz w:val="24"/>
                <w:szCs w:val="24"/>
              </w:rPr>
              <w:t xml:space="preserve"> ІБЖ </w:t>
            </w:r>
            <w:proofErr w:type="spellStart"/>
            <w:r w:rsidRPr="000711EF">
              <w:rPr>
                <w:rFonts w:ascii="Times New Roman" w:hAnsi="Times New Roman" w:cs="Times New Roman"/>
                <w:color w:val="000000" w:themeColor="text1"/>
                <w:sz w:val="24"/>
                <w:szCs w:val="24"/>
              </w:rPr>
              <w:t>барлық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маңызды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аспектілерде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барлық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белгіленген</w:t>
            </w:r>
            <w:proofErr w:type="spellEnd"/>
            <w:r w:rsidRPr="000711EF">
              <w:rPr>
                <w:rFonts w:ascii="Times New Roman" w:hAnsi="Times New Roman" w:cs="Times New Roman"/>
                <w:color w:val="000000" w:themeColor="text1"/>
                <w:sz w:val="24"/>
                <w:szCs w:val="24"/>
              </w:rPr>
              <w:t xml:space="preserve"> </w:t>
            </w:r>
            <w:proofErr w:type="spellStart"/>
            <w:r w:rsidR="006A7057" w:rsidRPr="000711EF">
              <w:rPr>
                <w:rFonts w:ascii="Times New Roman" w:hAnsi="Times New Roman" w:cs="Times New Roman"/>
                <w:color w:val="000000" w:themeColor="text1"/>
                <w:sz w:val="24"/>
                <w:szCs w:val="24"/>
              </w:rPr>
              <w:t>қағидаларға</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сәйкес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келеді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жетіспеушілік</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жоқ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және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жүйенің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тиімді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жұмыс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істейтіндігі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туралы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жеткілікті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растау</w:t>
            </w:r>
            <w:proofErr w:type="spellEnd"/>
            <w:r w:rsidRPr="000711EF">
              <w:rPr>
                <w:rFonts w:ascii="Times New Roman" w:hAnsi="Times New Roman" w:cs="Times New Roman"/>
                <w:color w:val="000000" w:themeColor="text1"/>
                <w:sz w:val="24"/>
                <w:szCs w:val="24"/>
              </w:rPr>
              <w:t xml:space="preserve"> бар</w:t>
            </w:r>
          </w:p>
        </w:tc>
      </w:tr>
      <w:tr w:rsidR="00965B22" w:rsidRPr="00270D43" w14:paraId="05C79949" w14:textId="77777777" w:rsidTr="00B209AE">
        <w:tc>
          <w:tcPr>
            <w:tcW w:w="807" w:type="dxa"/>
            <w:shd w:val="clear" w:color="auto" w:fill="92D050"/>
          </w:tcPr>
          <w:p w14:paraId="0D5FBFF5" w14:textId="77777777" w:rsidR="00965B22" w:rsidRPr="00F54F31" w:rsidRDefault="00965B22" w:rsidP="000711EF">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6</w:t>
            </w:r>
          </w:p>
        </w:tc>
        <w:tc>
          <w:tcPr>
            <w:tcW w:w="9046" w:type="dxa"/>
          </w:tcPr>
          <w:p w14:paraId="2D53E010" w14:textId="36D92FAD" w:rsidR="00965B22" w:rsidRPr="000711EF" w:rsidRDefault="005F2698" w:rsidP="00774FDC">
            <w:pPr>
              <w:ind w:firstLine="266"/>
              <w:rPr>
                <w:rFonts w:ascii="Times New Roman" w:hAnsi="Times New Roman" w:cs="Times New Roman"/>
                <w:color w:val="000000" w:themeColor="text1"/>
                <w:sz w:val="24"/>
                <w:szCs w:val="24"/>
              </w:rPr>
            </w:pPr>
            <w:proofErr w:type="spellStart"/>
            <w:r w:rsidRPr="000711EF">
              <w:rPr>
                <w:rFonts w:ascii="Times New Roman" w:hAnsi="Times New Roman" w:cs="Times New Roman"/>
                <w:color w:val="000000" w:themeColor="text1"/>
                <w:sz w:val="24"/>
                <w:szCs w:val="24"/>
              </w:rPr>
              <w:t>Қарастырылып</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отырған</w:t>
            </w:r>
            <w:proofErr w:type="spellEnd"/>
            <w:r w:rsidRPr="000711EF">
              <w:rPr>
                <w:rFonts w:ascii="Times New Roman" w:hAnsi="Times New Roman" w:cs="Times New Roman"/>
                <w:color w:val="000000" w:themeColor="text1"/>
                <w:sz w:val="24"/>
                <w:szCs w:val="24"/>
              </w:rPr>
              <w:t xml:space="preserve"> компонент </w:t>
            </w:r>
            <w:proofErr w:type="spellStart"/>
            <w:r w:rsidRPr="000711EF">
              <w:rPr>
                <w:rFonts w:ascii="Times New Roman" w:hAnsi="Times New Roman" w:cs="Times New Roman"/>
                <w:color w:val="000000" w:themeColor="text1"/>
                <w:sz w:val="24"/>
                <w:szCs w:val="24"/>
              </w:rPr>
              <w:t>бойынша</w:t>
            </w:r>
            <w:proofErr w:type="spellEnd"/>
            <w:r w:rsidRPr="000711EF">
              <w:rPr>
                <w:rFonts w:ascii="Times New Roman" w:hAnsi="Times New Roman" w:cs="Times New Roman"/>
                <w:color w:val="000000" w:themeColor="text1"/>
                <w:sz w:val="24"/>
                <w:szCs w:val="24"/>
              </w:rPr>
              <w:t xml:space="preserve"> </w:t>
            </w:r>
            <w:r w:rsidR="00F2757C" w:rsidRPr="000711EF">
              <w:rPr>
                <w:rFonts w:ascii="Times New Roman" w:hAnsi="Times New Roman" w:cs="Times New Roman"/>
                <w:color w:val="000000" w:themeColor="text1"/>
                <w:sz w:val="24"/>
                <w:szCs w:val="24"/>
              </w:rPr>
              <w:t>ІБЖ</w:t>
            </w:r>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барлық</w:t>
            </w:r>
            <w:proofErr w:type="spellEnd"/>
            <w:r w:rsidR="000711EF">
              <w:rPr>
                <w:rFonts w:ascii="Times New Roman" w:hAnsi="Times New Roman" w:cs="Times New Roman"/>
                <w:color w:val="000000" w:themeColor="text1"/>
                <w:sz w:val="24"/>
                <w:szCs w:val="24"/>
                <w:lang w:val="kk-KZ"/>
              </w:rPr>
              <w:t xml:space="preserve"> </w:t>
            </w:r>
            <w:proofErr w:type="spellStart"/>
            <w:r w:rsidRPr="000711EF">
              <w:rPr>
                <w:rFonts w:ascii="Times New Roman" w:hAnsi="Times New Roman" w:cs="Times New Roman"/>
                <w:color w:val="000000" w:themeColor="text1"/>
                <w:sz w:val="24"/>
                <w:szCs w:val="24"/>
              </w:rPr>
              <w:t>маңызды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аспектілерде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барлық</w:t>
            </w:r>
            <w:proofErr w:type="spellEnd"/>
            <w:r w:rsidRPr="000711EF">
              <w:rPr>
                <w:rFonts w:ascii="Times New Roman" w:hAnsi="Times New Roman" w:cs="Times New Roman"/>
                <w:color w:val="000000" w:themeColor="text1"/>
                <w:sz w:val="24"/>
                <w:szCs w:val="24"/>
              </w:rPr>
              <w:t xml:space="preserve"> </w:t>
            </w:r>
            <w:r w:rsidR="000711EF">
              <w:rPr>
                <w:rFonts w:ascii="Times New Roman" w:hAnsi="Times New Roman" w:cs="Times New Roman"/>
                <w:color w:val="000000" w:themeColor="text1"/>
                <w:sz w:val="24"/>
                <w:szCs w:val="24"/>
                <w:lang w:val="kk-KZ"/>
              </w:rPr>
              <w:t>дерлік</w:t>
            </w:r>
            <w:r w:rsidR="000711EF"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белгіленген</w:t>
            </w:r>
            <w:proofErr w:type="spellEnd"/>
            <w:r w:rsidRPr="000711EF">
              <w:rPr>
                <w:rFonts w:ascii="Times New Roman" w:hAnsi="Times New Roman" w:cs="Times New Roman"/>
                <w:color w:val="000000" w:themeColor="text1"/>
                <w:sz w:val="24"/>
                <w:szCs w:val="24"/>
              </w:rPr>
              <w:t xml:space="preserve"> </w:t>
            </w:r>
            <w:proofErr w:type="spellStart"/>
            <w:r w:rsidR="006A7057" w:rsidRPr="000711EF">
              <w:rPr>
                <w:rFonts w:ascii="Times New Roman" w:hAnsi="Times New Roman" w:cs="Times New Roman"/>
                <w:color w:val="000000" w:themeColor="text1"/>
                <w:sz w:val="24"/>
                <w:szCs w:val="24"/>
              </w:rPr>
              <w:t>қағидаларға</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сәйкес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келеді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жетіспеушілік</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жоқ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және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жүйенің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тиімді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жұмыс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істейтіндігі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туралы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жеткілікті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растау</w:t>
            </w:r>
            <w:proofErr w:type="spellEnd"/>
            <w:r w:rsidRPr="000711EF">
              <w:rPr>
                <w:rFonts w:ascii="Times New Roman" w:hAnsi="Times New Roman" w:cs="Times New Roman"/>
                <w:color w:val="000000" w:themeColor="text1"/>
                <w:sz w:val="24"/>
                <w:szCs w:val="24"/>
              </w:rPr>
              <w:t xml:space="preserve"> бар</w:t>
            </w:r>
          </w:p>
        </w:tc>
      </w:tr>
      <w:tr w:rsidR="00965B22" w:rsidRPr="00270D43" w14:paraId="3A1C30A1" w14:textId="77777777" w:rsidTr="00B209AE">
        <w:tc>
          <w:tcPr>
            <w:tcW w:w="807" w:type="dxa"/>
            <w:shd w:val="clear" w:color="auto" w:fill="92D050"/>
          </w:tcPr>
          <w:p w14:paraId="55504655" w14:textId="77777777" w:rsidR="00965B22" w:rsidRPr="00F54F31" w:rsidRDefault="00965B22" w:rsidP="000711EF">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5</w:t>
            </w:r>
          </w:p>
        </w:tc>
        <w:tc>
          <w:tcPr>
            <w:tcW w:w="9046" w:type="dxa"/>
          </w:tcPr>
          <w:p w14:paraId="03A7094B" w14:textId="44EA5F03" w:rsidR="00965B22" w:rsidRPr="000711EF" w:rsidRDefault="005F2698" w:rsidP="00774FDC">
            <w:pPr>
              <w:ind w:firstLine="266"/>
              <w:rPr>
                <w:rFonts w:ascii="Times New Roman" w:hAnsi="Times New Roman" w:cs="Times New Roman"/>
                <w:color w:val="000000" w:themeColor="text1"/>
                <w:sz w:val="24"/>
                <w:szCs w:val="24"/>
              </w:rPr>
            </w:pPr>
            <w:proofErr w:type="spellStart"/>
            <w:r w:rsidRPr="000711EF">
              <w:rPr>
                <w:rFonts w:ascii="Times New Roman" w:hAnsi="Times New Roman" w:cs="Times New Roman"/>
                <w:color w:val="000000" w:themeColor="text1"/>
                <w:sz w:val="24"/>
                <w:szCs w:val="24"/>
              </w:rPr>
              <w:t>Қарастырылып</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отырған</w:t>
            </w:r>
            <w:proofErr w:type="spellEnd"/>
            <w:r w:rsidRPr="000711EF">
              <w:rPr>
                <w:rFonts w:ascii="Times New Roman" w:hAnsi="Times New Roman" w:cs="Times New Roman"/>
                <w:color w:val="000000" w:themeColor="text1"/>
                <w:sz w:val="24"/>
                <w:szCs w:val="24"/>
              </w:rPr>
              <w:t xml:space="preserve"> компонент </w:t>
            </w:r>
            <w:proofErr w:type="spellStart"/>
            <w:r w:rsidRPr="000711EF">
              <w:rPr>
                <w:rFonts w:ascii="Times New Roman" w:hAnsi="Times New Roman" w:cs="Times New Roman"/>
                <w:color w:val="000000" w:themeColor="text1"/>
                <w:sz w:val="24"/>
                <w:szCs w:val="24"/>
              </w:rPr>
              <w:t>бойынша</w:t>
            </w:r>
            <w:proofErr w:type="spellEnd"/>
            <w:r w:rsidRPr="000711EF">
              <w:rPr>
                <w:rFonts w:ascii="Times New Roman" w:hAnsi="Times New Roman" w:cs="Times New Roman"/>
                <w:color w:val="000000" w:themeColor="text1"/>
                <w:sz w:val="24"/>
                <w:szCs w:val="24"/>
              </w:rPr>
              <w:t xml:space="preserve"> </w:t>
            </w:r>
            <w:r w:rsidR="00F2757C" w:rsidRPr="000711EF">
              <w:rPr>
                <w:rFonts w:ascii="Times New Roman" w:hAnsi="Times New Roman" w:cs="Times New Roman"/>
                <w:color w:val="000000" w:themeColor="text1"/>
                <w:sz w:val="24"/>
                <w:szCs w:val="24"/>
              </w:rPr>
              <w:t>ІБЖ</w:t>
            </w:r>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барлық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маңызды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аспектілерде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белгіленген</w:t>
            </w:r>
            <w:proofErr w:type="spellEnd"/>
            <w:r w:rsidRPr="000711EF">
              <w:rPr>
                <w:rFonts w:ascii="Times New Roman" w:hAnsi="Times New Roman" w:cs="Times New Roman"/>
                <w:color w:val="000000" w:themeColor="text1"/>
                <w:sz w:val="24"/>
                <w:szCs w:val="24"/>
              </w:rPr>
              <w:t xml:space="preserve"> </w:t>
            </w:r>
            <w:proofErr w:type="spellStart"/>
            <w:r w:rsidR="00CE5F0D" w:rsidRPr="000711EF">
              <w:rPr>
                <w:rFonts w:ascii="Times New Roman" w:hAnsi="Times New Roman" w:cs="Times New Roman"/>
                <w:color w:val="000000" w:themeColor="text1"/>
                <w:sz w:val="24"/>
                <w:szCs w:val="24"/>
              </w:rPr>
              <w:t>қағидаттардың</w:t>
            </w:r>
            <w:proofErr w:type="spellEnd"/>
            <w:r w:rsidR="00CE5F0D" w:rsidRPr="000711EF">
              <w:rPr>
                <w:rFonts w:ascii="Times New Roman" w:hAnsi="Times New Roman" w:cs="Times New Roman"/>
                <w:color w:val="000000" w:themeColor="text1"/>
                <w:sz w:val="24"/>
                <w:szCs w:val="24"/>
              </w:rPr>
              <w:t xml:space="preserve"> </w:t>
            </w:r>
            <w:r w:rsidRPr="000711EF">
              <w:rPr>
                <w:rFonts w:ascii="Times New Roman" w:hAnsi="Times New Roman" w:cs="Times New Roman"/>
                <w:color w:val="000000" w:themeColor="text1"/>
                <w:sz w:val="24"/>
                <w:szCs w:val="24"/>
              </w:rPr>
              <w:t xml:space="preserve">басым </w:t>
            </w:r>
            <w:proofErr w:type="spellStart"/>
            <w:r w:rsidRPr="000711EF">
              <w:rPr>
                <w:rFonts w:ascii="Times New Roman" w:hAnsi="Times New Roman" w:cs="Times New Roman"/>
                <w:color w:val="000000" w:themeColor="text1"/>
                <w:sz w:val="24"/>
                <w:szCs w:val="24"/>
              </w:rPr>
              <w:t>көпшілігіне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сәйкес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келеді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жетіспеушілік</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жоқ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және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жүйенің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тиімді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жұмыс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істейтіндігі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туралы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жеткілікті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растау</w:t>
            </w:r>
            <w:proofErr w:type="spellEnd"/>
            <w:r w:rsidRPr="000711EF">
              <w:rPr>
                <w:rFonts w:ascii="Times New Roman" w:hAnsi="Times New Roman" w:cs="Times New Roman"/>
                <w:color w:val="000000" w:themeColor="text1"/>
                <w:sz w:val="24"/>
                <w:szCs w:val="24"/>
              </w:rPr>
              <w:t xml:space="preserve"> бар</w:t>
            </w:r>
          </w:p>
        </w:tc>
      </w:tr>
      <w:tr w:rsidR="00965B22" w:rsidRPr="00270D43" w14:paraId="15E8826E" w14:textId="77777777" w:rsidTr="00B209AE">
        <w:tc>
          <w:tcPr>
            <w:tcW w:w="807" w:type="dxa"/>
            <w:shd w:val="clear" w:color="auto" w:fill="FFC000"/>
          </w:tcPr>
          <w:p w14:paraId="668254AC" w14:textId="77777777" w:rsidR="00965B22" w:rsidRPr="00F54F31" w:rsidRDefault="00965B22" w:rsidP="000711EF">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4</w:t>
            </w:r>
          </w:p>
        </w:tc>
        <w:tc>
          <w:tcPr>
            <w:tcW w:w="9046" w:type="dxa"/>
          </w:tcPr>
          <w:p w14:paraId="30F72F90" w14:textId="265D5F59" w:rsidR="00965B22" w:rsidRPr="000711EF" w:rsidRDefault="005F2698" w:rsidP="00774FDC">
            <w:pPr>
              <w:ind w:firstLine="266"/>
              <w:rPr>
                <w:rFonts w:ascii="Times New Roman" w:hAnsi="Times New Roman" w:cs="Times New Roman"/>
                <w:color w:val="000000" w:themeColor="text1"/>
                <w:sz w:val="24"/>
                <w:szCs w:val="24"/>
              </w:rPr>
            </w:pPr>
            <w:proofErr w:type="spellStart"/>
            <w:r w:rsidRPr="000711EF">
              <w:rPr>
                <w:rFonts w:ascii="Times New Roman" w:hAnsi="Times New Roman" w:cs="Times New Roman"/>
                <w:color w:val="000000" w:themeColor="text1"/>
                <w:sz w:val="24"/>
                <w:szCs w:val="24"/>
              </w:rPr>
              <w:t>Қарастырылып</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отырған</w:t>
            </w:r>
            <w:proofErr w:type="spellEnd"/>
            <w:r w:rsidRPr="000711EF">
              <w:rPr>
                <w:rFonts w:ascii="Times New Roman" w:hAnsi="Times New Roman" w:cs="Times New Roman"/>
                <w:color w:val="000000" w:themeColor="text1"/>
                <w:sz w:val="24"/>
                <w:szCs w:val="24"/>
              </w:rPr>
              <w:t xml:space="preserve"> компонент </w:t>
            </w:r>
            <w:proofErr w:type="spellStart"/>
            <w:r w:rsidRPr="000711EF">
              <w:rPr>
                <w:rFonts w:ascii="Times New Roman" w:hAnsi="Times New Roman" w:cs="Times New Roman"/>
                <w:color w:val="000000" w:themeColor="text1"/>
                <w:sz w:val="24"/>
                <w:szCs w:val="24"/>
              </w:rPr>
              <w:t>бойынша</w:t>
            </w:r>
            <w:proofErr w:type="spellEnd"/>
            <w:r w:rsidRPr="000711EF">
              <w:rPr>
                <w:rFonts w:ascii="Times New Roman" w:hAnsi="Times New Roman" w:cs="Times New Roman"/>
                <w:color w:val="000000" w:themeColor="text1"/>
                <w:sz w:val="24"/>
                <w:szCs w:val="24"/>
              </w:rPr>
              <w:t xml:space="preserve"> </w:t>
            </w:r>
            <w:r w:rsidR="00F2757C" w:rsidRPr="000711EF">
              <w:rPr>
                <w:rFonts w:ascii="Times New Roman" w:hAnsi="Times New Roman" w:cs="Times New Roman"/>
                <w:color w:val="000000" w:themeColor="text1"/>
                <w:sz w:val="24"/>
                <w:szCs w:val="24"/>
              </w:rPr>
              <w:t>ІБЖ</w:t>
            </w:r>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барлық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маңызды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аспектілерде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белгіленген</w:t>
            </w:r>
            <w:proofErr w:type="spellEnd"/>
            <w:r w:rsidRPr="000711EF">
              <w:rPr>
                <w:rFonts w:ascii="Times New Roman" w:hAnsi="Times New Roman" w:cs="Times New Roman"/>
                <w:color w:val="000000" w:themeColor="text1"/>
                <w:sz w:val="24"/>
                <w:szCs w:val="24"/>
              </w:rPr>
              <w:t xml:space="preserve"> </w:t>
            </w:r>
            <w:proofErr w:type="spellStart"/>
            <w:r w:rsidR="00CE5F0D" w:rsidRPr="000711EF">
              <w:rPr>
                <w:rFonts w:ascii="Times New Roman" w:hAnsi="Times New Roman" w:cs="Times New Roman"/>
                <w:color w:val="000000" w:themeColor="text1"/>
                <w:sz w:val="24"/>
                <w:szCs w:val="24"/>
              </w:rPr>
              <w:t>қағидаттардың</w:t>
            </w:r>
            <w:proofErr w:type="spellEnd"/>
            <w:r w:rsidR="00CE5F0D"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көпшілігіне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сәйкес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келеді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айтарлықтай</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кемшілік</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жоқ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және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жүйенің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тиімді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жұмыс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істейтіндігі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туралы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жеткілікті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растау</w:t>
            </w:r>
            <w:proofErr w:type="spellEnd"/>
            <w:r w:rsidRPr="000711EF">
              <w:rPr>
                <w:rFonts w:ascii="Times New Roman" w:hAnsi="Times New Roman" w:cs="Times New Roman"/>
                <w:color w:val="000000" w:themeColor="text1"/>
                <w:sz w:val="24"/>
                <w:szCs w:val="24"/>
              </w:rPr>
              <w:t xml:space="preserve"> бар</w:t>
            </w:r>
          </w:p>
        </w:tc>
      </w:tr>
      <w:tr w:rsidR="00965B22" w:rsidRPr="00270D43" w14:paraId="67D48CCF" w14:textId="77777777" w:rsidTr="00B209AE">
        <w:tc>
          <w:tcPr>
            <w:tcW w:w="807" w:type="dxa"/>
            <w:shd w:val="clear" w:color="auto" w:fill="FFC000"/>
          </w:tcPr>
          <w:p w14:paraId="13E064A5" w14:textId="77777777" w:rsidR="00965B22" w:rsidRPr="00F54F31" w:rsidRDefault="00965B22" w:rsidP="000711EF">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lastRenderedPageBreak/>
              <w:t>3</w:t>
            </w:r>
          </w:p>
        </w:tc>
        <w:tc>
          <w:tcPr>
            <w:tcW w:w="9046" w:type="dxa"/>
          </w:tcPr>
          <w:p w14:paraId="2281C7A3" w14:textId="53195783" w:rsidR="00965B22" w:rsidRPr="000711EF" w:rsidRDefault="00F2757C" w:rsidP="00774FDC">
            <w:pPr>
              <w:ind w:firstLine="266"/>
              <w:rPr>
                <w:rFonts w:ascii="Times New Roman" w:hAnsi="Times New Roman" w:cs="Times New Roman"/>
                <w:color w:val="000000" w:themeColor="text1"/>
                <w:sz w:val="24"/>
                <w:szCs w:val="24"/>
              </w:rPr>
            </w:pPr>
            <w:proofErr w:type="spellStart"/>
            <w:r w:rsidRPr="000711EF">
              <w:rPr>
                <w:rFonts w:ascii="Times New Roman" w:hAnsi="Times New Roman" w:cs="Times New Roman"/>
                <w:color w:val="000000" w:themeColor="text1"/>
                <w:sz w:val="24"/>
                <w:szCs w:val="24"/>
              </w:rPr>
              <w:t>Қарастырылып</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отырған</w:t>
            </w:r>
            <w:proofErr w:type="spellEnd"/>
            <w:r w:rsidRPr="000711EF">
              <w:rPr>
                <w:rFonts w:ascii="Times New Roman" w:hAnsi="Times New Roman" w:cs="Times New Roman"/>
                <w:color w:val="000000" w:themeColor="text1"/>
                <w:sz w:val="24"/>
                <w:szCs w:val="24"/>
              </w:rPr>
              <w:t xml:space="preserve"> компонент </w:t>
            </w:r>
            <w:proofErr w:type="spellStart"/>
            <w:r w:rsidRPr="000711EF">
              <w:rPr>
                <w:rFonts w:ascii="Times New Roman" w:hAnsi="Times New Roman" w:cs="Times New Roman"/>
                <w:color w:val="000000" w:themeColor="text1"/>
                <w:sz w:val="24"/>
                <w:szCs w:val="24"/>
              </w:rPr>
              <w:t>бойынша</w:t>
            </w:r>
            <w:proofErr w:type="spellEnd"/>
            <w:r w:rsidRPr="000711EF">
              <w:rPr>
                <w:rFonts w:ascii="Times New Roman" w:hAnsi="Times New Roman" w:cs="Times New Roman"/>
                <w:color w:val="000000" w:themeColor="text1"/>
                <w:sz w:val="24"/>
                <w:szCs w:val="24"/>
              </w:rPr>
              <w:t xml:space="preserve"> ІБЖ </w:t>
            </w:r>
            <w:proofErr w:type="spellStart"/>
            <w:r w:rsidRPr="000711EF">
              <w:rPr>
                <w:rFonts w:ascii="Times New Roman" w:hAnsi="Times New Roman" w:cs="Times New Roman"/>
                <w:color w:val="000000" w:themeColor="text1"/>
                <w:sz w:val="24"/>
                <w:szCs w:val="24"/>
              </w:rPr>
              <w:t>барлық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маңызды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аспектілерде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белгіленген</w:t>
            </w:r>
            <w:proofErr w:type="spellEnd"/>
            <w:r w:rsidRPr="000711EF">
              <w:rPr>
                <w:rFonts w:ascii="Times New Roman" w:hAnsi="Times New Roman" w:cs="Times New Roman"/>
                <w:color w:val="000000" w:themeColor="text1"/>
                <w:sz w:val="24"/>
                <w:szCs w:val="24"/>
              </w:rPr>
              <w:t xml:space="preserve"> </w:t>
            </w:r>
            <w:proofErr w:type="spellStart"/>
            <w:r w:rsidR="00CE5F0D" w:rsidRPr="000711EF">
              <w:rPr>
                <w:rFonts w:ascii="Times New Roman" w:hAnsi="Times New Roman" w:cs="Times New Roman"/>
                <w:color w:val="000000" w:themeColor="text1"/>
                <w:sz w:val="24"/>
                <w:szCs w:val="24"/>
              </w:rPr>
              <w:t>қағидаттардың</w:t>
            </w:r>
            <w:proofErr w:type="spellEnd"/>
            <w:r w:rsidR="00CE5F0D"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көпшілігіне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сәйкес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келеді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бірақ</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айтарлықтай</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кемшіліктің</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болуына</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байланысты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жүйенің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тиімді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жұмыс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істейтіндігі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туралы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жеткілікті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растау</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жоқ</w:t>
            </w:r>
            <w:proofErr w:type="spellEnd"/>
          </w:p>
        </w:tc>
      </w:tr>
      <w:tr w:rsidR="00965B22" w:rsidRPr="00270D43" w14:paraId="121B17AF" w14:textId="77777777" w:rsidTr="00B209AE">
        <w:tc>
          <w:tcPr>
            <w:tcW w:w="807" w:type="dxa"/>
            <w:shd w:val="clear" w:color="auto" w:fill="FFC000"/>
          </w:tcPr>
          <w:p w14:paraId="602ABDCF" w14:textId="77777777" w:rsidR="00965B22" w:rsidRPr="00F54F31" w:rsidRDefault="00965B22" w:rsidP="000711EF">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2</w:t>
            </w:r>
          </w:p>
        </w:tc>
        <w:tc>
          <w:tcPr>
            <w:tcW w:w="9046" w:type="dxa"/>
          </w:tcPr>
          <w:p w14:paraId="62C09B85" w14:textId="328F5207" w:rsidR="00965B22" w:rsidRPr="000711EF" w:rsidRDefault="00F2757C" w:rsidP="00774FDC">
            <w:pPr>
              <w:ind w:firstLine="266"/>
              <w:rPr>
                <w:rFonts w:ascii="Times New Roman" w:hAnsi="Times New Roman" w:cs="Times New Roman"/>
                <w:color w:val="000000" w:themeColor="text1"/>
                <w:sz w:val="24"/>
                <w:szCs w:val="24"/>
              </w:rPr>
            </w:pPr>
            <w:proofErr w:type="spellStart"/>
            <w:r w:rsidRPr="000711EF">
              <w:rPr>
                <w:rFonts w:ascii="Times New Roman" w:hAnsi="Times New Roman" w:cs="Times New Roman"/>
                <w:color w:val="000000" w:themeColor="text1"/>
                <w:sz w:val="24"/>
                <w:szCs w:val="24"/>
              </w:rPr>
              <w:t>Қарастырылып</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отырған</w:t>
            </w:r>
            <w:proofErr w:type="spellEnd"/>
            <w:r w:rsidRPr="000711EF">
              <w:rPr>
                <w:rFonts w:ascii="Times New Roman" w:hAnsi="Times New Roman" w:cs="Times New Roman"/>
                <w:color w:val="000000" w:themeColor="text1"/>
                <w:sz w:val="24"/>
                <w:szCs w:val="24"/>
              </w:rPr>
              <w:t xml:space="preserve"> компонент </w:t>
            </w:r>
            <w:proofErr w:type="spellStart"/>
            <w:r w:rsidRPr="000711EF">
              <w:rPr>
                <w:rFonts w:ascii="Times New Roman" w:hAnsi="Times New Roman" w:cs="Times New Roman"/>
                <w:color w:val="000000" w:themeColor="text1"/>
                <w:sz w:val="24"/>
                <w:szCs w:val="24"/>
              </w:rPr>
              <w:t>бойынша</w:t>
            </w:r>
            <w:proofErr w:type="spellEnd"/>
            <w:r w:rsidRPr="000711EF">
              <w:rPr>
                <w:rFonts w:ascii="Times New Roman" w:hAnsi="Times New Roman" w:cs="Times New Roman"/>
                <w:color w:val="000000" w:themeColor="text1"/>
                <w:sz w:val="24"/>
                <w:szCs w:val="24"/>
              </w:rPr>
              <w:t xml:space="preserve"> ІБЖ </w:t>
            </w:r>
            <w:proofErr w:type="spellStart"/>
            <w:r w:rsidRPr="000711EF">
              <w:rPr>
                <w:rFonts w:ascii="Times New Roman" w:hAnsi="Times New Roman" w:cs="Times New Roman"/>
                <w:color w:val="000000" w:themeColor="text1"/>
                <w:sz w:val="24"/>
                <w:szCs w:val="24"/>
              </w:rPr>
              <w:t>белгіленген</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қағидаттардың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көпшілігіне</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сәйкес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келмейді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елеулі</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кемшіліктер</w:t>
            </w:r>
            <w:proofErr w:type="spellEnd"/>
            <w:r w:rsidRPr="000711EF">
              <w:rPr>
                <w:rFonts w:ascii="Times New Roman" w:hAnsi="Times New Roman" w:cs="Times New Roman"/>
                <w:b/>
                <w:color w:val="000000" w:themeColor="text1"/>
                <w:sz w:val="24"/>
                <w:szCs w:val="24"/>
              </w:rPr>
              <w:t xml:space="preserve"> бар</w:t>
            </w:r>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жүйенің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тиімді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жұмыс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істейтіндігі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туралы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жеткілікті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растау</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жоқ</w:t>
            </w:r>
            <w:proofErr w:type="spellEnd"/>
          </w:p>
        </w:tc>
      </w:tr>
      <w:tr w:rsidR="00965B22" w:rsidRPr="00270D43" w14:paraId="67DA20CC" w14:textId="77777777" w:rsidTr="00B209AE">
        <w:tc>
          <w:tcPr>
            <w:tcW w:w="807" w:type="dxa"/>
            <w:shd w:val="clear" w:color="auto" w:fill="FF0000"/>
          </w:tcPr>
          <w:p w14:paraId="34684A4D" w14:textId="77777777" w:rsidR="00965B22" w:rsidRPr="00F54F31" w:rsidRDefault="00965B22" w:rsidP="000711EF">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1</w:t>
            </w:r>
          </w:p>
        </w:tc>
        <w:tc>
          <w:tcPr>
            <w:tcW w:w="9046" w:type="dxa"/>
          </w:tcPr>
          <w:p w14:paraId="1FF72884" w14:textId="2BE2595E" w:rsidR="00965B22" w:rsidRPr="000711EF" w:rsidRDefault="00F2757C" w:rsidP="00774FDC">
            <w:pPr>
              <w:ind w:firstLine="266"/>
              <w:rPr>
                <w:rFonts w:ascii="Times New Roman" w:hAnsi="Times New Roman" w:cs="Times New Roman"/>
                <w:color w:val="000000" w:themeColor="text1"/>
                <w:sz w:val="24"/>
                <w:szCs w:val="24"/>
              </w:rPr>
            </w:pPr>
            <w:proofErr w:type="spellStart"/>
            <w:r w:rsidRPr="000711EF">
              <w:rPr>
                <w:rFonts w:ascii="Times New Roman" w:hAnsi="Times New Roman" w:cs="Times New Roman"/>
                <w:color w:val="000000" w:themeColor="text1"/>
                <w:sz w:val="24"/>
                <w:szCs w:val="24"/>
              </w:rPr>
              <w:t>Қарастырылып</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отырған</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құрамдас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бөліктегі</w:t>
            </w:r>
            <w:proofErr w:type="spellEnd"/>
            <w:r w:rsidRPr="000711EF">
              <w:rPr>
                <w:rFonts w:ascii="Times New Roman" w:hAnsi="Times New Roman" w:cs="Times New Roman"/>
                <w:color w:val="000000" w:themeColor="text1"/>
                <w:sz w:val="24"/>
                <w:szCs w:val="24"/>
              </w:rPr>
              <w:t xml:space="preserve"> ІБЖ </w:t>
            </w:r>
            <w:proofErr w:type="spellStart"/>
            <w:r w:rsidRPr="000711EF">
              <w:rPr>
                <w:rFonts w:ascii="Times New Roman" w:hAnsi="Times New Roman" w:cs="Times New Roman"/>
                <w:color w:val="000000" w:themeColor="text1"/>
                <w:sz w:val="24"/>
                <w:szCs w:val="24"/>
              </w:rPr>
              <w:t>белгіленген</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қағидаттардың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шектеулі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санына</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сәйкес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келеді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елеулі</w:t>
            </w:r>
            <w:proofErr w:type="spellEnd"/>
            <w:r w:rsidRPr="000711EF">
              <w:rPr>
                <w:rFonts w:ascii="Times New Roman" w:hAnsi="Times New Roman" w:cs="Times New Roman"/>
                <w:b/>
                <w:color w:val="000000" w:themeColor="text1"/>
                <w:sz w:val="24"/>
                <w:szCs w:val="24"/>
              </w:rPr>
              <w:t xml:space="preserve"> </w:t>
            </w:r>
            <w:proofErr w:type="spellStart"/>
            <w:r w:rsidRPr="000711EF">
              <w:rPr>
                <w:rFonts w:ascii="Times New Roman" w:hAnsi="Times New Roman" w:cs="Times New Roman"/>
                <w:b/>
                <w:color w:val="000000" w:themeColor="text1"/>
                <w:sz w:val="24"/>
                <w:szCs w:val="24"/>
              </w:rPr>
              <w:t>кемшіліктер</w:t>
            </w:r>
            <w:proofErr w:type="spellEnd"/>
            <w:r w:rsidRPr="000711EF">
              <w:rPr>
                <w:rFonts w:ascii="Times New Roman" w:hAnsi="Times New Roman" w:cs="Times New Roman"/>
                <w:b/>
                <w:color w:val="000000" w:themeColor="text1"/>
                <w:sz w:val="24"/>
                <w:szCs w:val="24"/>
              </w:rPr>
              <w:t xml:space="preserve"> бар</w:t>
            </w:r>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жүйенің</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тиімді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жұмыс</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істейтіндігі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туралы</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жеткілікті</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растау</w:t>
            </w:r>
            <w:proofErr w:type="spellEnd"/>
            <w:r w:rsidRPr="000711EF">
              <w:rPr>
                <w:rFonts w:ascii="Times New Roman" w:hAnsi="Times New Roman" w:cs="Times New Roman"/>
                <w:color w:val="000000" w:themeColor="text1"/>
                <w:sz w:val="24"/>
                <w:szCs w:val="24"/>
              </w:rPr>
              <w:t xml:space="preserve"> </w:t>
            </w:r>
            <w:proofErr w:type="spellStart"/>
            <w:r w:rsidRPr="000711EF">
              <w:rPr>
                <w:rFonts w:ascii="Times New Roman" w:hAnsi="Times New Roman" w:cs="Times New Roman"/>
                <w:color w:val="000000" w:themeColor="text1"/>
                <w:sz w:val="24"/>
                <w:szCs w:val="24"/>
              </w:rPr>
              <w:t>жоқ</w:t>
            </w:r>
            <w:proofErr w:type="spellEnd"/>
          </w:p>
        </w:tc>
      </w:tr>
    </w:tbl>
    <w:p w14:paraId="362931F0" w14:textId="77777777" w:rsidR="00965B22" w:rsidRPr="00270D43" w:rsidRDefault="00965B22" w:rsidP="00965B22">
      <w:pPr>
        <w:ind w:firstLine="567"/>
        <w:rPr>
          <w:color w:val="000000" w:themeColor="text1"/>
          <w:sz w:val="16"/>
          <w:szCs w:val="16"/>
        </w:rPr>
      </w:pPr>
    </w:p>
    <w:p w14:paraId="656D9961" w14:textId="34FACC9B" w:rsidR="00965B22" w:rsidRPr="00E72A1C" w:rsidRDefault="00965B22" w:rsidP="00965B22">
      <w:pPr>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2.8. </w:t>
      </w:r>
      <w:proofErr w:type="spellStart"/>
      <w:r w:rsidR="00F2757C" w:rsidRPr="00F2757C">
        <w:rPr>
          <w:rFonts w:ascii="Times New Roman" w:hAnsi="Times New Roman" w:cs="Times New Roman"/>
          <w:color w:val="000000" w:themeColor="text1"/>
          <w:sz w:val="28"/>
          <w:szCs w:val="28"/>
        </w:rPr>
        <w:t>Әрбір</w:t>
      </w:r>
      <w:proofErr w:type="spellEnd"/>
      <w:r w:rsidR="00F2757C" w:rsidRPr="00F2757C">
        <w:rPr>
          <w:rFonts w:ascii="Times New Roman" w:hAnsi="Times New Roman" w:cs="Times New Roman"/>
          <w:color w:val="000000" w:themeColor="text1"/>
          <w:sz w:val="28"/>
          <w:szCs w:val="28"/>
        </w:rPr>
        <w:t xml:space="preserve"> </w:t>
      </w:r>
      <w:proofErr w:type="spellStart"/>
      <w:r w:rsidR="00F2757C" w:rsidRPr="00F2757C">
        <w:rPr>
          <w:rFonts w:ascii="Times New Roman" w:hAnsi="Times New Roman" w:cs="Times New Roman"/>
          <w:color w:val="000000" w:themeColor="text1"/>
          <w:sz w:val="28"/>
          <w:szCs w:val="28"/>
        </w:rPr>
        <w:t>компоненттің</w:t>
      </w:r>
      <w:proofErr w:type="spellEnd"/>
      <w:r w:rsidR="00F2757C" w:rsidRPr="00F2757C">
        <w:rPr>
          <w:rFonts w:ascii="Times New Roman" w:hAnsi="Times New Roman" w:cs="Times New Roman"/>
          <w:color w:val="000000" w:themeColor="text1"/>
          <w:sz w:val="28"/>
          <w:szCs w:val="28"/>
        </w:rPr>
        <w:t xml:space="preserve"> </w:t>
      </w:r>
      <w:proofErr w:type="spellStart"/>
      <w:r w:rsidR="00F2757C" w:rsidRPr="00F2757C">
        <w:rPr>
          <w:rFonts w:ascii="Times New Roman" w:hAnsi="Times New Roman" w:cs="Times New Roman"/>
          <w:color w:val="000000" w:themeColor="text1"/>
          <w:sz w:val="28"/>
          <w:szCs w:val="28"/>
        </w:rPr>
        <w:t>рейтингі</w:t>
      </w:r>
      <w:proofErr w:type="spellEnd"/>
      <w:r w:rsidR="00F2757C" w:rsidRPr="00F2757C">
        <w:rPr>
          <w:rFonts w:ascii="Times New Roman" w:hAnsi="Times New Roman" w:cs="Times New Roman"/>
          <w:color w:val="000000" w:themeColor="text1"/>
          <w:sz w:val="28"/>
          <w:szCs w:val="28"/>
        </w:rPr>
        <w:t xml:space="preserve"> </w:t>
      </w:r>
      <w:proofErr w:type="spellStart"/>
      <w:r w:rsidR="00F2757C" w:rsidRPr="00F2757C">
        <w:rPr>
          <w:rFonts w:ascii="Times New Roman" w:hAnsi="Times New Roman" w:cs="Times New Roman"/>
          <w:color w:val="000000" w:themeColor="text1"/>
          <w:sz w:val="28"/>
          <w:szCs w:val="28"/>
        </w:rPr>
        <w:t>тиісті</w:t>
      </w:r>
      <w:proofErr w:type="spellEnd"/>
      <w:r w:rsidR="00F2757C" w:rsidRPr="00F2757C">
        <w:rPr>
          <w:rFonts w:ascii="Times New Roman" w:hAnsi="Times New Roman" w:cs="Times New Roman"/>
          <w:color w:val="000000" w:themeColor="text1"/>
          <w:sz w:val="28"/>
          <w:szCs w:val="28"/>
        </w:rPr>
        <w:t xml:space="preserve"> </w:t>
      </w:r>
      <w:proofErr w:type="spellStart"/>
      <w:r w:rsidR="00CE5F0D" w:rsidRPr="00CE5F0D">
        <w:rPr>
          <w:rFonts w:ascii="Times New Roman" w:hAnsi="Times New Roman" w:cs="Times New Roman"/>
          <w:color w:val="000000" w:themeColor="text1"/>
          <w:sz w:val="28"/>
          <w:szCs w:val="28"/>
        </w:rPr>
        <w:t>қағидаттардың</w:t>
      </w:r>
      <w:proofErr w:type="spellEnd"/>
      <w:r w:rsidR="00F2757C" w:rsidRPr="00F2757C">
        <w:rPr>
          <w:rFonts w:ascii="Times New Roman" w:hAnsi="Times New Roman" w:cs="Times New Roman"/>
          <w:color w:val="000000" w:themeColor="text1"/>
          <w:sz w:val="28"/>
          <w:szCs w:val="28"/>
        </w:rPr>
        <w:t xml:space="preserve"> </w:t>
      </w:r>
      <w:proofErr w:type="spellStart"/>
      <w:r w:rsidR="00F2757C" w:rsidRPr="00F2757C">
        <w:rPr>
          <w:rFonts w:ascii="Times New Roman" w:hAnsi="Times New Roman" w:cs="Times New Roman"/>
          <w:color w:val="000000" w:themeColor="text1"/>
          <w:sz w:val="28"/>
          <w:szCs w:val="28"/>
        </w:rPr>
        <w:t>меншікті</w:t>
      </w:r>
      <w:proofErr w:type="spellEnd"/>
      <w:r w:rsidR="00F2757C" w:rsidRPr="00F2757C">
        <w:rPr>
          <w:rFonts w:ascii="Times New Roman" w:hAnsi="Times New Roman" w:cs="Times New Roman"/>
          <w:color w:val="000000" w:themeColor="text1"/>
          <w:sz w:val="28"/>
          <w:szCs w:val="28"/>
        </w:rPr>
        <w:t xml:space="preserve"> </w:t>
      </w:r>
      <w:proofErr w:type="spellStart"/>
      <w:r w:rsidR="00F2757C" w:rsidRPr="00F2757C">
        <w:rPr>
          <w:rFonts w:ascii="Times New Roman" w:hAnsi="Times New Roman" w:cs="Times New Roman"/>
          <w:color w:val="000000" w:themeColor="text1"/>
          <w:sz w:val="28"/>
          <w:szCs w:val="28"/>
        </w:rPr>
        <w:t>салмағына</w:t>
      </w:r>
      <w:proofErr w:type="spellEnd"/>
      <w:r w:rsidR="00F2757C" w:rsidRPr="00F2757C">
        <w:rPr>
          <w:rFonts w:ascii="Times New Roman" w:hAnsi="Times New Roman" w:cs="Times New Roman"/>
          <w:color w:val="000000" w:themeColor="text1"/>
          <w:sz w:val="28"/>
          <w:szCs w:val="28"/>
        </w:rPr>
        <w:t xml:space="preserve"> </w:t>
      </w:r>
      <w:proofErr w:type="spellStart"/>
      <w:r w:rsidR="00F2757C" w:rsidRPr="00F2757C">
        <w:rPr>
          <w:rFonts w:ascii="Times New Roman" w:hAnsi="Times New Roman" w:cs="Times New Roman"/>
          <w:color w:val="000000" w:themeColor="text1"/>
          <w:sz w:val="28"/>
          <w:szCs w:val="28"/>
        </w:rPr>
        <w:t>көбейтілген</w:t>
      </w:r>
      <w:proofErr w:type="spellEnd"/>
      <w:r w:rsidR="00F2757C" w:rsidRPr="00F2757C">
        <w:rPr>
          <w:rFonts w:ascii="Times New Roman" w:hAnsi="Times New Roman" w:cs="Times New Roman"/>
          <w:color w:val="000000" w:themeColor="text1"/>
          <w:sz w:val="28"/>
          <w:szCs w:val="28"/>
        </w:rPr>
        <w:t xml:space="preserve"> </w:t>
      </w:r>
      <w:proofErr w:type="spellStart"/>
      <w:r w:rsidR="00F2757C" w:rsidRPr="00F2757C">
        <w:rPr>
          <w:rFonts w:ascii="Times New Roman" w:hAnsi="Times New Roman" w:cs="Times New Roman"/>
          <w:color w:val="000000" w:themeColor="text1"/>
          <w:sz w:val="28"/>
          <w:szCs w:val="28"/>
        </w:rPr>
        <w:t>оған</w:t>
      </w:r>
      <w:proofErr w:type="spellEnd"/>
      <w:r w:rsidR="00F2757C" w:rsidRPr="00F2757C">
        <w:rPr>
          <w:rFonts w:ascii="Times New Roman" w:hAnsi="Times New Roman" w:cs="Times New Roman"/>
          <w:color w:val="000000" w:themeColor="text1"/>
          <w:sz w:val="28"/>
          <w:szCs w:val="28"/>
        </w:rPr>
        <w:t xml:space="preserve"> </w:t>
      </w:r>
      <w:proofErr w:type="spellStart"/>
      <w:r w:rsidR="00F2757C" w:rsidRPr="00F2757C">
        <w:rPr>
          <w:rFonts w:ascii="Times New Roman" w:hAnsi="Times New Roman" w:cs="Times New Roman"/>
          <w:color w:val="000000" w:themeColor="text1"/>
          <w:sz w:val="28"/>
          <w:szCs w:val="28"/>
        </w:rPr>
        <w:t>кіретін</w:t>
      </w:r>
      <w:proofErr w:type="spellEnd"/>
      <w:r w:rsidR="00F2757C" w:rsidRPr="00F2757C">
        <w:rPr>
          <w:rFonts w:ascii="Times New Roman" w:hAnsi="Times New Roman" w:cs="Times New Roman"/>
          <w:color w:val="000000" w:themeColor="text1"/>
          <w:sz w:val="28"/>
          <w:szCs w:val="28"/>
        </w:rPr>
        <w:t xml:space="preserve"> </w:t>
      </w:r>
      <w:proofErr w:type="spellStart"/>
      <w:r w:rsidR="00CE5F0D" w:rsidRPr="00CE5F0D">
        <w:rPr>
          <w:rFonts w:ascii="Times New Roman" w:hAnsi="Times New Roman" w:cs="Times New Roman"/>
          <w:color w:val="000000" w:themeColor="text1"/>
          <w:sz w:val="28"/>
          <w:szCs w:val="28"/>
        </w:rPr>
        <w:t>қағидаттардың</w:t>
      </w:r>
      <w:proofErr w:type="spellEnd"/>
      <w:r w:rsidR="00CE5F0D" w:rsidRPr="00CE5F0D">
        <w:rPr>
          <w:rFonts w:ascii="Times New Roman" w:hAnsi="Times New Roman" w:cs="Times New Roman"/>
          <w:color w:val="000000" w:themeColor="text1"/>
          <w:sz w:val="28"/>
          <w:szCs w:val="28"/>
        </w:rPr>
        <w:t xml:space="preserve"> </w:t>
      </w:r>
      <w:proofErr w:type="spellStart"/>
      <w:r w:rsidR="00F2757C">
        <w:rPr>
          <w:rFonts w:ascii="Times New Roman" w:hAnsi="Times New Roman" w:cs="Times New Roman"/>
          <w:color w:val="000000" w:themeColor="text1"/>
          <w:sz w:val="28"/>
          <w:szCs w:val="28"/>
        </w:rPr>
        <w:t>рейтингінен</w:t>
      </w:r>
      <w:proofErr w:type="spellEnd"/>
      <w:r w:rsidR="00F2757C">
        <w:rPr>
          <w:rFonts w:ascii="Times New Roman" w:hAnsi="Times New Roman" w:cs="Times New Roman"/>
          <w:color w:val="000000" w:themeColor="text1"/>
          <w:sz w:val="28"/>
          <w:szCs w:val="28"/>
        </w:rPr>
        <w:t xml:space="preserve"> </w:t>
      </w:r>
      <w:proofErr w:type="spellStart"/>
      <w:r w:rsidR="00F2757C">
        <w:rPr>
          <w:rFonts w:ascii="Times New Roman" w:hAnsi="Times New Roman" w:cs="Times New Roman"/>
          <w:color w:val="000000" w:themeColor="text1"/>
          <w:sz w:val="28"/>
          <w:szCs w:val="28"/>
        </w:rPr>
        <w:t>тұрады</w:t>
      </w:r>
      <w:proofErr w:type="spellEnd"/>
      <w:r w:rsidRPr="00E72A1C">
        <w:rPr>
          <w:rFonts w:ascii="Times New Roman" w:hAnsi="Times New Roman" w:cs="Times New Roman"/>
          <w:color w:val="000000" w:themeColor="text1"/>
          <w:sz w:val="28"/>
          <w:szCs w:val="28"/>
        </w:rPr>
        <w:t>.</w:t>
      </w:r>
    </w:p>
    <w:p w14:paraId="38A20C3C" w14:textId="2303010F" w:rsidR="00965B22" w:rsidRPr="00E72A1C" w:rsidRDefault="00F2757C" w:rsidP="00965B22">
      <w:pPr>
        <w:ind w:firstLine="567"/>
        <w:rPr>
          <w:rFonts w:ascii="Times New Roman" w:hAnsi="Times New Roman" w:cs="Times New Roman"/>
          <w:color w:val="000000" w:themeColor="text1"/>
          <w:sz w:val="28"/>
          <w:szCs w:val="28"/>
        </w:rPr>
      </w:pPr>
      <w:proofErr w:type="spellStart"/>
      <w:r w:rsidRPr="00F2757C">
        <w:rPr>
          <w:rFonts w:ascii="Times New Roman" w:hAnsi="Times New Roman" w:cs="Times New Roman"/>
          <w:color w:val="000000" w:themeColor="text1"/>
          <w:sz w:val="28"/>
          <w:szCs w:val="28"/>
        </w:rPr>
        <w:t>Жалпы</w:t>
      </w:r>
      <w:proofErr w:type="spellEnd"/>
      <w:r w:rsidRPr="00F2757C">
        <w:rPr>
          <w:rFonts w:ascii="Times New Roman" w:hAnsi="Times New Roman" w:cs="Times New Roman"/>
          <w:color w:val="000000" w:themeColor="text1"/>
          <w:sz w:val="28"/>
          <w:szCs w:val="28"/>
        </w:rPr>
        <w:t xml:space="preserve"> рейтинг </w:t>
      </w:r>
      <w:proofErr w:type="spellStart"/>
      <w:r w:rsidRPr="00F2757C">
        <w:rPr>
          <w:rFonts w:ascii="Times New Roman" w:hAnsi="Times New Roman" w:cs="Times New Roman"/>
          <w:color w:val="000000" w:themeColor="text1"/>
          <w:sz w:val="28"/>
          <w:szCs w:val="28"/>
        </w:rPr>
        <w:t>тиісті</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компоненттердің</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меншікті</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салмағына</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көбейтілген</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компоненттер</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бойынша</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рейтингтің</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қосындысы</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болып</w:t>
      </w:r>
      <w:proofErr w:type="spellEnd"/>
      <w:r w:rsidRPr="00F2757C">
        <w:rPr>
          <w:rFonts w:ascii="Times New Roman" w:hAnsi="Times New Roman" w:cs="Times New Roman"/>
          <w:color w:val="000000" w:themeColor="text1"/>
          <w:sz w:val="28"/>
          <w:szCs w:val="28"/>
        </w:rPr>
        <w:t xml:space="preserve"> </w:t>
      </w:r>
      <w:proofErr w:type="spellStart"/>
      <w:r w:rsidRPr="00F2757C">
        <w:rPr>
          <w:rFonts w:ascii="Times New Roman" w:hAnsi="Times New Roman" w:cs="Times New Roman"/>
          <w:color w:val="000000" w:themeColor="text1"/>
          <w:sz w:val="28"/>
          <w:szCs w:val="28"/>
        </w:rPr>
        <w:t>та</w:t>
      </w:r>
      <w:r>
        <w:rPr>
          <w:rFonts w:ascii="Times New Roman" w:hAnsi="Times New Roman" w:cs="Times New Roman"/>
          <w:color w:val="000000" w:themeColor="text1"/>
          <w:sz w:val="28"/>
          <w:szCs w:val="28"/>
        </w:rPr>
        <w:t>былады</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және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осындай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мәндерге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ие</w:t>
      </w:r>
      <w:proofErr w:type="spellEnd"/>
      <w:r w:rsidR="00965B22" w:rsidRPr="00E72A1C">
        <w:rPr>
          <w:rFonts w:ascii="Times New Roman" w:hAnsi="Times New Roman" w:cs="Times New Roman"/>
          <w:color w:val="000000" w:themeColor="text1"/>
          <w:sz w:val="28"/>
          <w:szCs w:val="28"/>
        </w:rPr>
        <w:t>:</w:t>
      </w:r>
    </w:p>
    <w:p w14:paraId="3BBC2626" w14:textId="77777777" w:rsidR="00965B22" w:rsidRPr="00270D43" w:rsidRDefault="00965B22" w:rsidP="00965B22">
      <w:pPr>
        <w:ind w:firstLine="567"/>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839"/>
        <w:gridCol w:w="8199"/>
      </w:tblGrid>
      <w:tr w:rsidR="00965B22" w:rsidRPr="00270D43" w14:paraId="02899D5B" w14:textId="77777777" w:rsidTr="00774FDC">
        <w:tc>
          <w:tcPr>
            <w:tcW w:w="817" w:type="dxa"/>
            <w:shd w:val="clear" w:color="auto" w:fill="92D050"/>
          </w:tcPr>
          <w:p w14:paraId="3C105D2A" w14:textId="77777777" w:rsidR="00965B22" w:rsidRPr="00F54F31" w:rsidRDefault="00965B22" w:rsidP="00F54F31">
            <w:pPr>
              <w:ind w:firstLine="0"/>
              <w:jc w:val="center"/>
              <w:rPr>
                <w:rFonts w:ascii="Times New Roman" w:hAnsi="Times New Roman" w:cs="Times New Roman"/>
                <w:color w:val="000000" w:themeColor="text1"/>
                <w:sz w:val="24"/>
                <w:szCs w:val="24"/>
                <w:lang w:val="kk-KZ"/>
              </w:rPr>
            </w:pPr>
            <w:r w:rsidRPr="00F54F31">
              <w:rPr>
                <w:rFonts w:ascii="Times New Roman" w:hAnsi="Times New Roman" w:cs="Times New Roman"/>
                <w:color w:val="000000" w:themeColor="text1"/>
                <w:sz w:val="24"/>
                <w:szCs w:val="24"/>
              </w:rPr>
              <w:t>ААА</w:t>
            </w:r>
          </w:p>
        </w:tc>
        <w:tc>
          <w:tcPr>
            <w:tcW w:w="851" w:type="dxa"/>
            <w:shd w:val="clear" w:color="auto" w:fill="92D050"/>
          </w:tcPr>
          <w:p w14:paraId="5AD2FA89"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7</w:t>
            </w:r>
          </w:p>
        </w:tc>
        <w:tc>
          <w:tcPr>
            <w:tcW w:w="8343" w:type="dxa"/>
          </w:tcPr>
          <w:p w14:paraId="6AE23149" w14:textId="079768E7" w:rsidR="00965B22" w:rsidRPr="00F54F31" w:rsidRDefault="00F2757C" w:rsidP="00774FDC">
            <w:pPr>
              <w:ind w:firstLine="240"/>
              <w:rPr>
                <w:rFonts w:ascii="Times New Roman" w:hAnsi="Times New Roman" w:cs="Times New Roman"/>
                <w:color w:val="000000" w:themeColor="text1"/>
              </w:rPr>
            </w:pPr>
            <w:r w:rsidRPr="00F54F31">
              <w:rPr>
                <w:rFonts w:ascii="Times New Roman" w:hAnsi="Times New Roman" w:cs="Times New Roman"/>
                <w:color w:val="000000" w:themeColor="text1"/>
              </w:rPr>
              <w:t xml:space="preserve">ІБЖ </w:t>
            </w:r>
            <w:proofErr w:type="spellStart"/>
            <w:r w:rsidRPr="00F54F31">
              <w:rPr>
                <w:rFonts w:ascii="Times New Roman" w:hAnsi="Times New Roman" w:cs="Times New Roman"/>
                <w:color w:val="000000" w:themeColor="text1"/>
              </w:rPr>
              <w:t>барлық</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маңызды</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аспектілерде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барлық</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белгіленген</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критерийлерге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сәйкес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келеді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color w:val="000000" w:themeColor="text1"/>
              </w:rPr>
              <w:t>барлық</w:t>
            </w:r>
            <w:proofErr w:type="spellEnd"/>
            <w:r w:rsidRPr="00F54F31">
              <w:rPr>
                <w:rFonts w:ascii="Times New Roman" w:hAnsi="Times New Roman" w:cs="Times New Roman"/>
                <w:b/>
                <w:color w:val="000000" w:themeColor="text1"/>
              </w:rPr>
              <w:t xml:space="preserve"> </w:t>
            </w:r>
            <w:proofErr w:type="spellStart"/>
            <w:r w:rsidR="00CE5F0D" w:rsidRPr="00F54F31">
              <w:rPr>
                <w:rFonts w:ascii="Times New Roman" w:hAnsi="Times New Roman" w:cs="Times New Roman"/>
                <w:b/>
                <w:color w:val="000000" w:themeColor="text1"/>
              </w:rPr>
              <w:t>қағидаттар</w:t>
            </w:r>
            <w:proofErr w:type="spellEnd"/>
            <w:r w:rsidR="00CE5F0D"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color w:val="000000" w:themeColor="text1"/>
              </w:rPr>
              <w:t>қол</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жетімді</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және</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жұмыс</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істейді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bCs/>
                <w:color w:val="000000" w:themeColor="text1"/>
              </w:rPr>
              <w:t>барлық</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компоненттер</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біріктірілген</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түрде</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жұмыс</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істейді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және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жүйенің</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тиімді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жұмыс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істейтіндігінің</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жеткілікті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дәлелі</w:t>
            </w:r>
            <w:proofErr w:type="spellEnd"/>
            <w:r w:rsidRPr="00F54F31">
              <w:rPr>
                <w:rFonts w:ascii="Times New Roman" w:hAnsi="Times New Roman" w:cs="Times New Roman"/>
                <w:color w:val="000000" w:themeColor="text1"/>
              </w:rPr>
              <w:t xml:space="preserve"> бар</w:t>
            </w:r>
          </w:p>
        </w:tc>
      </w:tr>
      <w:tr w:rsidR="00965B22" w:rsidRPr="00270D43" w14:paraId="6113DAB2" w14:textId="77777777" w:rsidTr="00774FDC">
        <w:tc>
          <w:tcPr>
            <w:tcW w:w="817" w:type="dxa"/>
            <w:shd w:val="clear" w:color="auto" w:fill="92D050"/>
          </w:tcPr>
          <w:p w14:paraId="74666BD2"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АА</w:t>
            </w:r>
          </w:p>
        </w:tc>
        <w:tc>
          <w:tcPr>
            <w:tcW w:w="851" w:type="dxa"/>
            <w:shd w:val="clear" w:color="auto" w:fill="92D050"/>
          </w:tcPr>
          <w:p w14:paraId="1843473D"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6</w:t>
            </w:r>
          </w:p>
        </w:tc>
        <w:tc>
          <w:tcPr>
            <w:tcW w:w="8343" w:type="dxa"/>
          </w:tcPr>
          <w:p w14:paraId="6810A196" w14:textId="5ED54E04" w:rsidR="00965B22" w:rsidRPr="00F54F31" w:rsidRDefault="00F2757C" w:rsidP="001A4467">
            <w:pPr>
              <w:ind w:firstLine="240"/>
              <w:rPr>
                <w:rFonts w:ascii="Times New Roman" w:hAnsi="Times New Roman" w:cs="Times New Roman"/>
                <w:color w:val="000000" w:themeColor="text1"/>
              </w:rPr>
            </w:pPr>
            <w:r w:rsidRPr="00F54F31">
              <w:rPr>
                <w:rFonts w:ascii="Times New Roman" w:hAnsi="Times New Roman" w:cs="Times New Roman"/>
                <w:color w:val="000000" w:themeColor="text1"/>
              </w:rPr>
              <w:t xml:space="preserve">ІБЖ </w:t>
            </w:r>
            <w:proofErr w:type="spellStart"/>
            <w:r w:rsidRPr="00F54F31">
              <w:rPr>
                <w:rFonts w:ascii="Times New Roman" w:hAnsi="Times New Roman" w:cs="Times New Roman"/>
                <w:color w:val="000000" w:themeColor="text1"/>
              </w:rPr>
              <w:t>барлық</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маңызды</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аспектілерде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барлық</w:t>
            </w:r>
            <w:proofErr w:type="spellEnd"/>
            <w:r w:rsidRPr="00F54F31">
              <w:rPr>
                <w:rFonts w:ascii="Times New Roman" w:hAnsi="Times New Roman" w:cs="Times New Roman"/>
                <w:color w:val="000000" w:themeColor="text1"/>
              </w:rPr>
              <w:t xml:space="preserve"> </w:t>
            </w:r>
            <w:r w:rsidR="00F54F31">
              <w:rPr>
                <w:rFonts w:ascii="Times New Roman" w:hAnsi="Times New Roman" w:cs="Times New Roman"/>
                <w:color w:val="000000" w:themeColor="text1"/>
                <w:lang w:val="kk-KZ"/>
              </w:rPr>
              <w:t xml:space="preserve">дерлік </w:t>
            </w:r>
            <w:proofErr w:type="spellStart"/>
            <w:r w:rsidRPr="00F54F31">
              <w:rPr>
                <w:rFonts w:ascii="Times New Roman" w:hAnsi="Times New Roman" w:cs="Times New Roman"/>
                <w:color w:val="000000" w:themeColor="text1"/>
              </w:rPr>
              <w:t>белгіленген</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критерийлерге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сәйкес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келеді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color w:val="000000" w:themeColor="text1"/>
              </w:rPr>
              <w:t>барлық</w:t>
            </w:r>
            <w:proofErr w:type="spellEnd"/>
            <w:r w:rsidRPr="00F54F31">
              <w:rPr>
                <w:rFonts w:ascii="Times New Roman" w:hAnsi="Times New Roman" w:cs="Times New Roman"/>
                <w:b/>
                <w:color w:val="000000" w:themeColor="text1"/>
              </w:rPr>
              <w:t xml:space="preserve"> </w:t>
            </w:r>
            <w:proofErr w:type="spellStart"/>
            <w:r w:rsidR="00CE5F0D" w:rsidRPr="00F54F31">
              <w:rPr>
                <w:rFonts w:ascii="Times New Roman" w:hAnsi="Times New Roman" w:cs="Times New Roman"/>
                <w:b/>
                <w:color w:val="000000" w:themeColor="text1"/>
              </w:rPr>
              <w:t>қағидаттар</w:t>
            </w:r>
            <w:proofErr w:type="spellEnd"/>
            <w:r w:rsidR="00CE5F0D"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color w:val="000000" w:themeColor="text1"/>
              </w:rPr>
              <w:t>қол</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жетімді</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және</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жұмыс</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істейді</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барлық</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компоненттер</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біріктірілген</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түрде</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жұмыс</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істейді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bCs/>
                <w:color w:val="000000" w:themeColor="text1"/>
              </w:rPr>
              <w:t>басқа</w:t>
            </w:r>
            <w:proofErr w:type="spellEnd"/>
            <w:r w:rsidRPr="00F54F31">
              <w:rPr>
                <w:rFonts w:ascii="Times New Roman" w:hAnsi="Times New Roman" w:cs="Times New Roman"/>
                <w:b/>
                <w:bCs/>
                <w:color w:val="000000" w:themeColor="text1"/>
              </w:rPr>
              <w:t xml:space="preserve"> </w:t>
            </w:r>
            <w:proofErr w:type="spellStart"/>
            <w:r w:rsidR="001A4467" w:rsidRPr="00F54F31">
              <w:rPr>
                <w:rFonts w:ascii="Times New Roman" w:hAnsi="Times New Roman" w:cs="Times New Roman"/>
                <w:b/>
                <w:bCs/>
                <w:color w:val="000000" w:themeColor="text1"/>
              </w:rPr>
              <w:t>қағидаларға</w:t>
            </w:r>
            <w:proofErr w:type="spellEnd"/>
            <w:r w:rsidR="001A4467"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қатысты</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бақылау</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құралдарымен</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өтелетін</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жеке</w:t>
            </w:r>
            <w:proofErr w:type="spellEnd"/>
            <w:r w:rsidRPr="00F54F31">
              <w:rPr>
                <w:rFonts w:ascii="Times New Roman" w:hAnsi="Times New Roman" w:cs="Times New Roman"/>
                <w:b/>
                <w:bCs/>
                <w:color w:val="000000" w:themeColor="text1"/>
              </w:rPr>
              <w:t xml:space="preserve"> </w:t>
            </w:r>
            <w:proofErr w:type="spellStart"/>
            <w:r w:rsidRPr="00F54F31">
              <w:rPr>
                <w:rFonts w:ascii="Times New Roman" w:hAnsi="Times New Roman" w:cs="Times New Roman"/>
                <w:b/>
                <w:bCs/>
                <w:color w:val="000000" w:themeColor="text1"/>
              </w:rPr>
              <w:t>кемшілік</w:t>
            </w:r>
            <w:proofErr w:type="spellEnd"/>
            <w:r w:rsidRPr="00F54F31">
              <w:rPr>
                <w:rFonts w:ascii="Times New Roman" w:hAnsi="Times New Roman" w:cs="Times New Roman"/>
                <w:b/>
                <w:bCs/>
                <w:color w:val="000000" w:themeColor="text1"/>
              </w:rPr>
              <w:t xml:space="preserve"> бар</w:t>
            </w:r>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және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жүйенің</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тиімді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жұмыс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істейтіндігінің</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жеткілікті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дәлелі</w:t>
            </w:r>
            <w:proofErr w:type="spellEnd"/>
            <w:r w:rsidRPr="00F54F31">
              <w:rPr>
                <w:rFonts w:ascii="Times New Roman" w:hAnsi="Times New Roman" w:cs="Times New Roman"/>
                <w:color w:val="000000" w:themeColor="text1"/>
              </w:rPr>
              <w:t xml:space="preserve"> бар</w:t>
            </w:r>
          </w:p>
        </w:tc>
      </w:tr>
      <w:tr w:rsidR="00965B22" w:rsidRPr="00270D43" w14:paraId="64649137" w14:textId="77777777" w:rsidTr="00774FDC">
        <w:tc>
          <w:tcPr>
            <w:tcW w:w="817" w:type="dxa"/>
            <w:shd w:val="clear" w:color="auto" w:fill="92D050"/>
          </w:tcPr>
          <w:p w14:paraId="51B9CB62"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А</w:t>
            </w:r>
          </w:p>
        </w:tc>
        <w:tc>
          <w:tcPr>
            <w:tcW w:w="851" w:type="dxa"/>
            <w:shd w:val="clear" w:color="auto" w:fill="92D050"/>
          </w:tcPr>
          <w:p w14:paraId="5FBC5DF2"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5</w:t>
            </w:r>
          </w:p>
        </w:tc>
        <w:tc>
          <w:tcPr>
            <w:tcW w:w="8343" w:type="dxa"/>
          </w:tcPr>
          <w:p w14:paraId="586CE39B" w14:textId="5BC52962" w:rsidR="00965B22" w:rsidRPr="00F54F31" w:rsidRDefault="00F2757C" w:rsidP="001A4467">
            <w:pPr>
              <w:ind w:firstLine="98"/>
              <w:rPr>
                <w:rFonts w:ascii="Times New Roman" w:hAnsi="Times New Roman" w:cs="Times New Roman"/>
                <w:color w:val="000000" w:themeColor="text1"/>
              </w:rPr>
            </w:pPr>
            <w:r w:rsidRPr="00F54F31">
              <w:rPr>
                <w:rFonts w:ascii="Times New Roman" w:hAnsi="Times New Roman" w:cs="Times New Roman"/>
                <w:color w:val="000000" w:themeColor="text1"/>
              </w:rPr>
              <w:t xml:space="preserve">ІБЖ </w:t>
            </w:r>
            <w:proofErr w:type="spellStart"/>
            <w:r w:rsidRPr="00F54F31">
              <w:rPr>
                <w:rFonts w:ascii="Times New Roman" w:hAnsi="Times New Roman" w:cs="Times New Roman"/>
                <w:color w:val="000000" w:themeColor="text1"/>
              </w:rPr>
              <w:t>барлық</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маңызды</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аспектілерде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белгіленген</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критерийлердің</w:t>
            </w:r>
            <w:proofErr w:type="spellEnd"/>
            <w:r w:rsidRPr="00F54F31">
              <w:rPr>
                <w:rFonts w:ascii="Times New Roman" w:hAnsi="Times New Roman" w:cs="Times New Roman"/>
                <w:color w:val="000000" w:themeColor="text1"/>
              </w:rPr>
              <w:t xml:space="preserve"> басым </w:t>
            </w:r>
            <w:proofErr w:type="spellStart"/>
            <w:r w:rsidRPr="00F54F31">
              <w:rPr>
                <w:rFonts w:ascii="Times New Roman" w:hAnsi="Times New Roman" w:cs="Times New Roman"/>
                <w:color w:val="000000" w:themeColor="text1"/>
              </w:rPr>
              <w:t>көпшілігіне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сәйкес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келеді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барлық</w:t>
            </w:r>
            <w:proofErr w:type="spellEnd"/>
            <w:r w:rsidRPr="00F54F31">
              <w:rPr>
                <w:rFonts w:ascii="Times New Roman" w:hAnsi="Times New Roman" w:cs="Times New Roman"/>
                <w:color w:val="000000" w:themeColor="text1"/>
              </w:rPr>
              <w:t xml:space="preserve"> </w:t>
            </w:r>
            <w:proofErr w:type="spellStart"/>
            <w:r w:rsidR="001A4467" w:rsidRPr="00F54F31">
              <w:rPr>
                <w:rFonts w:ascii="Times New Roman" w:hAnsi="Times New Roman" w:cs="Times New Roman"/>
                <w:color w:val="000000" w:themeColor="text1"/>
              </w:rPr>
              <w:t>қағидалар</w:t>
            </w:r>
            <w:proofErr w:type="spellEnd"/>
            <w:r w:rsidR="001A4467"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қол</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жетімді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және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жұмыс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істейді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color w:val="000000" w:themeColor="text1"/>
              </w:rPr>
              <w:t>барлық</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компоненттер</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біріктірілген</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түрде</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жұмыс</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істейді</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басқа</w:t>
            </w:r>
            <w:proofErr w:type="spellEnd"/>
            <w:r w:rsidRPr="00F54F31">
              <w:rPr>
                <w:rFonts w:ascii="Times New Roman" w:hAnsi="Times New Roman" w:cs="Times New Roman"/>
                <w:b/>
                <w:color w:val="000000" w:themeColor="text1"/>
              </w:rPr>
              <w:t xml:space="preserve"> </w:t>
            </w:r>
            <w:proofErr w:type="spellStart"/>
            <w:r w:rsidR="00CE5F0D" w:rsidRPr="00F54F31">
              <w:rPr>
                <w:rFonts w:ascii="Times New Roman" w:hAnsi="Times New Roman" w:cs="Times New Roman"/>
                <w:b/>
                <w:color w:val="000000" w:themeColor="text1"/>
              </w:rPr>
              <w:t>қағидаттарға</w:t>
            </w:r>
            <w:proofErr w:type="spellEnd"/>
            <w:r w:rsidR="00CE5F0D"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color w:val="000000" w:themeColor="text1"/>
              </w:rPr>
              <w:t>қатысты</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бақылау</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құралдарымен</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өтелетін</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кемшіліктердің</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комбинациясы</w:t>
            </w:r>
            <w:proofErr w:type="spellEnd"/>
            <w:r w:rsidRPr="00F54F31">
              <w:rPr>
                <w:rFonts w:ascii="Times New Roman" w:hAnsi="Times New Roman" w:cs="Times New Roman"/>
                <w:color w:val="000000" w:themeColor="text1"/>
              </w:rPr>
              <w:t xml:space="preserve"> бар </w:t>
            </w:r>
            <w:proofErr w:type="spellStart"/>
            <w:r w:rsidRPr="00F54F31">
              <w:rPr>
                <w:rFonts w:ascii="Times New Roman" w:hAnsi="Times New Roman" w:cs="Times New Roman"/>
                <w:color w:val="000000" w:themeColor="text1"/>
              </w:rPr>
              <w:t>және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жүйенің</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тиімді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жұмыс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істейтіндігінің</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жеткілікті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дәлелі</w:t>
            </w:r>
            <w:proofErr w:type="spellEnd"/>
            <w:r w:rsidRPr="00F54F31">
              <w:rPr>
                <w:rFonts w:ascii="Times New Roman" w:hAnsi="Times New Roman" w:cs="Times New Roman"/>
                <w:color w:val="000000" w:themeColor="text1"/>
              </w:rPr>
              <w:t xml:space="preserve"> бар</w:t>
            </w:r>
          </w:p>
        </w:tc>
      </w:tr>
      <w:tr w:rsidR="00965B22" w:rsidRPr="00270D43" w14:paraId="2B0A6313" w14:textId="77777777" w:rsidTr="00774FDC">
        <w:tc>
          <w:tcPr>
            <w:tcW w:w="817" w:type="dxa"/>
            <w:shd w:val="clear" w:color="auto" w:fill="FFC000"/>
          </w:tcPr>
          <w:p w14:paraId="0123D801"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ВВВ</w:t>
            </w:r>
          </w:p>
        </w:tc>
        <w:tc>
          <w:tcPr>
            <w:tcW w:w="851" w:type="dxa"/>
            <w:shd w:val="clear" w:color="auto" w:fill="FFC000"/>
          </w:tcPr>
          <w:p w14:paraId="57225CDA"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4</w:t>
            </w:r>
          </w:p>
        </w:tc>
        <w:tc>
          <w:tcPr>
            <w:tcW w:w="8343" w:type="dxa"/>
          </w:tcPr>
          <w:p w14:paraId="5C5103C4" w14:textId="390E690A" w:rsidR="00965B22" w:rsidRPr="00F54F31" w:rsidRDefault="00F2757C" w:rsidP="00774FDC">
            <w:pPr>
              <w:ind w:firstLine="98"/>
              <w:rPr>
                <w:rFonts w:ascii="Times New Roman" w:hAnsi="Times New Roman" w:cs="Times New Roman"/>
                <w:color w:val="000000" w:themeColor="text1"/>
              </w:rPr>
            </w:pPr>
            <w:r w:rsidRPr="00F54F31">
              <w:rPr>
                <w:rFonts w:ascii="Times New Roman" w:hAnsi="Times New Roman" w:cs="Times New Roman"/>
                <w:color w:val="000000" w:themeColor="text1"/>
              </w:rPr>
              <w:t xml:space="preserve">ІБЖ </w:t>
            </w:r>
            <w:proofErr w:type="spellStart"/>
            <w:r w:rsidRPr="00F54F31">
              <w:rPr>
                <w:rFonts w:ascii="Times New Roman" w:hAnsi="Times New Roman" w:cs="Times New Roman"/>
                <w:color w:val="000000" w:themeColor="text1"/>
              </w:rPr>
              <w:t>барлық</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маңызды</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аспектілерде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белгіленген</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критерийлердің</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көпшілігіне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сәйкес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келеді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b/>
                <w:color w:val="000000" w:themeColor="text1"/>
              </w:rPr>
              <w:t>бірақ</w:t>
            </w:r>
            <w:proofErr w:type="spellEnd"/>
            <w:r w:rsidRPr="00F54F31">
              <w:rPr>
                <w:rFonts w:ascii="Times New Roman" w:hAnsi="Times New Roman" w:cs="Times New Roman"/>
                <w:b/>
                <w:color w:val="000000" w:themeColor="text1"/>
              </w:rPr>
              <w:t xml:space="preserve"> </w:t>
            </w:r>
            <w:proofErr w:type="spellStart"/>
            <w:r w:rsidR="00CE5F0D" w:rsidRPr="00F54F31">
              <w:rPr>
                <w:rFonts w:ascii="Times New Roman" w:hAnsi="Times New Roman" w:cs="Times New Roman"/>
                <w:b/>
                <w:color w:val="000000" w:themeColor="text1"/>
              </w:rPr>
              <w:t>қағидалар</w:t>
            </w:r>
            <w:proofErr w:type="spellEnd"/>
            <w:r w:rsidR="00CE5F0D"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жоқ</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және</w:t>
            </w:r>
            <w:proofErr w:type="spellEnd"/>
            <w:r w:rsidRPr="00F54F31">
              <w:rPr>
                <w:rFonts w:ascii="Times New Roman" w:hAnsi="Times New Roman" w:cs="Times New Roman"/>
                <w:b/>
                <w:color w:val="000000" w:themeColor="text1"/>
              </w:rPr>
              <w:t xml:space="preserve"> / </w:t>
            </w:r>
            <w:proofErr w:type="spellStart"/>
            <w:r w:rsidRPr="00F54F31">
              <w:rPr>
                <w:rFonts w:ascii="Times New Roman" w:hAnsi="Times New Roman" w:cs="Times New Roman"/>
                <w:b/>
                <w:color w:val="000000" w:themeColor="text1"/>
              </w:rPr>
              <w:t>немесе</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ол</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жұмыс</w:t>
            </w:r>
            <w:proofErr w:type="spellEnd"/>
            <w:r w:rsidRPr="00F54F31">
              <w:rPr>
                <w:rFonts w:ascii="Times New Roman" w:hAnsi="Times New Roman" w:cs="Times New Roman"/>
                <w:b/>
                <w:color w:val="000000" w:themeColor="text1"/>
              </w:rPr>
              <w:t xml:space="preserve"> </w:t>
            </w:r>
            <w:proofErr w:type="spellStart"/>
            <w:r w:rsidRPr="00F54F31">
              <w:rPr>
                <w:rFonts w:ascii="Times New Roman" w:hAnsi="Times New Roman" w:cs="Times New Roman"/>
                <w:b/>
                <w:color w:val="000000" w:themeColor="text1"/>
              </w:rPr>
              <w:t>істемейді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және</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жүйенің</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тиімді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жұмыс</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істейтіндігі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туралы</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жеткілікті</w:t>
            </w:r>
            <w:proofErr w:type="spellEnd"/>
            <w:r w:rsidRPr="00F54F31">
              <w:rPr>
                <w:rFonts w:ascii="Times New Roman" w:hAnsi="Times New Roman" w:cs="Times New Roman"/>
                <w:color w:val="000000" w:themeColor="text1"/>
              </w:rPr>
              <w:t xml:space="preserve"> </w:t>
            </w:r>
            <w:proofErr w:type="spellStart"/>
            <w:r w:rsidRPr="00F54F31">
              <w:rPr>
                <w:rFonts w:ascii="Times New Roman" w:hAnsi="Times New Roman" w:cs="Times New Roman"/>
                <w:color w:val="000000" w:themeColor="text1"/>
              </w:rPr>
              <w:t>растау</w:t>
            </w:r>
            <w:proofErr w:type="spellEnd"/>
            <w:r w:rsidRPr="00F54F31">
              <w:rPr>
                <w:rFonts w:ascii="Times New Roman" w:hAnsi="Times New Roman" w:cs="Times New Roman"/>
                <w:color w:val="000000" w:themeColor="text1"/>
              </w:rPr>
              <w:t xml:space="preserve"> бар</w:t>
            </w:r>
          </w:p>
        </w:tc>
      </w:tr>
      <w:tr w:rsidR="00965B22" w:rsidRPr="00270D43" w14:paraId="0C69C468" w14:textId="77777777" w:rsidTr="00774FDC">
        <w:tc>
          <w:tcPr>
            <w:tcW w:w="817" w:type="dxa"/>
            <w:shd w:val="clear" w:color="auto" w:fill="FFC000"/>
          </w:tcPr>
          <w:p w14:paraId="4887A6D2"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ВВ</w:t>
            </w:r>
          </w:p>
        </w:tc>
        <w:tc>
          <w:tcPr>
            <w:tcW w:w="851" w:type="dxa"/>
            <w:shd w:val="clear" w:color="auto" w:fill="FFC000"/>
          </w:tcPr>
          <w:p w14:paraId="171794BE"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3</w:t>
            </w:r>
          </w:p>
        </w:tc>
        <w:tc>
          <w:tcPr>
            <w:tcW w:w="8343" w:type="dxa"/>
          </w:tcPr>
          <w:p w14:paraId="7EB1F750" w14:textId="548B6F52" w:rsidR="00965B22" w:rsidRPr="00F54F31" w:rsidRDefault="00DA7F8E" w:rsidP="00774FDC">
            <w:pPr>
              <w:ind w:firstLine="240"/>
              <w:rPr>
                <w:rFonts w:ascii="Times New Roman" w:hAnsi="Times New Roman" w:cs="Times New Roman"/>
                <w:color w:val="000000" w:themeColor="text1"/>
              </w:rPr>
            </w:pPr>
            <w:r w:rsidRPr="00F54F31">
              <w:rPr>
                <w:rFonts w:ascii="Times New Roman" w:hAnsi="Times New Roman" w:cs="Times New Roman"/>
                <w:color w:val="000000" w:themeColor="text1"/>
              </w:rPr>
              <w:t>ІБЖ</w:t>
            </w:r>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барлық</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маңызды</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аспектілерде</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белгіленген</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критерийлердің</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көпшілігіне</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сәйкес</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келеді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бірақ</w:t>
            </w:r>
            <w:proofErr w:type="spellEnd"/>
            <w:r w:rsidR="00F2757C" w:rsidRPr="00F54F31">
              <w:rPr>
                <w:rFonts w:ascii="Times New Roman" w:hAnsi="Times New Roman" w:cs="Times New Roman"/>
                <w:color w:val="000000" w:themeColor="text1"/>
              </w:rPr>
              <w:t xml:space="preserve"> </w:t>
            </w:r>
            <w:proofErr w:type="spellStart"/>
            <w:r w:rsidR="00CE5F0D" w:rsidRPr="00F54F31">
              <w:rPr>
                <w:rFonts w:ascii="Times New Roman" w:hAnsi="Times New Roman" w:cs="Times New Roman"/>
                <w:b/>
                <w:color w:val="000000" w:themeColor="text1"/>
              </w:rPr>
              <w:t>қағидалар</w:t>
            </w:r>
            <w:proofErr w:type="spellEnd"/>
            <w:r w:rsidR="00CE5F0D"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жоқ</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және</w:t>
            </w:r>
            <w:proofErr w:type="spellEnd"/>
            <w:r w:rsidR="00F2757C" w:rsidRPr="00F54F31">
              <w:rPr>
                <w:rFonts w:ascii="Times New Roman" w:hAnsi="Times New Roman" w:cs="Times New Roman"/>
                <w:b/>
                <w:color w:val="000000" w:themeColor="text1"/>
              </w:rPr>
              <w:t xml:space="preserve"> / </w:t>
            </w:r>
            <w:proofErr w:type="spellStart"/>
            <w:r w:rsidR="00F2757C" w:rsidRPr="00F54F31">
              <w:rPr>
                <w:rFonts w:ascii="Times New Roman" w:hAnsi="Times New Roman" w:cs="Times New Roman"/>
                <w:b/>
                <w:color w:val="000000" w:themeColor="text1"/>
              </w:rPr>
              <w:t>немесе</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олар</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жұмыс</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істемейді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жүйенің</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тиімді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жұмыс</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істейтіндігі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туралы</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жеткілікті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растау</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жоқ</w:t>
            </w:r>
            <w:proofErr w:type="spellEnd"/>
          </w:p>
        </w:tc>
      </w:tr>
      <w:tr w:rsidR="00965B22" w:rsidRPr="00270D43" w14:paraId="0B5BB432" w14:textId="77777777" w:rsidTr="00774FDC">
        <w:tc>
          <w:tcPr>
            <w:tcW w:w="817" w:type="dxa"/>
            <w:shd w:val="clear" w:color="auto" w:fill="FFC000"/>
          </w:tcPr>
          <w:p w14:paraId="50A08580"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В</w:t>
            </w:r>
          </w:p>
        </w:tc>
        <w:tc>
          <w:tcPr>
            <w:tcW w:w="851" w:type="dxa"/>
            <w:shd w:val="clear" w:color="auto" w:fill="FFC000"/>
          </w:tcPr>
          <w:p w14:paraId="392E506C"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2</w:t>
            </w:r>
          </w:p>
        </w:tc>
        <w:tc>
          <w:tcPr>
            <w:tcW w:w="8343" w:type="dxa"/>
          </w:tcPr>
          <w:p w14:paraId="40D01FAB" w14:textId="59F2D73D" w:rsidR="00965B22" w:rsidRPr="00F54F31" w:rsidRDefault="00DA7F8E" w:rsidP="00774FDC">
            <w:pPr>
              <w:ind w:firstLine="240"/>
              <w:rPr>
                <w:rFonts w:ascii="Times New Roman" w:hAnsi="Times New Roman" w:cs="Times New Roman"/>
                <w:color w:val="000000" w:themeColor="text1"/>
              </w:rPr>
            </w:pPr>
            <w:r w:rsidRPr="00F54F31">
              <w:rPr>
                <w:rFonts w:ascii="Times New Roman" w:hAnsi="Times New Roman" w:cs="Times New Roman"/>
                <w:color w:val="000000" w:themeColor="text1"/>
              </w:rPr>
              <w:t>ІБЖ</w:t>
            </w:r>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белгіленген</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критерийлердің</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көпшілігіне</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сәйкес</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келмейді</w:t>
            </w:r>
            <w:proofErr w:type="spellEnd"/>
            <w:r w:rsidR="00F2757C" w:rsidRPr="00F54F31">
              <w:rPr>
                <w:rFonts w:ascii="Times New Roman" w:hAnsi="Times New Roman" w:cs="Times New Roman"/>
                <w:color w:val="000000" w:themeColor="text1"/>
              </w:rPr>
              <w:t xml:space="preserve">, </w:t>
            </w:r>
            <w:r w:rsidR="00F2757C" w:rsidRPr="00F54F31">
              <w:rPr>
                <w:rFonts w:ascii="Times New Roman" w:hAnsi="Times New Roman" w:cs="Times New Roman"/>
                <w:b/>
                <w:color w:val="000000" w:themeColor="text1"/>
              </w:rPr>
              <w:t xml:space="preserve">компонент </w:t>
            </w:r>
            <w:proofErr w:type="spellStart"/>
            <w:r w:rsidR="00F2757C" w:rsidRPr="00F54F31">
              <w:rPr>
                <w:rFonts w:ascii="Times New Roman" w:hAnsi="Times New Roman" w:cs="Times New Roman"/>
                <w:b/>
                <w:color w:val="000000" w:themeColor="text1"/>
              </w:rPr>
              <w:t>жоқ</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және</w:t>
            </w:r>
            <w:proofErr w:type="spellEnd"/>
            <w:r w:rsidR="00F2757C" w:rsidRPr="00F54F31">
              <w:rPr>
                <w:rFonts w:ascii="Times New Roman" w:hAnsi="Times New Roman" w:cs="Times New Roman"/>
                <w:b/>
                <w:color w:val="000000" w:themeColor="text1"/>
              </w:rPr>
              <w:t>/</w:t>
            </w:r>
            <w:proofErr w:type="spellStart"/>
            <w:r w:rsidR="00F2757C" w:rsidRPr="00F54F31">
              <w:rPr>
                <w:rFonts w:ascii="Times New Roman" w:hAnsi="Times New Roman" w:cs="Times New Roman"/>
                <w:b/>
                <w:color w:val="000000" w:themeColor="text1"/>
              </w:rPr>
              <w:t>немесе</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ол</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жұмыс</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істемейді</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компоненттер</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біріктірілген</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түрде</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жұмыс</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істемейді</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color w:val="000000" w:themeColor="text1"/>
              </w:rPr>
              <w:t>жүйенің</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тиімді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жұмыс</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істейтіндігі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туралы</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жеткілікті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растау</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жоқ</w:t>
            </w:r>
            <w:proofErr w:type="spellEnd"/>
          </w:p>
        </w:tc>
      </w:tr>
      <w:tr w:rsidR="00965B22" w:rsidRPr="00270D43" w14:paraId="717E1F5C" w14:textId="77777777" w:rsidTr="00774FDC">
        <w:tc>
          <w:tcPr>
            <w:tcW w:w="817" w:type="dxa"/>
            <w:shd w:val="clear" w:color="auto" w:fill="FF0000"/>
          </w:tcPr>
          <w:p w14:paraId="581CAA2B"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С</w:t>
            </w:r>
          </w:p>
        </w:tc>
        <w:tc>
          <w:tcPr>
            <w:tcW w:w="851" w:type="dxa"/>
            <w:shd w:val="clear" w:color="auto" w:fill="FF0000"/>
          </w:tcPr>
          <w:p w14:paraId="5EB922D0" w14:textId="77777777" w:rsidR="00965B22" w:rsidRPr="00F54F31" w:rsidRDefault="00965B22" w:rsidP="00F54F31">
            <w:pPr>
              <w:ind w:firstLine="0"/>
              <w:jc w:val="center"/>
              <w:rPr>
                <w:rFonts w:ascii="Times New Roman" w:hAnsi="Times New Roman" w:cs="Times New Roman"/>
                <w:color w:val="000000" w:themeColor="text1"/>
                <w:sz w:val="24"/>
                <w:szCs w:val="24"/>
              </w:rPr>
            </w:pPr>
            <w:r w:rsidRPr="00F54F31">
              <w:rPr>
                <w:rFonts w:ascii="Times New Roman" w:hAnsi="Times New Roman" w:cs="Times New Roman"/>
                <w:color w:val="000000" w:themeColor="text1"/>
                <w:sz w:val="24"/>
                <w:szCs w:val="24"/>
              </w:rPr>
              <w:t>1</w:t>
            </w:r>
          </w:p>
        </w:tc>
        <w:tc>
          <w:tcPr>
            <w:tcW w:w="8343" w:type="dxa"/>
          </w:tcPr>
          <w:p w14:paraId="7F7974AD" w14:textId="0A62A14D" w:rsidR="00965B22" w:rsidRPr="00F54F31" w:rsidRDefault="00DA7F8E" w:rsidP="00774FDC">
            <w:pPr>
              <w:ind w:firstLine="240"/>
              <w:rPr>
                <w:rFonts w:ascii="Times New Roman" w:hAnsi="Times New Roman" w:cs="Times New Roman"/>
                <w:color w:val="000000" w:themeColor="text1"/>
              </w:rPr>
            </w:pPr>
            <w:r w:rsidRPr="00F54F31">
              <w:rPr>
                <w:rFonts w:ascii="Times New Roman" w:hAnsi="Times New Roman" w:cs="Times New Roman"/>
                <w:color w:val="000000" w:themeColor="text1"/>
              </w:rPr>
              <w:t>ІБЖ</w:t>
            </w:r>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белгіленген</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критерийлердің</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шектеулі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санына</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сәйкес</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келеді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b/>
                <w:color w:val="000000" w:themeColor="text1"/>
              </w:rPr>
              <w:t>компоненттер</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жоқ</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және</w:t>
            </w:r>
            <w:proofErr w:type="spellEnd"/>
            <w:r w:rsidR="00F2757C" w:rsidRPr="00F54F31">
              <w:rPr>
                <w:rFonts w:ascii="Times New Roman" w:hAnsi="Times New Roman" w:cs="Times New Roman"/>
                <w:b/>
                <w:color w:val="000000" w:themeColor="text1"/>
              </w:rPr>
              <w:t>/</w:t>
            </w:r>
            <w:proofErr w:type="spellStart"/>
            <w:r w:rsidR="00F2757C" w:rsidRPr="00F54F31">
              <w:rPr>
                <w:rFonts w:ascii="Times New Roman" w:hAnsi="Times New Roman" w:cs="Times New Roman"/>
                <w:b/>
                <w:color w:val="000000" w:themeColor="text1"/>
              </w:rPr>
              <w:t>немесе</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олар</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жұмыс</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істемейді</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компоненттер</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бірлесіп</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интеграцияланған</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түрде</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жұмыс</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b/>
                <w:color w:val="000000" w:themeColor="text1"/>
              </w:rPr>
              <w:t>істемейді</w:t>
            </w:r>
            <w:proofErr w:type="spellEnd"/>
            <w:r w:rsidR="00F2757C" w:rsidRPr="00F54F31">
              <w:rPr>
                <w:rFonts w:ascii="Times New Roman" w:hAnsi="Times New Roman" w:cs="Times New Roman"/>
                <w:b/>
                <w:color w:val="000000" w:themeColor="text1"/>
              </w:rPr>
              <w:t xml:space="preserve">, </w:t>
            </w:r>
            <w:proofErr w:type="spellStart"/>
            <w:r w:rsidR="00F2757C" w:rsidRPr="00F54F31">
              <w:rPr>
                <w:rFonts w:ascii="Times New Roman" w:hAnsi="Times New Roman" w:cs="Times New Roman"/>
                <w:color w:val="000000" w:themeColor="text1"/>
              </w:rPr>
              <w:t>жүйенің</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тиімді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жұмыс</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істейтіндігі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туралы</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жеткілікті</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растау</w:t>
            </w:r>
            <w:proofErr w:type="spellEnd"/>
            <w:r w:rsidR="00F2757C" w:rsidRPr="00F54F31">
              <w:rPr>
                <w:rFonts w:ascii="Times New Roman" w:hAnsi="Times New Roman" w:cs="Times New Roman"/>
                <w:color w:val="000000" w:themeColor="text1"/>
              </w:rPr>
              <w:t xml:space="preserve"> </w:t>
            </w:r>
            <w:proofErr w:type="spellStart"/>
            <w:r w:rsidR="00F2757C" w:rsidRPr="00F54F31">
              <w:rPr>
                <w:rFonts w:ascii="Times New Roman" w:hAnsi="Times New Roman" w:cs="Times New Roman"/>
                <w:color w:val="000000" w:themeColor="text1"/>
              </w:rPr>
              <w:t>жоқ</w:t>
            </w:r>
            <w:proofErr w:type="spellEnd"/>
          </w:p>
        </w:tc>
      </w:tr>
    </w:tbl>
    <w:p w14:paraId="0E85F8D9" w14:textId="77777777" w:rsidR="00965B22" w:rsidRPr="00270D43" w:rsidRDefault="00965B22" w:rsidP="00965B22">
      <w:pPr>
        <w:ind w:firstLine="567"/>
        <w:rPr>
          <w:color w:val="000000" w:themeColor="text1"/>
        </w:rPr>
      </w:pPr>
    </w:p>
    <w:p w14:paraId="44A84A04" w14:textId="3ED14283" w:rsidR="00965B22" w:rsidRPr="00E72A1C" w:rsidRDefault="00DA7F8E" w:rsidP="00965B22">
      <w:pPr>
        <w:ind w:firstLine="567"/>
        <w:rPr>
          <w:rFonts w:ascii="Times New Roman" w:hAnsi="Times New Roman" w:cs="Times New Roman"/>
          <w:color w:val="000000" w:themeColor="text1"/>
          <w:sz w:val="28"/>
          <w:szCs w:val="28"/>
        </w:rPr>
      </w:pPr>
      <w:proofErr w:type="spellStart"/>
      <w:r w:rsidRPr="00DA7F8E">
        <w:rPr>
          <w:rFonts w:ascii="Times New Roman" w:hAnsi="Times New Roman" w:cs="Times New Roman"/>
          <w:color w:val="000000" w:themeColor="text1"/>
          <w:sz w:val="28"/>
          <w:szCs w:val="28"/>
        </w:rPr>
        <w:t>Талдаушы</w:t>
      </w:r>
      <w:proofErr w:type="spellEnd"/>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барлық</w:t>
      </w:r>
      <w:proofErr w:type="spellEnd"/>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қажетті</w:t>
      </w:r>
      <w:proofErr w:type="spellEnd"/>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есептеулерді</w:t>
      </w:r>
      <w:proofErr w:type="spellEnd"/>
      <w:r w:rsidR="00077DD5">
        <w:rPr>
          <w:rFonts w:ascii="Times New Roman" w:hAnsi="Times New Roman" w:cs="Times New Roman"/>
          <w:color w:val="000000" w:themeColor="text1"/>
          <w:sz w:val="28"/>
          <w:szCs w:val="28"/>
          <w:lang w:val="kk-KZ"/>
        </w:rPr>
        <w:t>,</w:t>
      </w:r>
      <w:r w:rsidRPr="00DA7F8E">
        <w:rPr>
          <w:rFonts w:ascii="Times New Roman" w:hAnsi="Times New Roman" w:cs="Times New Roman"/>
          <w:color w:val="000000" w:themeColor="text1"/>
          <w:sz w:val="28"/>
          <w:szCs w:val="28"/>
        </w:rPr>
        <w:t xml:space="preserve"> осы </w:t>
      </w:r>
      <w:proofErr w:type="spellStart"/>
      <w:r w:rsidRPr="00DA7F8E">
        <w:rPr>
          <w:rFonts w:ascii="Times New Roman" w:hAnsi="Times New Roman" w:cs="Times New Roman"/>
          <w:color w:val="000000" w:themeColor="text1"/>
          <w:sz w:val="28"/>
          <w:szCs w:val="28"/>
        </w:rPr>
        <w:t>Әдістемеге</w:t>
      </w:r>
      <w:proofErr w:type="spellEnd"/>
      <w:r w:rsidRPr="00DA7F8E">
        <w:rPr>
          <w:rFonts w:ascii="Times New Roman" w:hAnsi="Times New Roman" w:cs="Times New Roman"/>
          <w:color w:val="000000" w:themeColor="text1"/>
          <w:sz w:val="28"/>
          <w:szCs w:val="28"/>
        </w:rPr>
        <w:t xml:space="preserve"> </w:t>
      </w:r>
      <w:r w:rsidRPr="00DA7F8E">
        <w:rPr>
          <w:rFonts w:ascii="Times New Roman" w:hAnsi="Times New Roman" w:cs="Times New Roman"/>
          <w:i/>
          <w:color w:val="000000" w:themeColor="text1"/>
          <w:sz w:val="28"/>
          <w:szCs w:val="28"/>
        </w:rPr>
        <w:t>3-қосымша</w:t>
      </w:r>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болып</w:t>
      </w:r>
      <w:proofErr w:type="spellEnd"/>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табылатын</w:t>
      </w:r>
      <w:proofErr w:type="spellEnd"/>
      <w:r w:rsidR="00077DD5">
        <w:rPr>
          <w:rFonts w:ascii="Times New Roman" w:hAnsi="Times New Roman" w:cs="Times New Roman"/>
          <w:color w:val="000000" w:themeColor="text1"/>
          <w:sz w:val="28"/>
          <w:szCs w:val="28"/>
          <w:lang w:val="kk-KZ"/>
        </w:rPr>
        <w:t>,</w:t>
      </w:r>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есептік</w:t>
      </w:r>
      <w:proofErr w:type="spellEnd"/>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файлға</w:t>
      </w:r>
      <w:proofErr w:type="spellEnd"/>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сәйкес</w:t>
      </w:r>
      <w:proofErr w:type="spellEnd"/>
      <w:r w:rsidRPr="00DA7F8E">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themeColor="text1"/>
          <w:sz w:val="28"/>
          <w:szCs w:val="28"/>
        </w:rPr>
        <w:t>жүргізеді</w:t>
      </w:r>
      <w:proofErr w:type="spellEnd"/>
      <w:r w:rsidR="00965B22" w:rsidRPr="00E72A1C">
        <w:rPr>
          <w:rFonts w:ascii="Times New Roman" w:hAnsi="Times New Roman" w:cs="Times New Roman"/>
          <w:color w:val="000000" w:themeColor="text1"/>
          <w:sz w:val="28"/>
          <w:szCs w:val="28"/>
        </w:rPr>
        <w:t>.</w:t>
      </w:r>
    </w:p>
    <w:p w14:paraId="072C433D" w14:textId="464640FD" w:rsidR="00965B22" w:rsidRPr="00E72A1C" w:rsidRDefault="00965B22" w:rsidP="00965B22">
      <w:pPr>
        <w:ind w:firstLine="567"/>
        <w:rPr>
          <w:rFonts w:ascii="Times New Roman" w:hAnsi="Times New Roman" w:cs="Times New Roman"/>
          <w:color w:val="000000" w:themeColor="text1"/>
          <w:sz w:val="28"/>
          <w:szCs w:val="28"/>
        </w:rPr>
      </w:pPr>
      <w:r w:rsidRPr="00E72A1C">
        <w:rPr>
          <w:rFonts w:ascii="Times New Roman" w:hAnsi="Times New Roman" w:cs="Times New Roman"/>
          <w:color w:val="000000" w:themeColor="text1"/>
          <w:sz w:val="28"/>
          <w:szCs w:val="28"/>
        </w:rPr>
        <w:t xml:space="preserve">2.9. </w:t>
      </w:r>
      <w:r w:rsidR="00DA7F8E" w:rsidRPr="00DA7F8E">
        <w:rPr>
          <w:rFonts w:ascii="Times New Roman" w:hAnsi="Times New Roman" w:cs="Times New Roman"/>
          <w:color w:val="000000" w:themeColor="text1"/>
          <w:sz w:val="28"/>
          <w:szCs w:val="28"/>
        </w:rPr>
        <w:t xml:space="preserve">ІБЖ </w:t>
      </w:r>
      <w:proofErr w:type="spellStart"/>
      <w:r w:rsidR="00DA7F8E" w:rsidRPr="00DA7F8E">
        <w:rPr>
          <w:rFonts w:ascii="Times New Roman" w:hAnsi="Times New Roman" w:cs="Times New Roman"/>
          <w:color w:val="000000" w:themeColor="text1"/>
          <w:sz w:val="28"/>
          <w:szCs w:val="28"/>
        </w:rPr>
        <w:t>тиімділігін</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бағалау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жөніндегі</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есеп</w:t>
      </w:r>
      <w:proofErr w:type="spellEnd"/>
      <w:r w:rsidR="00DA7F8E" w:rsidRPr="00DA7F8E">
        <w:rPr>
          <w:rFonts w:ascii="Times New Roman" w:hAnsi="Times New Roman" w:cs="Times New Roman"/>
          <w:color w:val="000000" w:themeColor="text1"/>
          <w:sz w:val="28"/>
          <w:szCs w:val="28"/>
        </w:rPr>
        <w:t xml:space="preserve"> (</w:t>
      </w:r>
      <w:r w:rsidR="00DA7F8E" w:rsidRPr="00DA7F8E">
        <w:rPr>
          <w:rFonts w:ascii="Times New Roman" w:hAnsi="Times New Roman" w:cs="Times New Roman"/>
          <w:i/>
          <w:color w:val="000000" w:themeColor="text1"/>
          <w:sz w:val="28"/>
          <w:szCs w:val="28"/>
        </w:rPr>
        <w:t>2-қосымша</w:t>
      </w:r>
      <w:r w:rsidR="00DA7F8E" w:rsidRPr="00DA7F8E">
        <w:rPr>
          <w:rFonts w:ascii="Times New Roman" w:hAnsi="Times New Roman" w:cs="Times New Roman"/>
          <w:color w:val="000000" w:themeColor="text1"/>
          <w:sz w:val="28"/>
          <w:szCs w:val="28"/>
        </w:rPr>
        <w:t xml:space="preserve">) </w:t>
      </w:r>
      <w:r w:rsidR="00F64CD2">
        <w:rPr>
          <w:rFonts w:ascii="Times New Roman" w:hAnsi="Times New Roman" w:cs="Times New Roman"/>
          <w:color w:val="000000" w:themeColor="text1"/>
          <w:sz w:val="28"/>
          <w:szCs w:val="28"/>
          <w:lang w:val="kk-KZ"/>
        </w:rPr>
        <w:t>С</w:t>
      </w:r>
      <w:proofErr w:type="spellStart"/>
      <w:r w:rsidR="00DA7F8E" w:rsidRPr="00DA7F8E">
        <w:rPr>
          <w:rFonts w:ascii="Times New Roman" w:hAnsi="Times New Roman" w:cs="Times New Roman"/>
          <w:color w:val="000000" w:themeColor="text1"/>
          <w:sz w:val="28"/>
          <w:szCs w:val="28"/>
        </w:rPr>
        <w:t>еріктестіктің</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ішкі</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құжаттарына</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сәйкес</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келісу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және</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қол</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қою</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рәсімінен</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өтеді</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және</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белгіленген</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тәртіппен</w:t>
      </w:r>
      <w:proofErr w:type="spellEnd"/>
      <w:r w:rsidR="00DA7F8E" w:rsidRPr="00DA7F8E">
        <w:rPr>
          <w:rFonts w:ascii="Times New Roman" w:hAnsi="Times New Roman" w:cs="Times New Roman"/>
          <w:color w:val="000000" w:themeColor="text1"/>
          <w:sz w:val="28"/>
          <w:szCs w:val="28"/>
        </w:rPr>
        <w:t xml:space="preserve"> </w:t>
      </w:r>
      <w:r w:rsidR="00F64CD2">
        <w:rPr>
          <w:rFonts w:ascii="Times New Roman" w:hAnsi="Times New Roman" w:cs="Times New Roman"/>
          <w:color w:val="000000" w:themeColor="text1"/>
          <w:sz w:val="28"/>
          <w:szCs w:val="28"/>
          <w:lang w:val="kk-KZ"/>
        </w:rPr>
        <w:t>С</w:t>
      </w:r>
      <w:proofErr w:type="spellStart"/>
      <w:r w:rsidR="00DA7F8E" w:rsidRPr="00DA7F8E">
        <w:rPr>
          <w:rFonts w:ascii="Times New Roman" w:hAnsi="Times New Roman" w:cs="Times New Roman"/>
          <w:color w:val="000000" w:themeColor="text1"/>
          <w:sz w:val="28"/>
          <w:szCs w:val="28"/>
        </w:rPr>
        <w:t>еріктестіктің</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Байқау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кеңесінің</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қарауына</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шығарылады</w:t>
      </w:r>
      <w:proofErr w:type="spellEnd"/>
      <w:r w:rsidRPr="00E72A1C">
        <w:rPr>
          <w:rFonts w:ascii="Times New Roman" w:hAnsi="Times New Roman" w:cs="Times New Roman"/>
          <w:color w:val="000000" w:themeColor="text1"/>
          <w:sz w:val="28"/>
          <w:szCs w:val="28"/>
        </w:rPr>
        <w:t>.</w:t>
      </w:r>
    </w:p>
    <w:p w14:paraId="481C2F16" w14:textId="1361909E" w:rsidR="00965B22" w:rsidRPr="00E72A1C" w:rsidRDefault="00965B22" w:rsidP="00965B22">
      <w:pPr>
        <w:ind w:firstLine="567"/>
        <w:rPr>
          <w:rFonts w:ascii="Times New Roman" w:hAnsi="Times New Roman" w:cs="Times New Roman"/>
          <w:bCs/>
          <w:color w:val="000000" w:themeColor="text1"/>
          <w:sz w:val="28"/>
          <w:szCs w:val="28"/>
        </w:rPr>
      </w:pPr>
      <w:r w:rsidRPr="00E72A1C">
        <w:rPr>
          <w:rFonts w:ascii="Times New Roman" w:hAnsi="Times New Roman" w:cs="Times New Roman"/>
          <w:color w:val="000000" w:themeColor="text1"/>
          <w:sz w:val="28"/>
          <w:szCs w:val="28"/>
        </w:rPr>
        <w:t xml:space="preserve">2.10. </w:t>
      </w:r>
      <w:r w:rsidR="00077DD5">
        <w:rPr>
          <w:rFonts w:ascii="Times New Roman" w:hAnsi="Times New Roman" w:cs="Times New Roman"/>
          <w:color w:val="000000" w:themeColor="text1"/>
          <w:sz w:val="28"/>
          <w:szCs w:val="28"/>
          <w:lang w:val="kk-KZ"/>
        </w:rPr>
        <w:t>ЖТТБ</w:t>
      </w:r>
      <w:r w:rsidR="00DA7F8E" w:rsidRPr="00DA7F8E">
        <w:rPr>
          <w:rFonts w:ascii="Times New Roman" w:hAnsi="Times New Roman" w:cs="Times New Roman"/>
          <w:color w:val="000000" w:themeColor="text1"/>
          <w:sz w:val="28"/>
          <w:szCs w:val="28"/>
        </w:rPr>
        <w:t xml:space="preserve"> ІБЖ </w:t>
      </w:r>
      <w:proofErr w:type="spellStart"/>
      <w:r w:rsidR="00DA7F8E" w:rsidRPr="00DA7F8E">
        <w:rPr>
          <w:rFonts w:ascii="Times New Roman" w:hAnsi="Times New Roman" w:cs="Times New Roman"/>
          <w:color w:val="000000" w:themeColor="text1"/>
          <w:sz w:val="28"/>
          <w:szCs w:val="28"/>
        </w:rPr>
        <w:t>тиімділігін</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бағалау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қорытындылары</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бойынша</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есеп</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негізінде</w:t>
      </w:r>
      <w:proofErr w:type="spellEnd"/>
      <w:r w:rsidR="00DA7F8E" w:rsidRPr="00DA7F8E">
        <w:rPr>
          <w:rFonts w:ascii="Times New Roman" w:hAnsi="Times New Roman" w:cs="Times New Roman"/>
          <w:color w:val="000000" w:themeColor="text1"/>
          <w:sz w:val="28"/>
          <w:szCs w:val="28"/>
        </w:rPr>
        <w:t xml:space="preserve"> </w:t>
      </w:r>
      <w:r w:rsidR="00F64CD2">
        <w:rPr>
          <w:rFonts w:ascii="Times New Roman" w:hAnsi="Times New Roman" w:cs="Times New Roman"/>
          <w:color w:val="000000" w:themeColor="text1"/>
          <w:sz w:val="28"/>
          <w:szCs w:val="28"/>
          <w:lang w:val="kk-KZ"/>
        </w:rPr>
        <w:t>С</w:t>
      </w:r>
      <w:proofErr w:type="spellStart"/>
      <w:r w:rsidR="00DA7F8E" w:rsidRPr="00DA7F8E">
        <w:rPr>
          <w:rFonts w:ascii="Times New Roman" w:hAnsi="Times New Roman" w:cs="Times New Roman"/>
          <w:color w:val="000000" w:themeColor="text1"/>
          <w:sz w:val="28"/>
          <w:szCs w:val="28"/>
        </w:rPr>
        <w:t>еріктестіктің</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ішкі</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бақылау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жүйесін</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жетілдіру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жөніндегі</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іс-шаралар</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lastRenderedPageBreak/>
        <w:t>жоспарын</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жасай</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отырып</w:t>
      </w:r>
      <w:proofErr w:type="spellEnd"/>
      <w:r w:rsidR="00DA7F8E" w:rsidRPr="00DA7F8E">
        <w:rPr>
          <w:rFonts w:ascii="Times New Roman" w:hAnsi="Times New Roman" w:cs="Times New Roman"/>
          <w:color w:val="000000" w:themeColor="text1"/>
          <w:sz w:val="28"/>
          <w:szCs w:val="28"/>
        </w:rPr>
        <w:t xml:space="preserve">, ІБЖ </w:t>
      </w:r>
      <w:proofErr w:type="spellStart"/>
      <w:r w:rsidR="00DA7F8E" w:rsidRPr="00DA7F8E">
        <w:rPr>
          <w:rFonts w:ascii="Times New Roman" w:hAnsi="Times New Roman" w:cs="Times New Roman"/>
          <w:color w:val="000000" w:themeColor="text1"/>
          <w:sz w:val="28"/>
          <w:szCs w:val="28"/>
        </w:rPr>
        <w:t>ұсынымдарын</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іске</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асыру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жөніндегі</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іс-шаралар</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қалыптастырылады</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ол</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белгіленген</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тәртіппен</w:t>
      </w:r>
      <w:proofErr w:type="spellEnd"/>
      <w:r w:rsidR="00DA7F8E" w:rsidRPr="00DA7F8E">
        <w:rPr>
          <w:rFonts w:ascii="Times New Roman" w:hAnsi="Times New Roman" w:cs="Times New Roman"/>
          <w:color w:val="000000" w:themeColor="text1"/>
          <w:sz w:val="28"/>
          <w:szCs w:val="28"/>
        </w:rPr>
        <w:t xml:space="preserve"> </w:t>
      </w:r>
      <w:r w:rsidR="00F64CD2">
        <w:rPr>
          <w:rFonts w:ascii="Times New Roman" w:hAnsi="Times New Roman" w:cs="Times New Roman"/>
          <w:color w:val="000000" w:themeColor="text1"/>
          <w:sz w:val="28"/>
          <w:szCs w:val="28"/>
          <w:lang w:val="kk-KZ"/>
        </w:rPr>
        <w:t>С</w:t>
      </w:r>
      <w:proofErr w:type="spellStart"/>
      <w:r w:rsidR="00DA7F8E" w:rsidRPr="00DA7F8E">
        <w:rPr>
          <w:rFonts w:ascii="Times New Roman" w:hAnsi="Times New Roman" w:cs="Times New Roman"/>
          <w:color w:val="000000" w:themeColor="text1"/>
          <w:sz w:val="28"/>
          <w:szCs w:val="28"/>
        </w:rPr>
        <w:t>еріктестіктің</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Байқау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кеңесінің</w:t>
      </w:r>
      <w:proofErr w:type="spellEnd"/>
      <w:r w:rsidR="00DA7F8E">
        <w:rPr>
          <w:rFonts w:ascii="Times New Roman" w:hAnsi="Times New Roman" w:cs="Times New Roman"/>
          <w:color w:val="000000" w:themeColor="text1"/>
          <w:sz w:val="28"/>
          <w:szCs w:val="28"/>
        </w:rPr>
        <w:t xml:space="preserve"> </w:t>
      </w:r>
      <w:proofErr w:type="spellStart"/>
      <w:r w:rsidR="00DA7F8E">
        <w:rPr>
          <w:rFonts w:ascii="Times New Roman" w:hAnsi="Times New Roman" w:cs="Times New Roman"/>
          <w:color w:val="000000" w:themeColor="text1"/>
          <w:sz w:val="28"/>
          <w:szCs w:val="28"/>
        </w:rPr>
        <w:t>қарауына</w:t>
      </w:r>
      <w:proofErr w:type="spellEnd"/>
      <w:r w:rsidR="00DA7F8E">
        <w:rPr>
          <w:rFonts w:ascii="Times New Roman" w:hAnsi="Times New Roman" w:cs="Times New Roman"/>
          <w:color w:val="000000" w:themeColor="text1"/>
          <w:sz w:val="28"/>
          <w:szCs w:val="28"/>
        </w:rPr>
        <w:t>/</w:t>
      </w:r>
      <w:proofErr w:type="spellStart"/>
      <w:r w:rsidR="00DA7F8E">
        <w:rPr>
          <w:rFonts w:ascii="Times New Roman" w:hAnsi="Times New Roman" w:cs="Times New Roman"/>
          <w:color w:val="000000" w:themeColor="text1"/>
          <w:sz w:val="28"/>
          <w:szCs w:val="28"/>
        </w:rPr>
        <w:t>бекітуіне</w:t>
      </w:r>
      <w:proofErr w:type="spellEnd"/>
      <w:r w:rsidR="00DA7F8E">
        <w:rPr>
          <w:rFonts w:ascii="Times New Roman" w:hAnsi="Times New Roman" w:cs="Times New Roman"/>
          <w:color w:val="000000" w:themeColor="text1"/>
          <w:sz w:val="28"/>
          <w:szCs w:val="28"/>
        </w:rPr>
        <w:t xml:space="preserve"> </w:t>
      </w:r>
      <w:proofErr w:type="spellStart"/>
      <w:r w:rsidR="00DA7F8E">
        <w:rPr>
          <w:rFonts w:ascii="Times New Roman" w:hAnsi="Times New Roman" w:cs="Times New Roman"/>
          <w:color w:val="000000" w:themeColor="text1"/>
          <w:sz w:val="28"/>
          <w:szCs w:val="28"/>
        </w:rPr>
        <w:t>шығарылады</w:t>
      </w:r>
      <w:proofErr w:type="spellEnd"/>
      <w:r w:rsidRPr="00E72A1C">
        <w:rPr>
          <w:rFonts w:ascii="Times New Roman" w:hAnsi="Times New Roman" w:cs="Times New Roman"/>
          <w:bCs/>
          <w:color w:val="000000" w:themeColor="text1"/>
          <w:sz w:val="28"/>
          <w:szCs w:val="28"/>
        </w:rPr>
        <w:t>.</w:t>
      </w:r>
    </w:p>
    <w:p w14:paraId="7C47341B" w14:textId="4F4F0EE4" w:rsidR="00965B22" w:rsidRPr="00E72A1C" w:rsidRDefault="00965B22" w:rsidP="00965B22">
      <w:pPr>
        <w:ind w:firstLine="567"/>
        <w:rPr>
          <w:rFonts w:ascii="Times New Roman" w:hAnsi="Times New Roman" w:cs="Times New Roman"/>
          <w:bCs/>
          <w:color w:val="000000" w:themeColor="text1"/>
          <w:sz w:val="28"/>
          <w:szCs w:val="28"/>
        </w:rPr>
      </w:pPr>
      <w:r w:rsidRPr="00E72A1C">
        <w:rPr>
          <w:rFonts w:ascii="Times New Roman" w:hAnsi="Times New Roman" w:cs="Times New Roman"/>
          <w:bCs/>
          <w:color w:val="000000" w:themeColor="text1"/>
          <w:sz w:val="28"/>
          <w:szCs w:val="28"/>
        </w:rPr>
        <w:t>2.11</w:t>
      </w:r>
      <w:r w:rsidRPr="007F4518">
        <w:rPr>
          <w:rFonts w:ascii="Times New Roman" w:hAnsi="Times New Roman" w:cs="Times New Roman"/>
          <w:bCs/>
          <w:color w:val="000000" w:themeColor="text1"/>
          <w:sz w:val="28"/>
          <w:szCs w:val="28"/>
        </w:rPr>
        <w:t xml:space="preserve">. </w:t>
      </w:r>
      <w:r w:rsidR="00077DD5">
        <w:rPr>
          <w:rFonts w:ascii="Times New Roman" w:hAnsi="Times New Roman" w:cs="Times New Roman"/>
          <w:color w:val="000000" w:themeColor="text1"/>
          <w:sz w:val="28"/>
          <w:szCs w:val="28"/>
          <w:lang w:val="kk-KZ"/>
        </w:rPr>
        <w:t>ЖТТБ</w:t>
      </w:r>
      <w:r w:rsidR="00F64CD2">
        <w:rPr>
          <w:rFonts w:ascii="Times New Roman" w:hAnsi="Times New Roman" w:cs="Times New Roman"/>
          <w:color w:val="000000" w:themeColor="text1"/>
          <w:sz w:val="28"/>
          <w:szCs w:val="28"/>
          <w:lang w:val="kk-KZ"/>
        </w:rPr>
        <w:t>,</w:t>
      </w:r>
      <w:r w:rsidR="00DA7F8E" w:rsidRPr="00DA7F8E">
        <w:rPr>
          <w:rFonts w:ascii="Times New Roman" w:hAnsi="Times New Roman" w:cs="Times New Roman"/>
          <w:color w:val="000000" w:themeColor="text1"/>
          <w:sz w:val="28"/>
          <w:szCs w:val="28"/>
        </w:rPr>
        <w:t xml:space="preserve"> </w:t>
      </w:r>
      <w:proofErr w:type="spellStart"/>
      <w:r w:rsidR="00077DD5" w:rsidRPr="00077DD5">
        <w:rPr>
          <w:rFonts w:ascii="Times New Roman" w:hAnsi="Times New Roman" w:cs="Times New Roman"/>
          <w:color w:val="000000" w:themeColor="text1"/>
          <w:sz w:val="28"/>
          <w:szCs w:val="28"/>
        </w:rPr>
        <w:t>ілгерілеу</w:t>
      </w:r>
      <w:proofErr w:type="spellEnd"/>
      <w:r w:rsidR="00077DD5">
        <w:rPr>
          <w:rFonts w:ascii="Times New Roman" w:hAnsi="Times New Roman" w:cs="Times New Roman"/>
          <w:color w:val="000000" w:themeColor="text1"/>
          <w:sz w:val="28"/>
          <w:szCs w:val="28"/>
          <w:lang w:val="kk-KZ"/>
        </w:rPr>
        <w:t>ді</w:t>
      </w:r>
      <w:r w:rsidR="00077DD5" w:rsidRPr="00DA7F8E">
        <w:rPr>
          <w:rFonts w:ascii="Times New Roman" w:hAnsi="Times New Roman" w:cs="Times New Roman"/>
          <w:color w:val="000000" w:themeColor="text1"/>
          <w:sz w:val="28"/>
          <w:szCs w:val="28"/>
        </w:rPr>
        <w:t>/</w:t>
      </w:r>
      <w:proofErr w:type="spellStart"/>
      <w:r w:rsidR="00077DD5" w:rsidRPr="00DA7F8E">
        <w:rPr>
          <w:rFonts w:ascii="Times New Roman" w:hAnsi="Times New Roman" w:cs="Times New Roman"/>
          <w:color w:val="000000" w:themeColor="text1"/>
          <w:sz w:val="28"/>
          <w:szCs w:val="28"/>
        </w:rPr>
        <w:t>кемшіліктерді</w:t>
      </w:r>
      <w:proofErr w:type="spellEnd"/>
      <w:r w:rsidR="00077DD5" w:rsidRPr="00DA7F8E">
        <w:rPr>
          <w:rFonts w:ascii="Times New Roman" w:hAnsi="Times New Roman" w:cs="Times New Roman"/>
          <w:color w:val="000000" w:themeColor="text1"/>
          <w:sz w:val="28"/>
          <w:szCs w:val="28"/>
        </w:rPr>
        <w:t xml:space="preserve"> </w:t>
      </w:r>
      <w:proofErr w:type="spellStart"/>
      <w:r w:rsidR="00077DD5" w:rsidRPr="00DA7F8E">
        <w:rPr>
          <w:rFonts w:ascii="Times New Roman" w:hAnsi="Times New Roman" w:cs="Times New Roman"/>
          <w:color w:val="000000" w:themeColor="text1"/>
          <w:sz w:val="28"/>
          <w:szCs w:val="28"/>
        </w:rPr>
        <w:t>көрсете</w:t>
      </w:r>
      <w:proofErr w:type="spellEnd"/>
      <w:r w:rsidR="00077DD5" w:rsidRPr="00DA7F8E">
        <w:rPr>
          <w:rFonts w:ascii="Times New Roman" w:hAnsi="Times New Roman" w:cs="Times New Roman"/>
          <w:color w:val="000000" w:themeColor="text1"/>
          <w:sz w:val="28"/>
          <w:szCs w:val="28"/>
        </w:rPr>
        <w:t xml:space="preserve"> </w:t>
      </w:r>
      <w:proofErr w:type="spellStart"/>
      <w:r w:rsidR="00077DD5" w:rsidRPr="00DA7F8E">
        <w:rPr>
          <w:rFonts w:ascii="Times New Roman" w:hAnsi="Times New Roman" w:cs="Times New Roman"/>
          <w:color w:val="000000" w:themeColor="text1"/>
          <w:sz w:val="28"/>
          <w:szCs w:val="28"/>
        </w:rPr>
        <w:t>отырып</w:t>
      </w:r>
      <w:proofErr w:type="spellEnd"/>
      <w:r w:rsidR="00F64CD2">
        <w:rPr>
          <w:rFonts w:ascii="Times New Roman" w:hAnsi="Times New Roman" w:cs="Times New Roman"/>
          <w:color w:val="000000" w:themeColor="text1"/>
          <w:sz w:val="28"/>
          <w:szCs w:val="28"/>
          <w:lang w:val="kk-KZ"/>
        </w:rPr>
        <w:t>,</w:t>
      </w:r>
      <w:r w:rsidR="00DA7F8E" w:rsidRPr="00DA7F8E">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Серіктестіктің</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ішкі</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бақылау</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жүйесін</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жетілдіру</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жөніндегі</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іс-шаралар</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жоспарының</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орындалу</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барысы</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туралы</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есеп</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Серіктестіктің</w:t>
      </w:r>
      <w:proofErr w:type="spellEnd"/>
      <w:r w:rsidR="00F64CD2" w:rsidRPr="00F64CD2">
        <w:rPr>
          <w:rFonts w:ascii="Times New Roman" w:hAnsi="Times New Roman" w:cs="Times New Roman"/>
          <w:color w:val="000000" w:themeColor="text1"/>
          <w:sz w:val="28"/>
          <w:szCs w:val="28"/>
        </w:rPr>
        <w:t xml:space="preserve"> </w:t>
      </w:r>
      <w:proofErr w:type="spellStart"/>
      <w:r w:rsidR="00F64CD2" w:rsidRPr="00F64CD2">
        <w:rPr>
          <w:rFonts w:ascii="Times New Roman" w:hAnsi="Times New Roman" w:cs="Times New Roman"/>
          <w:color w:val="000000" w:themeColor="text1"/>
          <w:sz w:val="28"/>
          <w:szCs w:val="28"/>
        </w:rPr>
        <w:t>Серіктестіктің</w:t>
      </w:r>
      <w:proofErr w:type="spellEnd"/>
      <w:r w:rsidR="00F64CD2" w:rsidRPr="00F64CD2">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Бақылау</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кеңесіне</w:t>
      </w:r>
      <w:proofErr w:type="spellEnd"/>
      <w:r w:rsidR="00DA7F8E" w:rsidRPr="00DA7F8E">
        <w:rPr>
          <w:rFonts w:ascii="Times New Roman" w:hAnsi="Times New Roman" w:cs="Times New Roman"/>
          <w:color w:val="000000" w:themeColor="text1"/>
          <w:sz w:val="28"/>
          <w:szCs w:val="28"/>
        </w:rPr>
        <w:t xml:space="preserve"> </w:t>
      </w:r>
      <w:proofErr w:type="spellStart"/>
      <w:r w:rsidR="00DA7F8E" w:rsidRPr="00DA7F8E">
        <w:rPr>
          <w:rFonts w:ascii="Times New Roman" w:hAnsi="Times New Roman" w:cs="Times New Roman"/>
          <w:color w:val="000000" w:themeColor="text1"/>
          <w:sz w:val="28"/>
          <w:szCs w:val="28"/>
        </w:rPr>
        <w:t>ұсынады</w:t>
      </w:r>
      <w:proofErr w:type="spellEnd"/>
      <w:r w:rsidR="00DA7F8E" w:rsidRPr="00DA7F8E">
        <w:rPr>
          <w:rFonts w:ascii="Times New Roman" w:hAnsi="Times New Roman" w:cs="Times New Roman"/>
          <w:color w:val="000000" w:themeColor="text1"/>
          <w:sz w:val="28"/>
          <w:szCs w:val="28"/>
        </w:rPr>
        <w:t>.</w:t>
      </w:r>
    </w:p>
    <w:p w14:paraId="0F8B21E1" w14:textId="014E33BF" w:rsidR="00DA7F8E" w:rsidRPr="00DA7F8E" w:rsidRDefault="00DA7F8E" w:rsidP="00DA7F8E">
      <w:pPr>
        <w:rPr>
          <w:rFonts w:ascii="Times New Roman" w:hAnsi="Times New Roman" w:cs="Times New Roman"/>
          <w:color w:val="000000"/>
          <w:sz w:val="28"/>
          <w:szCs w:val="28"/>
        </w:rPr>
      </w:pPr>
      <w:proofErr w:type="spellStart"/>
      <w:r w:rsidRPr="00DA7F8E">
        <w:rPr>
          <w:rFonts w:ascii="Times New Roman" w:hAnsi="Times New Roman" w:cs="Times New Roman"/>
          <w:color w:val="000000"/>
          <w:sz w:val="28"/>
          <w:szCs w:val="28"/>
        </w:rPr>
        <w:t>Егер</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қосалқы</w:t>
      </w:r>
      <w:proofErr w:type="spellEnd"/>
      <w:r w:rsidRPr="00DA7F8E">
        <w:rPr>
          <w:rFonts w:ascii="Times New Roman" w:hAnsi="Times New Roman" w:cs="Times New Roman"/>
          <w:color w:val="000000"/>
          <w:sz w:val="28"/>
          <w:szCs w:val="28"/>
        </w:rPr>
        <w:t xml:space="preserve"> компонент </w:t>
      </w:r>
      <w:r w:rsidR="00F64CD2">
        <w:rPr>
          <w:rFonts w:ascii="Times New Roman" w:hAnsi="Times New Roman" w:cs="Times New Roman"/>
          <w:color w:val="000000"/>
          <w:sz w:val="28"/>
          <w:szCs w:val="28"/>
          <w:lang w:val="kk-KZ"/>
        </w:rPr>
        <w:t>С</w:t>
      </w:r>
      <w:proofErr w:type="spellStart"/>
      <w:r w:rsidRPr="00DA7F8E">
        <w:rPr>
          <w:rFonts w:ascii="Times New Roman" w:hAnsi="Times New Roman" w:cs="Times New Roman"/>
          <w:color w:val="000000"/>
          <w:sz w:val="28"/>
          <w:szCs w:val="28"/>
        </w:rPr>
        <w:t>еріктестік</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қызметіне</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қолданылмаса</w:t>
      </w:r>
      <w:proofErr w:type="spellEnd"/>
      <w:r w:rsidRPr="00DA7F8E">
        <w:rPr>
          <w:rFonts w:ascii="Times New Roman" w:hAnsi="Times New Roman" w:cs="Times New Roman"/>
          <w:color w:val="000000"/>
          <w:sz w:val="28"/>
          <w:szCs w:val="28"/>
        </w:rPr>
        <w:t>,</w:t>
      </w:r>
      <w:r w:rsidR="00F64CD2">
        <w:rPr>
          <w:rFonts w:ascii="Times New Roman" w:hAnsi="Times New Roman" w:cs="Times New Roman"/>
          <w:color w:val="000000"/>
          <w:sz w:val="28"/>
          <w:szCs w:val="28"/>
          <w:lang w:val="kk-KZ"/>
        </w:rPr>
        <w:t xml:space="preserve"> </w:t>
      </w:r>
      <w:r w:rsidRPr="00DA7F8E">
        <w:rPr>
          <w:rFonts w:ascii="Times New Roman" w:hAnsi="Times New Roman" w:cs="Times New Roman"/>
          <w:color w:val="000000" w:themeColor="text1"/>
          <w:sz w:val="28"/>
          <w:szCs w:val="28"/>
        </w:rPr>
        <w:t>ІБЖ</w:t>
      </w:r>
      <w:r w:rsidRPr="00DA7F8E">
        <w:rPr>
          <w:rFonts w:ascii="Times New Roman" w:hAnsi="Times New Roman" w:cs="Times New Roman"/>
          <w:color w:val="000000"/>
          <w:sz w:val="28"/>
          <w:szCs w:val="28"/>
        </w:rPr>
        <w:t xml:space="preserve"> компонент </w:t>
      </w:r>
      <w:proofErr w:type="spellStart"/>
      <w:r w:rsidRPr="00DA7F8E">
        <w:rPr>
          <w:rFonts w:ascii="Times New Roman" w:hAnsi="Times New Roman" w:cs="Times New Roman"/>
          <w:color w:val="000000"/>
          <w:sz w:val="28"/>
          <w:szCs w:val="28"/>
        </w:rPr>
        <w:t>бойынша</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тиімділік</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балын</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есептеу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кезінде</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критерийді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ескермеуі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тиіс</w:t>
      </w:r>
      <w:proofErr w:type="spellEnd"/>
      <w:r w:rsidRPr="00DA7F8E">
        <w:rPr>
          <w:rFonts w:ascii="Times New Roman" w:hAnsi="Times New Roman" w:cs="Times New Roman"/>
          <w:color w:val="000000"/>
          <w:sz w:val="28"/>
          <w:szCs w:val="28"/>
        </w:rPr>
        <w:t>.</w:t>
      </w:r>
    </w:p>
    <w:p w14:paraId="68D29EA2" w14:textId="4DED9618" w:rsidR="00DA7F8E" w:rsidRDefault="00DA7F8E" w:rsidP="00DA7F8E">
      <w:pPr>
        <w:rPr>
          <w:rFonts w:ascii="Times New Roman" w:hAnsi="Times New Roman" w:cs="Times New Roman"/>
          <w:color w:val="000000"/>
          <w:sz w:val="28"/>
          <w:szCs w:val="28"/>
        </w:rPr>
      </w:pPr>
      <w:proofErr w:type="spellStart"/>
      <w:r w:rsidRPr="00DA7F8E">
        <w:rPr>
          <w:rFonts w:ascii="Times New Roman" w:hAnsi="Times New Roman" w:cs="Times New Roman"/>
          <w:color w:val="000000"/>
          <w:sz w:val="28"/>
          <w:szCs w:val="28"/>
        </w:rPr>
        <w:t>Бағалау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жүргізілгеннен</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кейін</w:t>
      </w:r>
      <w:proofErr w:type="spellEnd"/>
      <w:r w:rsidRPr="00DA7F8E">
        <w:rPr>
          <w:rFonts w:ascii="Times New Roman" w:hAnsi="Times New Roman" w:cs="Times New Roman"/>
          <w:color w:val="000000"/>
          <w:sz w:val="28"/>
          <w:szCs w:val="28"/>
        </w:rPr>
        <w:t xml:space="preserve"> ІАҚ </w:t>
      </w:r>
      <w:r w:rsidRPr="00DA7F8E">
        <w:rPr>
          <w:rFonts w:ascii="Times New Roman" w:hAnsi="Times New Roman" w:cs="Times New Roman"/>
          <w:color w:val="000000" w:themeColor="text1"/>
          <w:sz w:val="28"/>
          <w:szCs w:val="28"/>
        </w:rPr>
        <w:t>ІБЖ</w:t>
      </w:r>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тиімділігін</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бағалау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нәтижелері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туралы</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есеп</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дайындайды</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Өз</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кезегінде</w:t>
      </w:r>
      <w:proofErr w:type="spellEnd"/>
      <w:r w:rsidRPr="00DA7F8E">
        <w:rPr>
          <w:rFonts w:ascii="Times New Roman" w:hAnsi="Times New Roman" w:cs="Times New Roman"/>
          <w:color w:val="000000"/>
          <w:sz w:val="28"/>
          <w:szCs w:val="28"/>
        </w:rPr>
        <w:t>, бизнес-</w:t>
      </w:r>
      <w:proofErr w:type="spellStart"/>
      <w:r w:rsidRPr="00DA7F8E">
        <w:rPr>
          <w:rFonts w:ascii="Times New Roman" w:hAnsi="Times New Roman" w:cs="Times New Roman"/>
          <w:color w:val="000000"/>
          <w:sz w:val="28"/>
          <w:szCs w:val="28"/>
        </w:rPr>
        <w:t>процестердің</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иелері</w:t>
      </w:r>
      <w:proofErr w:type="spellEnd"/>
      <w:r w:rsidRPr="00DA7F8E">
        <w:rPr>
          <w:rFonts w:ascii="Times New Roman" w:hAnsi="Times New Roman" w:cs="Times New Roman"/>
          <w:color w:val="000000"/>
          <w:sz w:val="28"/>
          <w:szCs w:val="28"/>
        </w:rPr>
        <w:t xml:space="preserve"> </w:t>
      </w:r>
      <w:r w:rsidRPr="00DA7F8E">
        <w:rPr>
          <w:rFonts w:ascii="Times New Roman" w:hAnsi="Times New Roman" w:cs="Times New Roman"/>
          <w:color w:val="000000" w:themeColor="text1"/>
          <w:sz w:val="28"/>
          <w:szCs w:val="28"/>
        </w:rPr>
        <w:t>ІБЖ</w:t>
      </w:r>
      <w:r w:rsidRPr="00DA7F8E">
        <w:rPr>
          <w:rFonts w:ascii="Times New Roman" w:hAnsi="Times New Roman" w:cs="Times New Roman"/>
          <w:color w:val="000000"/>
          <w:sz w:val="28"/>
          <w:szCs w:val="28"/>
        </w:rPr>
        <w:t>-</w:t>
      </w:r>
      <w:proofErr w:type="spellStart"/>
      <w:r w:rsidRPr="00DA7F8E">
        <w:rPr>
          <w:rFonts w:ascii="Times New Roman" w:hAnsi="Times New Roman" w:cs="Times New Roman"/>
          <w:color w:val="000000"/>
          <w:sz w:val="28"/>
          <w:szCs w:val="28"/>
        </w:rPr>
        <w:t>ні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одан</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әрі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жетілдіру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жөніндегі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іс-шаралар</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жоспарын</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әзірлейді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онда</w:t>
      </w:r>
      <w:proofErr w:type="spellEnd"/>
      <w:r w:rsidRPr="00DA7F8E">
        <w:rPr>
          <w:rFonts w:ascii="Times New Roman" w:hAnsi="Times New Roman" w:cs="Times New Roman"/>
          <w:color w:val="000000"/>
          <w:sz w:val="28"/>
          <w:szCs w:val="28"/>
        </w:rPr>
        <w:t xml:space="preserve"> </w:t>
      </w:r>
      <w:r w:rsidRPr="00DA7F8E">
        <w:rPr>
          <w:rFonts w:ascii="Times New Roman" w:hAnsi="Times New Roman" w:cs="Times New Roman"/>
          <w:color w:val="000000" w:themeColor="text1"/>
          <w:sz w:val="28"/>
          <w:szCs w:val="28"/>
        </w:rPr>
        <w:t>ІБЖ</w:t>
      </w:r>
      <w:r w:rsidRPr="00DA7F8E">
        <w:rPr>
          <w:rFonts w:ascii="Times New Roman" w:hAnsi="Times New Roman" w:cs="Times New Roman"/>
          <w:color w:val="000000"/>
          <w:sz w:val="28"/>
          <w:szCs w:val="28"/>
        </w:rPr>
        <w:t>-</w:t>
      </w:r>
      <w:proofErr w:type="spellStart"/>
      <w:r w:rsidRPr="00DA7F8E">
        <w:rPr>
          <w:rFonts w:ascii="Times New Roman" w:hAnsi="Times New Roman" w:cs="Times New Roman"/>
          <w:color w:val="000000"/>
          <w:sz w:val="28"/>
          <w:szCs w:val="28"/>
        </w:rPr>
        <w:t>ні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жақсарту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жөніндегі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іс-шараларды</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іске</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асыру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барысы</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көрсетіледі</w:t>
      </w:r>
      <w:proofErr w:type="spellEnd"/>
      <w:r w:rsidRPr="00DA7F8E">
        <w:rPr>
          <w:rFonts w:ascii="Times New Roman" w:hAnsi="Times New Roman" w:cs="Times New Roman"/>
          <w:color w:val="000000"/>
          <w:sz w:val="28"/>
          <w:szCs w:val="28"/>
        </w:rPr>
        <w:t>.</w:t>
      </w:r>
    </w:p>
    <w:p w14:paraId="30BF4463" w14:textId="10A1C03B" w:rsidR="00DA7F8E" w:rsidRPr="00DA7F8E" w:rsidRDefault="00F64CD2" w:rsidP="00DA7F8E">
      <w:pPr>
        <w:rPr>
          <w:rFonts w:ascii="Times New Roman" w:hAnsi="Times New Roman" w:cs="Times New Roman"/>
          <w:color w:val="000000"/>
          <w:sz w:val="28"/>
          <w:szCs w:val="28"/>
        </w:rPr>
      </w:pPr>
      <w:bookmarkStart w:id="6" w:name="_Toc138324981"/>
      <w:r>
        <w:rPr>
          <w:rFonts w:ascii="Times New Roman" w:hAnsi="Times New Roman" w:cs="Times New Roman"/>
          <w:color w:val="000000"/>
          <w:sz w:val="28"/>
          <w:szCs w:val="28"/>
          <w:lang w:val="kk-KZ"/>
        </w:rPr>
        <w:t>ЖТТБ</w:t>
      </w:r>
      <w:r w:rsidR="00DA7F8E" w:rsidRPr="00DA7F8E">
        <w:rPr>
          <w:rFonts w:ascii="Times New Roman" w:hAnsi="Times New Roman" w:cs="Times New Roman"/>
          <w:color w:val="000000"/>
          <w:sz w:val="28"/>
          <w:szCs w:val="28"/>
        </w:rPr>
        <w:t xml:space="preserve"> </w:t>
      </w:r>
      <w:r w:rsidR="00DA7F8E" w:rsidRPr="00DA7F8E">
        <w:rPr>
          <w:rFonts w:ascii="Times New Roman" w:hAnsi="Times New Roman" w:cs="Times New Roman"/>
          <w:color w:val="000000" w:themeColor="text1"/>
          <w:sz w:val="28"/>
          <w:szCs w:val="28"/>
        </w:rPr>
        <w:t>ІБЖ</w:t>
      </w:r>
      <w:r w:rsidR="00DA7F8E" w:rsidRPr="00DA7F8E">
        <w:rPr>
          <w:rFonts w:ascii="Times New Roman" w:hAnsi="Times New Roman" w:cs="Times New Roman"/>
          <w:color w:val="000000"/>
          <w:sz w:val="28"/>
          <w:szCs w:val="28"/>
        </w:rPr>
        <w:t>-</w:t>
      </w:r>
      <w:proofErr w:type="spellStart"/>
      <w:r w:rsidR="00DA7F8E" w:rsidRPr="00DA7F8E">
        <w:rPr>
          <w:rFonts w:ascii="Times New Roman" w:hAnsi="Times New Roman" w:cs="Times New Roman"/>
          <w:color w:val="000000"/>
          <w:sz w:val="28"/>
          <w:szCs w:val="28"/>
        </w:rPr>
        <w:t>ні</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одан</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әрі</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жетілдіру</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жөніндегі</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іс-шаралар</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жоспарын</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әзірлеу</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және</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құжаттау</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процесінде</w:t>
      </w:r>
      <w:proofErr w:type="spellEnd"/>
      <w:r w:rsidR="00DA7F8E" w:rsidRPr="00DA7F8E">
        <w:rPr>
          <w:rFonts w:ascii="Times New Roman" w:hAnsi="Times New Roman" w:cs="Times New Roman"/>
          <w:color w:val="000000"/>
          <w:sz w:val="28"/>
          <w:szCs w:val="28"/>
        </w:rPr>
        <w:t xml:space="preserve"> бизнес-</w:t>
      </w:r>
      <w:proofErr w:type="spellStart"/>
      <w:r w:rsidR="00DA7F8E" w:rsidRPr="00DA7F8E">
        <w:rPr>
          <w:rFonts w:ascii="Times New Roman" w:hAnsi="Times New Roman" w:cs="Times New Roman"/>
          <w:color w:val="000000"/>
          <w:sz w:val="28"/>
          <w:szCs w:val="28"/>
        </w:rPr>
        <w:t>процестердің</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иелеріне</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әдіснамалық</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қолдау</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көрсетуге</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жауапты</w:t>
      </w:r>
      <w:proofErr w:type="spellEnd"/>
      <w:r w:rsidR="00DA7F8E" w:rsidRPr="00DA7F8E">
        <w:rPr>
          <w:rFonts w:ascii="Times New Roman" w:hAnsi="Times New Roman" w:cs="Times New Roman"/>
          <w:color w:val="000000"/>
          <w:sz w:val="28"/>
          <w:szCs w:val="28"/>
        </w:rPr>
        <w:t xml:space="preserve"> </w:t>
      </w:r>
      <w:proofErr w:type="spellStart"/>
      <w:r w:rsidR="00DA7F8E" w:rsidRPr="00DA7F8E">
        <w:rPr>
          <w:rFonts w:ascii="Times New Roman" w:hAnsi="Times New Roman" w:cs="Times New Roman"/>
          <w:color w:val="000000"/>
          <w:sz w:val="28"/>
          <w:szCs w:val="28"/>
        </w:rPr>
        <w:t>болады</w:t>
      </w:r>
      <w:proofErr w:type="spellEnd"/>
      <w:r w:rsidR="00DA7F8E" w:rsidRPr="00DA7F8E">
        <w:rPr>
          <w:rFonts w:ascii="Times New Roman" w:hAnsi="Times New Roman" w:cs="Times New Roman"/>
          <w:color w:val="000000"/>
          <w:sz w:val="28"/>
          <w:szCs w:val="28"/>
        </w:rPr>
        <w:t>.</w:t>
      </w:r>
    </w:p>
    <w:p w14:paraId="15724D1D" w14:textId="75BB30BD" w:rsidR="00B7554E" w:rsidRDefault="00DA7F8E" w:rsidP="00DA7F8E">
      <w:pPr>
        <w:rPr>
          <w:rFonts w:ascii="Times New Roman" w:eastAsiaTheme="majorEastAsia" w:hAnsi="Times New Roman" w:cs="Times New Roman"/>
          <w:b/>
          <w:bCs/>
          <w:sz w:val="28"/>
          <w:szCs w:val="28"/>
        </w:rPr>
      </w:pPr>
      <w:r w:rsidRPr="00DA7F8E">
        <w:rPr>
          <w:rFonts w:ascii="Times New Roman" w:hAnsi="Times New Roman" w:cs="Times New Roman"/>
          <w:color w:val="000000" w:themeColor="text1"/>
          <w:sz w:val="28"/>
          <w:szCs w:val="28"/>
        </w:rPr>
        <w:t>ІБЖ</w:t>
      </w:r>
      <w:r>
        <w:rPr>
          <w:rFonts w:ascii="Times New Roman" w:hAnsi="Times New Roman" w:cs="Times New Roman"/>
          <w:color w:val="000000" w:themeColor="text1"/>
          <w:sz w:val="28"/>
          <w:szCs w:val="28"/>
        </w:rPr>
        <w:t xml:space="preserve"> </w:t>
      </w:r>
      <w:proofErr w:type="spellStart"/>
      <w:r w:rsidRPr="00DA7F8E">
        <w:rPr>
          <w:rFonts w:ascii="Times New Roman" w:hAnsi="Times New Roman" w:cs="Times New Roman"/>
          <w:color w:val="000000"/>
          <w:sz w:val="28"/>
          <w:szCs w:val="28"/>
        </w:rPr>
        <w:t>тиімділігін</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бағалау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туралы</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есеп</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сондай-ақ</w:t>
      </w:r>
      <w:proofErr w:type="spellEnd"/>
      <w:r w:rsidRPr="00DA7F8E">
        <w:rPr>
          <w:rFonts w:ascii="Times New Roman" w:hAnsi="Times New Roman" w:cs="Times New Roman"/>
          <w:color w:val="000000"/>
          <w:sz w:val="28"/>
          <w:szCs w:val="28"/>
        </w:rPr>
        <w:t xml:space="preserve"> </w:t>
      </w:r>
      <w:r w:rsidRPr="00DA7F8E">
        <w:rPr>
          <w:rFonts w:ascii="Times New Roman" w:hAnsi="Times New Roman" w:cs="Times New Roman"/>
          <w:color w:val="000000" w:themeColor="text1"/>
          <w:sz w:val="28"/>
          <w:szCs w:val="28"/>
        </w:rPr>
        <w:t>ІБЖ</w:t>
      </w:r>
      <w:r w:rsidRPr="00DA7F8E">
        <w:rPr>
          <w:rFonts w:ascii="Times New Roman" w:hAnsi="Times New Roman" w:cs="Times New Roman"/>
          <w:color w:val="000000"/>
          <w:sz w:val="28"/>
          <w:szCs w:val="28"/>
        </w:rPr>
        <w:t>-</w:t>
      </w:r>
      <w:proofErr w:type="spellStart"/>
      <w:r w:rsidRPr="00DA7F8E">
        <w:rPr>
          <w:rFonts w:ascii="Times New Roman" w:hAnsi="Times New Roman" w:cs="Times New Roman"/>
          <w:color w:val="000000"/>
          <w:sz w:val="28"/>
          <w:szCs w:val="28"/>
        </w:rPr>
        <w:t>ні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одан</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әрі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жетілдіру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жөніндегі</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іс-шаралар</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жоспары</w:t>
      </w:r>
      <w:proofErr w:type="spellEnd"/>
      <w:r w:rsidR="00F64CD2">
        <w:rPr>
          <w:rFonts w:ascii="Times New Roman" w:hAnsi="Times New Roman" w:cs="Times New Roman"/>
          <w:color w:val="000000"/>
          <w:sz w:val="28"/>
          <w:szCs w:val="28"/>
          <w:lang w:val="kk-KZ"/>
        </w:rPr>
        <w:t>,</w:t>
      </w:r>
      <w:r w:rsidRPr="00DA7F8E">
        <w:rPr>
          <w:rFonts w:ascii="Times New Roman" w:hAnsi="Times New Roman" w:cs="Times New Roman"/>
          <w:color w:val="000000"/>
          <w:sz w:val="28"/>
          <w:szCs w:val="28"/>
        </w:rPr>
        <w:t xml:space="preserve"> </w:t>
      </w:r>
      <w:r w:rsidR="00F64CD2">
        <w:rPr>
          <w:rFonts w:ascii="Times New Roman" w:hAnsi="Times New Roman" w:cs="Times New Roman"/>
          <w:color w:val="000000"/>
          <w:sz w:val="28"/>
          <w:szCs w:val="28"/>
          <w:lang w:val="kk-KZ"/>
        </w:rPr>
        <w:t>С</w:t>
      </w:r>
      <w:proofErr w:type="spellStart"/>
      <w:r w:rsidRPr="00DA7F8E">
        <w:rPr>
          <w:rFonts w:ascii="Times New Roman" w:hAnsi="Times New Roman" w:cs="Times New Roman"/>
          <w:color w:val="000000"/>
          <w:sz w:val="28"/>
          <w:szCs w:val="28"/>
        </w:rPr>
        <w:t>еріктестіктің</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Байқау</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кеңесінің</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бекітуіне</w:t>
      </w:r>
      <w:proofErr w:type="spellEnd"/>
      <w:r w:rsidRPr="00DA7F8E">
        <w:rPr>
          <w:rFonts w:ascii="Times New Roman" w:hAnsi="Times New Roman" w:cs="Times New Roman"/>
          <w:color w:val="000000"/>
          <w:sz w:val="28"/>
          <w:szCs w:val="28"/>
        </w:rPr>
        <w:t xml:space="preserve"> </w:t>
      </w:r>
      <w:proofErr w:type="spellStart"/>
      <w:r w:rsidRPr="00DA7F8E">
        <w:rPr>
          <w:rFonts w:ascii="Times New Roman" w:hAnsi="Times New Roman" w:cs="Times New Roman"/>
          <w:color w:val="000000"/>
          <w:sz w:val="28"/>
          <w:szCs w:val="28"/>
        </w:rPr>
        <w:t>жіберіледі</w:t>
      </w:r>
      <w:proofErr w:type="spellEnd"/>
      <w:r w:rsidR="00B7554E">
        <w:rPr>
          <w:rFonts w:ascii="Times New Roman" w:hAnsi="Times New Roman" w:cs="Times New Roman"/>
          <w:b/>
          <w:bCs/>
          <w:sz w:val="28"/>
          <w:szCs w:val="28"/>
        </w:rPr>
        <w:br w:type="page"/>
      </w:r>
    </w:p>
    <w:p w14:paraId="0E5BEE98" w14:textId="5115992E" w:rsidR="00F92EA9" w:rsidRDefault="00DA7F8E" w:rsidP="00395061">
      <w:pPr>
        <w:pStyle w:val="10"/>
        <w:numPr>
          <w:ilvl w:val="0"/>
          <w:numId w:val="33"/>
        </w:numPr>
        <w:tabs>
          <w:tab w:val="left" w:pos="284"/>
        </w:tabs>
        <w:ind w:left="0" w:firstLine="0"/>
        <w:jc w:val="center"/>
        <w:rPr>
          <w:rFonts w:ascii="Times New Roman" w:hAnsi="Times New Roman" w:cs="Times New Roman"/>
          <w:b/>
          <w:bCs/>
          <w:color w:val="auto"/>
          <w:sz w:val="28"/>
          <w:szCs w:val="28"/>
        </w:rPr>
      </w:pPr>
      <w:r w:rsidRPr="00DA7F8E">
        <w:rPr>
          <w:rFonts w:ascii="Times New Roman" w:hAnsi="Times New Roman" w:cs="Times New Roman"/>
          <w:b/>
          <w:bCs/>
          <w:color w:val="auto"/>
          <w:sz w:val="28"/>
          <w:szCs w:val="28"/>
        </w:rPr>
        <w:lastRenderedPageBreak/>
        <w:t xml:space="preserve">ІБЖ </w:t>
      </w:r>
      <w:proofErr w:type="spellStart"/>
      <w:r w:rsidRPr="00DA7F8E">
        <w:rPr>
          <w:rFonts w:ascii="Times New Roman" w:hAnsi="Times New Roman" w:cs="Times New Roman"/>
          <w:b/>
          <w:bCs/>
          <w:color w:val="auto"/>
          <w:sz w:val="28"/>
          <w:szCs w:val="28"/>
        </w:rPr>
        <w:t>тиімділігін</w:t>
      </w:r>
      <w:proofErr w:type="spellEnd"/>
      <w:r w:rsidRPr="00DA7F8E">
        <w:rPr>
          <w:rFonts w:ascii="Times New Roman" w:hAnsi="Times New Roman" w:cs="Times New Roman"/>
          <w:b/>
          <w:bCs/>
          <w:color w:val="auto"/>
          <w:sz w:val="28"/>
          <w:szCs w:val="28"/>
        </w:rPr>
        <w:t xml:space="preserve"> </w:t>
      </w:r>
      <w:proofErr w:type="spellStart"/>
      <w:r w:rsidRPr="00DA7F8E">
        <w:rPr>
          <w:rFonts w:ascii="Times New Roman" w:hAnsi="Times New Roman" w:cs="Times New Roman"/>
          <w:b/>
          <w:bCs/>
          <w:color w:val="auto"/>
          <w:sz w:val="28"/>
          <w:szCs w:val="28"/>
        </w:rPr>
        <w:t>бағалау</w:t>
      </w:r>
      <w:bookmarkEnd w:id="6"/>
      <w:proofErr w:type="spellEnd"/>
    </w:p>
    <w:p w14:paraId="51BE5CAA" w14:textId="41434A83" w:rsidR="00DA7F8E" w:rsidRPr="00DA7F8E" w:rsidRDefault="00DA7F8E" w:rsidP="00DA7F8E">
      <w:pPr>
        <w:rPr>
          <w:rFonts w:ascii="Times New Roman" w:eastAsia="Calibri" w:hAnsi="Times New Roman" w:cs="Times New Roman"/>
          <w:color w:val="000000" w:themeColor="text1"/>
          <w:sz w:val="28"/>
          <w:szCs w:val="28"/>
        </w:rPr>
      </w:pP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ортасы</w:t>
      </w:r>
      <w:proofErr w:type="spellEnd"/>
      <w:r w:rsidR="00395061">
        <w:rPr>
          <w:rFonts w:ascii="Times New Roman" w:eastAsia="Calibri" w:hAnsi="Times New Roman" w:cs="Times New Roman"/>
          <w:color w:val="000000" w:themeColor="text1"/>
          <w:sz w:val="28"/>
          <w:szCs w:val="28"/>
          <w:lang w:val="kk-KZ"/>
        </w:rPr>
        <w:t xml:space="preserve"> </w:t>
      </w:r>
      <w:r w:rsidRPr="00DA7F8E">
        <w:rPr>
          <w:rFonts w:ascii="Times New Roman" w:eastAsia="Calibri" w:hAnsi="Times New Roman" w:cs="Times New Roman"/>
          <w:color w:val="000000" w:themeColor="text1"/>
          <w:sz w:val="28"/>
          <w:szCs w:val="28"/>
        </w:rPr>
        <w:t>-</w:t>
      </w:r>
      <w:r w:rsidR="00395061">
        <w:rPr>
          <w:rFonts w:ascii="Times New Roman" w:eastAsia="Calibri" w:hAnsi="Times New Roman" w:cs="Times New Roman"/>
          <w:color w:val="000000" w:themeColor="text1"/>
          <w:sz w:val="28"/>
          <w:szCs w:val="28"/>
          <w:lang w:val="kk-KZ"/>
        </w:rPr>
        <w:t xml:space="preserve"> </w:t>
      </w:r>
      <w:proofErr w:type="spellStart"/>
      <w:r w:rsidRPr="00DA7F8E">
        <w:rPr>
          <w:rFonts w:ascii="Times New Roman" w:eastAsia="Calibri" w:hAnsi="Times New Roman" w:cs="Times New Roman"/>
          <w:color w:val="000000" w:themeColor="text1"/>
          <w:sz w:val="28"/>
          <w:szCs w:val="28"/>
        </w:rPr>
        <w:t>бүкіл</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ұйымда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ішкі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жүзеге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асыруға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негіз</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болатын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стандарттар</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процестер</w:t>
      </w:r>
      <w:proofErr w:type="spellEnd"/>
      <w:r w:rsidRPr="00DA7F8E">
        <w:rPr>
          <w:rFonts w:ascii="Times New Roman" w:eastAsia="Calibri" w:hAnsi="Times New Roman" w:cs="Times New Roman"/>
          <w:color w:val="000000" w:themeColor="text1"/>
          <w:sz w:val="28"/>
          <w:szCs w:val="28"/>
        </w:rPr>
        <w:t xml:space="preserve"> мен </w:t>
      </w:r>
      <w:proofErr w:type="spellStart"/>
      <w:r w:rsidRPr="00DA7F8E">
        <w:rPr>
          <w:rFonts w:ascii="Times New Roman" w:eastAsia="Calibri" w:hAnsi="Times New Roman" w:cs="Times New Roman"/>
          <w:color w:val="000000" w:themeColor="text1"/>
          <w:sz w:val="28"/>
          <w:szCs w:val="28"/>
        </w:rPr>
        <w:t>құрылымдардың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жиынтығы</w:t>
      </w:r>
      <w:proofErr w:type="spellEnd"/>
      <w:r w:rsidRPr="00DA7F8E">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Бақылау</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кеңесі</w:t>
      </w:r>
      <w:proofErr w:type="spellEnd"/>
      <w:r w:rsidR="00397FF4" w:rsidRPr="00397FF4">
        <w:rPr>
          <w:rFonts w:ascii="Times New Roman" w:eastAsia="Calibri" w:hAnsi="Times New Roman" w:cs="Times New Roman"/>
          <w:color w:val="000000" w:themeColor="text1"/>
          <w:sz w:val="28"/>
          <w:szCs w:val="28"/>
        </w:rPr>
        <w:t xml:space="preserve"> мен </w:t>
      </w:r>
      <w:proofErr w:type="spellStart"/>
      <w:r w:rsidR="00397FF4" w:rsidRPr="00397FF4">
        <w:rPr>
          <w:rFonts w:ascii="Times New Roman" w:eastAsia="Calibri" w:hAnsi="Times New Roman" w:cs="Times New Roman"/>
          <w:color w:val="000000" w:themeColor="text1"/>
          <w:sz w:val="28"/>
          <w:szCs w:val="28"/>
        </w:rPr>
        <w:t>жоғары</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басшылық</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ішкі</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бақылаудың</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маңыздылығына</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оның</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ішінде</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күтілетін</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мінез-құлық</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стандарттарына</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қатысты</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үнді</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жоғарыдан</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белгіле</w:t>
      </w:r>
      <w:r w:rsidR="00397FF4">
        <w:rPr>
          <w:rFonts w:ascii="Times New Roman" w:eastAsia="Calibri" w:hAnsi="Times New Roman" w:cs="Times New Roman"/>
          <w:color w:val="000000" w:themeColor="text1"/>
          <w:sz w:val="28"/>
          <w:szCs w:val="28"/>
        </w:rPr>
        <w:t>й</w:t>
      </w:r>
      <w:r w:rsidR="00397FF4" w:rsidRPr="00397FF4">
        <w:rPr>
          <w:rFonts w:ascii="Times New Roman" w:eastAsia="Calibri" w:hAnsi="Times New Roman" w:cs="Times New Roman"/>
          <w:color w:val="000000" w:themeColor="text1"/>
          <w:sz w:val="28"/>
          <w:szCs w:val="28"/>
        </w:rPr>
        <w:t>ді</w:t>
      </w:r>
      <w:proofErr w:type="spellEnd"/>
      <w:r w:rsidRPr="00DA7F8E">
        <w:rPr>
          <w:rFonts w:ascii="Times New Roman" w:eastAsia="Calibri" w:hAnsi="Times New Roman" w:cs="Times New Roman"/>
          <w:color w:val="000000" w:themeColor="text1"/>
          <w:sz w:val="28"/>
          <w:szCs w:val="28"/>
        </w:rPr>
        <w:t xml:space="preserve">. Менеджмент </w:t>
      </w:r>
      <w:proofErr w:type="spellStart"/>
      <w:r w:rsidRPr="00DA7F8E">
        <w:rPr>
          <w:rFonts w:ascii="Times New Roman" w:eastAsia="Calibri" w:hAnsi="Times New Roman" w:cs="Times New Roman"/>
          <w:color w:val="000000" w:themeColor="text1"/>
          <w:sz w:val="28"/>
          <w:szCs w:val="28"/>
        </w:rPr>
        <w:t>ұйымның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әртүрлі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деңгейлерінде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күтуді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жүзеге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асырады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ортасы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ұғымы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ұйымның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әдептілік</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қағидатын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этикалық</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құндылықтарын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кеңесіне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корпоративтік</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қадағалауды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жүзеге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асыру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жөніндегі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өз</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міндеттерін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орындауға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мүмкіндік</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беретін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параметрлерді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қамтиды</w:t>
      </w:r>
      <w:proofErr w:type="spellEnd"/>
      <w:r w:rsidRPr="00DA7F8E">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ұйымдық</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құрылым</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және</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өкілеттіктер</w:t>
      </w:r>
      <w:proofErr w:type="spellEnd"/>
      <w:r w:rsidR="00397FF4" w:rsidRPr="00397FF4">
        <w:rPr>
          <w:rFonts w:ascii="Times New Roman" w:eastAsia="Calibri" w:hAnsi="Times New Roman" w:cs="Times New Roman"/>
          <w:color w:val="000000" w:themeColor="text1"/>
          <w:sz w:val="28"/>
          <w:szCs w:val="28"/>
        </w:rPr>
        <w:t xml:space="preserve"> мен </w:t>
      </w:r>
      <w:proofErr w:type="spellStart"/>
      <w:r w:rsidR="00397FF4" w:rsidRPr="00397FF4">
        <w:rPr>
          <w:rFonts w:ascii="Times New Roman" w:eastAsia="Calibri" w:hAnsi="Times New Roman" w:cs="Times New Roman"/>
          <w:color w:val="000000" w:themeColor="text1"/>
          <w:sz w:val="28"/>
          <w:szCs w:val="28"/>
        </w:rPr>
        <w:t>жауапкершіліктерді</w:t>
      </w:r>
      <w:proofErr w:type="spellEnd"/>
      <w:r w:rsidR="00397FF4" w:rsidRPr="00397FF4">
        <w:rPr>
          <w:rFonts w:ascii="Times New Roman" w:eastAsia="Calibri" w:hAnsi="Times New Roman" w:cs="Times New Roman"/>
          <w:color w:val="000000" w:themeColor="text1"/>
          <w:sz w:val="28"/>
          <w:szCs w:val="28"/>
        </w:rPr>
        <w:t xml:space="preserve"> </w:t>
      </w:r>
      <w:proofErr w:type="spellStart"/>
      <w:r w:rsidR="00397FF4" w:rsidRPr="00397FF4">
        <w:rPr>
          <w:rFonts w:ascii="Times New Roman" w:eastAsia="Calibri" w:hAnsi="Times New Roman" w:cs="Times New Roman"/>
          <w:color w:val="000000" w:themeColor="text1"/>
          <w:sz w:val="28"/>
          <w:szCs w:val="28"/>
        </w:rPr>
        <w:t>бөлу</w:t>
      </w:r>
      <w:proofErr w:type="spellEnd"/>
      <w:r w:rsidR="00397FF4">
        <w:rPr>
          <w:rFonts w:ascii="Times New Roman" w:eastAsia="Calibri" w:hAnsi="Times New Roman" w:cs="Times New Roman"/>
          <w:color w:val="000000" w:themeColor="text1"/>
          <w:sz w:val="28"/>
          <w:szCs w:val="28"/>
          <w:lang w:val="kk-KZ"/>
        </w:rPr>
        <w:t>,</w:t>
      </w:r>
      <w:r w:rsidR="00397FF4" w:rsidRPr="00397FF4">
        <w:rPr>
          <w:rFonts w:ascii="Times New Roman" w:eastAsia="Calibri" w:hAnsi="Times New Roman" w:cs="Times New Roman"/>
          <w:color w:val="000000" w:themeColor="text1"/>
          <w:sz w:val="28"/>
          <w:szCs w:val="28"/>
        </w:rPr>
        <w:t xml:space="preserve"> </w:t>
      </w:r>
      <w:r w:rsidR="00397FF4">
        <w:rPr>
          <w:rFonts w:ascii="Times New Roman" w:eastAsia="Calibri" w:hAnsi="Times New Roman" w:cs="Times New Roman"/>
          <w:color w:val="000000" w:themeColor="text1"/>
          <w:sz w:val="28"/>
          <w:szCs w:val="28"/>
          <w:lang w:val="kk-KZ"/>
        </w:rPr>
        <w:t>қ</w:t>
      </w:r>
      <w:proofErr w:type="spellStart"/>
      <w:r w:rsidRPr="00DA7F8E">
        <w:rPr>
          <w:rFonts w:ascii="Times New Roman" w:eastAsia="Calibri" w:hAnsi="Times New Roman" w:cs="Times New Roman"/>
          <w:color w:val="000000" w:themeColor="text1"/>
          <w:sz w:val="28"/>
          <w:szCs w:val="28"/>
        </w:rPr>
        <w:t>ұзыретті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қызметкерлерді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тарту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дамыту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ұстап</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қалу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процесі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нәтижелер</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үшін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есептілікті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күшейту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мақсатында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қызмет</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көрсеткіштерін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ынталандырулар</w:t>
      </w:r>
      <w:proofErr w:type="spellEnd"/>
      <w:r w:rsidRPr="00DA7F8E">
        <w:rPr>
          <w:rFonts w:ascii="Times New Roman" w:eastAsia="Calibri" w:hAnsi="Times New Roman" w:cs="Times New Roman"/>
          <w:color w:val="000000" w:themeColor="text1"/>
          <w:sz w:val="28"/>
          <w:szCs w:val="28"/>
        </w:rPr>
        <w:t xml:space="preserve"> мен </w:t>
      </w:r>
      <w:proofErr w:type="spellStart"/>
      <w:r w:rsidRPr="00DA7F8E">
        <w:rPr>
          <w:rFonts w:ascii="Times New Roman" w:eastAsia="Calibri" w:hAnsi="Times New Roman" w:cs="Times New Roman"/>
          <w:color w:val="000000" w:themeColor="text1"/>
          <w:sz w:val="28"/>
          <w:szCs w:val="28"/>
        </w:rPr>
        <w:t>сыйақыларды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қатаң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Қалыптасқан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ортасы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ішкі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жүйесіне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жан-жақты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әсер</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етеді</w:t>
      </w:r>
      <w:proofErr w:type="spellEnd"/>
      <w:r w:rsidRPr="00DA7F8E">
        <w:rPr>
          <w:rFonts w:ascii="Times New Roman" w:eastAsia="Calibri" w:hAnsi="Times New Roman" w:cs="Times New Roman"/>
          <w:color w:val="000000" w:themeColor="text1"/>
          <w:sz w:val="28"/>
          <w:szCs w:val="28"/>
        </w:rPr>
        <w:t>.</w:t>
      </w:r>
    </w:p>
    <w:p w14:paraId="0EF5CA64" w14:textId="5D9820C6" w:rsidR="00DA7F8E" w:rsidRPr="00DA7F8E" w:rsidRDefault="00DA7F8E" w:rsidP="00DA7F8E">
      <w:pPr>
        <w:rPr>
          <w:rFonts w:ascii="Times New Roman" w:eastAsia="Calibri" w:hAnsi="Times New Roman" w:cs="Times New Roman"/>
          <w:color w:val="000000" w:themeColor="text1"/>
          <w:sz w:val="28"/>
          <w:szCs w:val="28"/>
        </w:rPr>
      </w:pP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ортасына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ұйымның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тарихын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оның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құндылықтарын</w:t>
      </w:r>
      <w:proofErr w:type="spellEnd"/>
      <w:r w:rsidRPr="00DA7F8E">
        <w:rPr>
          <w:rFonts w:ascii="Times New Roman" w:eastAsia="Calibri" w:hAnsi="Times New Roman" w:cs="Times New Roman"/>
          <w:color w:val="000000" w:themeColor="text1"/>
          <w:sz w:val="28"/>
          <w:szCs w:val="28"/>
        </w:rPr>
        <w:t>, о</w:t>
      </w:r>
      <w:r w:rsidR="00397FF4">
        <w:rPr>
          <w:rFonts w:ascii="Times New Roman" w:eastAsia="Calibri" w:hAnsi="Times New Roman" w:cs="Times New Roman"/>
          <w:color w:val="000000" w:themeColor="text1"/>
          <w:sz w:val="28"/>
          <w:szCs w:val="28"/>
          <w:lang w:val="kk-KZ"/>
        </w:rPr>
        <w:t>ның</w:t>
      </w:r>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жұмыс</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істейтін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нарықты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бәсекеге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қабілетті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реттеуші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ортаны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қоса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алғанда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бірқатар</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ішкі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сыртқы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факторлар</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әсер</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етеді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ортасы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қызметкерлердің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ішкі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шешім</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қабылдау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жөніндегі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міндеттерін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жүзеге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асыру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кезінде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барлық</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деңгейдегі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іс-әрекеттерін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бағыттайтын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стандарттармен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процестермен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құрылымдармен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анықталады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Осылайша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ұйымның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мақсаттарына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қол</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жеткізу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рәсімдерін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орындау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ақпараттық</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коммуникациялық</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жүйелерді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пайдалану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мониторинг </w:t>
      </w:r>
      <w:proofErr w:type="spellStart"/>
      <w:r w:rsidRPr="00DA7F8E">
        <w:rPr>
          <w:rFonts w:ascii="Times New Roman" w:eastAsia="Calibri" w:hAnsi="Times New Roman" w:cs="Times New Roman"/>
          <w:color w:val="000000" w:themeColor="text1"/>
          <w:sz w:val="28"/>
          <w:szCs w:val="28"/>
        </w:rPr>
        <w:t>рәсімдерін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жүзеге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асыру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үшін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тәуекелдерді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бағалауды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тиісінше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жүргізуге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ықпал</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ететін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пән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қалыптастырылады</w:t>
      </w:r>
      <w:proofErr w:type="spellEnd"/>
      <w:r w:rsidRPr="00DA7F8E">
        <w:rPr>
          <w:rFonts w:ascii="Times New Roman" w:eastAsia="Calibri" w:hAnsi="Times New Roman" w:cs="Times New Roman"/>
          <w:color w:val="000000" w:themeColor="text1"/>
          <w:sz w:val="28"/>
          <w:szCs w:val="28"/>
        </w:rPr>
        <w:t>.</w:t>
      </w:r>
    </w:p>
    <w:p w14:paraId="210F696A" w14:textId="14E14F85" w:rsidR="00ED5A98" w:rsidRDefault="00DA7F8E" w:rsidP="00DA7F8E">
      <w:pPr>
        <w:rPr>
          <w:rFonts w:ascii="Times New Roman" w:eastAsia="Calibri" w:hAnsi="Times New Roman" w:cs="Times New Roman"/>
          <w:color w:val="000000" w:themeColor="text1"/>
          <w:sz w:val="28"/>
          <w:szCs w:val="28"/>
        </w:rPr>
      </w:pPr>
      <w:proofErr w:type="spellStart"/>
      <w:r w:rsidRPr="00DA7F8E">
        <w:rPr>
          <w:rFonts w:ascii="Times New Roman" w:eastAsia="Calibri" w:hAnsi="Times New Roman" w:cs="Times New Roman"/>
          <w:color w:val="000000" w:themeColor="text1"/>
          <w:sz w:val="28"/>
          <w:szCs w:val="28"/>
        </w:rPr>
        <w:t>Корпоративтік</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мәдениет</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әдептілік</w:t>
      </w:r>
      <w:proofErr w:type="spellEnd"/>
      <w:r w:rsidRPr="00DA7F8E">
        <w:rPr>
          <w:rFonts w:ascii="Times New Roman" w:eastAsia="Calibri" w:hAnsi="Times New Roman" w:cs="Times New Roman"/>
          <w:color w:val="000000" w:themeColor="text1"/>
          <w:sz w:val="28"/>
          <w:szCs w:val="28"/>
        </w:rPr>
        <w:t xml:space="preserve"> пен </w:t>
      </w:r>
      <w:proofErr w:type="spellStart"/>
      <w:r w:rsidRPr="00DA7F8E">
        <w:rPr>
          <w:rFonts w:ascii="Times New Roman" w:eastAsia="Calibri" w:hAnsi="Times New Roman" w:cs="Times New Roman"/>
          <w:color w:val="000000" w:themeColor="text1"/>
          <w:sz w:val="28"/>
          <w:szCs w:val="28"/>
        </w:rPr>
        <w:t>этикалық</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құндылықтарға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қадағалауға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есеп</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беруге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нәтижелерді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бағалауға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міндеттемені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көрсететін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мінез-құлыққа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қатысты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күтулерді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белгілеу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арқылы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ортасын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қолдайды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Корпоративтік</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мәдениет</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ұйымның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ортасының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бөлігі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болып</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табылады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бірақ</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сонымен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бірге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ол</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ішкі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бақылаудың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басқа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компоненттерінің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элементтерін</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қамтиды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мысалы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саясат</w:t>
      </w:r>
      <w:proofErr w:type="spellEnd"/>
      <w:r w:rsidRPr="00DA7F8E">
        <w:rPr>
          <w:rFonts w:ascii="Times New Roman" w:eastAsia="Calibri" w:hAnsi="Times New Roman" w:cs="Times New Roman"/>
          <w:color w:val="000000" w:themeColor="text1"/>
          <w:sz w:val="28"/>
          <w:szCs w:val="28"/>
        </w:rPr>
        <w:t xml:space="preserve"> пен </w:t>
      </w:r>
      <w:proofErr w:type="spellStart"/>
      <w:r w:rsidRPr="00DA7F8E">
        <w:rPr>
          <w:rFonts w:ascii="Times New Roman" w:eastAsia="Calibri" w:hAnsi="Times New Roman" w:cs="Times New Roman"/>
          <w:color w:val="000000" w:themeColor="text1"/>
          <w:sz w:val="28"/>
          <w:szCs w:val="28"/>
        </w:rPr>
        <w:t>процедуралар</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ақпаратқа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қол</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жеткізудің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қарапайымдылығы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процедураларының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нәтижелеріне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жауап</w:t>
      </w:r>
      <w:proofErr w:type="spellEnd"/>
      <w:r w:rsidRPr="00DA7F8E">
        <w:rPr>
          <w:rFonts w:ascii="Times New Roman" w:eastAsia="Calibri" w:hAnsi="Times New Roman" w:cs="Times New Roman"/>
          <w:color w:val="000000" w:themeColor="text1"/>
          <w:sz w:val="28"/>
          <w:szCs w:val="28"/>
        </w:rPr>
        <w:t xml:space="preserve"> беру </w:t>
      </w:r>
      <w:proofErr w:type="spellStart"/>
      <w:r w:rsidRPr="00DA7F8E">
        <w:rPr>
          <w:rFonts w:ascii="Times New Roman" w:eastAsia="Calibri" w:hAnsi="Times New Roman" w:cs="Times New Roman"/>
          <w:color w:val="000000" w:themeColor="text1"/>
          <w:sz w:val="28"/>
          <w:szCs w:val="28"/>
        </w:rPr>
        <w:t>жылдамдығы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Осылайша</w:t>
      </w:r>
      <w:proofErr w:type="spellEnd"/>
      <w:r w:rsidRPr="00DA7F8E">
        <w:rPr>
          <w:rFonts w:ascii="Times New Roman" w:eastAsia="Calibri" w:hAnsi="Times New Roman" w:cs="Times New Roman"/>
          <w:color w:val="000000" w:themeColor="text1"/>
          <w:sz w:val="28"/>
          <w:szCs w:val="28"/>
        </w:rPr>
        <w:t xml:space="preserve">, </w:t>
      </w:r>
      <w:proofErr w:type="spellStart"/>
      <w:r w:rsidR="00181B3C" w:rsidRPr="00181B3C">
        <w:rPr>
          <w:rFonts w:ascii="Times New Roman" w:eastAsia="Calibri" w:hAnsi="Times New Roman" w:cs="Times New Roman"/>
          <w:color w:val="000000" w:themeColor="text1"/>
          <w:sz w:val="28"/>
          <w:szCs w:val="28"/>
        </w:rPr>
        <w:t>және</w:t>
      </w:r>
      <w:proofErr w:type="spellEnd"/>
      <w:r w:rsidR="00181B3C" w:rsidRPr="00181B3C">
        <w:rPr>
          <w:rFonts w:ascii="Times New Roman" w:eastAsia="Calibri" w:hAnsi="Times New Roman" w:cs="Times New Roman"/>
          <w:color w:val="000000" w:themeColor="text1"/>
          <w:sz w:val="28"/>
          <w:szCs w:val="28"/>
        </w:rPr>
        <w:t xml:space="preserve"> </w:t>
      </w:r>
      <w:proofErr w:type="spellStart"/>
      <w:r w:rsidR="00181B3C" w:rsidRPr="00181B3C">
        <w:rPr>
          <w:rFonts w:ascii="Times New Roman" w:eastAsia="Calibri" w:hAnsi="Times New Roman" w:cs="Times New Roman"/>
          <w:color w:val="000000" w:themeColor="text1"/>
          <w:sz w:val="28"/>
          <w:szCs w:val="28"/>
        </w:rPr>
        <w:t>керісінше</w:t>
      </w:r>
      <w:proofErr w:type="spellEnd"/>
      <w:r w:rsidR="00181B3C">
        <w:rPr>
          <w:rFonts w:ascii="Times New Roman" w:eastAsia="Calibri" w:hAnsi="Times New Roman" w:cs="Times New Roman"/>
          <w:color w:val="000000" w:themeColor="text1"/>
          <w:sz w:val="28"/>
          <w:szCs w:val="28"/>
          <w:lang w:val="kk-KZ"/>
        </w:rPr>
        <w:t>,</w:t>
      </w:r>
      <w:r w:rsidR="00181B3C" w:rsidRPr="00181B3C">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корпоративті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мәдениетке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ортасы</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және</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ішкі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бақылаудың</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басқа</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компоненттері</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әсер</w:t>
      </w:r>
      <w:proofErr w:type="spellEnd"/>
      <w:r w:rsidRPr="00DA7F8E">
        <w:rPr>
          <w:rFonts w:ascii="Times New Roman" w:eastAsia="Calibri" w:hAnsi="Times New Roman" w:cs="Times New Roman"/>
          <w:color w:val="000000" w:themeColor="text1"/>
          <w:sz w:val="28"/>
          <w:szCs w:val="28"/>
        </w:rPr>
        <w:t xml:space="preserve"> </w:t>
      </w:r>
      <w:proofErr w:type="spellStart"/>
      <w:r w:rsidRPr="00DA7F8E">
        <w:rPr>
          <w:rFonts w:ascii="Times New Roman" w:eastAsia="Calibri" w:hAnsi="Times New Roman" w:cs="Times New Roman"/>
          <w:color w:val="000000" w:themeColor="text1"/>
          <w:sz w:val="28"/>
          <w:szCs w:val="28"/>
        </w:rPr>
        <w:t>етеді</w:t>
      </w:r>
      <w:proofErr w:type="spellEnd"/>
      <w:r w:rsidR="00ED5A98" w:rsidRPr="00ED5A98">
        <w:rPr>
          <w:rFonts w:ascii="Times New Roman" w:eastAsia="Calibri" w:hAnsi="Times New Roman" w:cs="Times New Roman"/>
          <w:color w:val="000000" w:themeColor="text1"/>
          <w:sz w:val="28"/>
          <w:szCs w:val="28"/>
        </w:rPr>
        <w:t>.</w:t>
      </w:r>
    </w:p>
    <w:p w14:paraId="115688BD" w14:textId="77777777" w:rsidR="00181B3C" w:rsidRPr="00ED5A98" w:rsidRDefault="00181B3C" w:rsidP="00DA7F8E">
      <w:pPr>
        <w:rPr>
          <w:rFonts w:ascii="Times New Roman" w:eastAsia="Calibri" w:hAnsi="Times New Roman" w:cs="Times New Roman"/>
          <w:color w:val="FF0000"/>
          <w:sz w:val="28"/>
          <w:szCs w:val="28"/>
        </w:rPr>
      </w:pPr>
    </w:p>
    <w:p w14:paraId="208F1FCA" w14:textId="2DC34A65" w:rsidR="00A34FEA" w:rsidRDefault="00A34FEA" w:rsidP="00A34FEA">
      <w:pPr>
        <w:rPr>
          <w:lang w:eastAsia="ru-RU"/>
        </w:rPr>
      </w:pPr>
    </w:p>
    <w:p w14:paraId="3809DF81" w14:textId="7ABA6293" w:rsidR="00A34FEA" w:rsidRPr="00A362C3" w:rsidRDefault="00A362C3" w:rsidP="005C2EFD">
      <w:pPr>
        <w:pStyle w:val="30"/>
        <w:numPr>
          <w:ilvl w:val="1"/>
          <w:numId w:val="7"/>
        </w:numPr>
        <w:spacing w:before="0"/>
        <w:rPr>
          <w:rFonts w:ascii="Times New Roman" w:hAnsi="Times New Roman" w:cs="Times New Roman"/>
          <w:b/>
          <w:bCs/>
          <w:color w:val="auto"/>
          <w:sz w:val="28"/>
          <w:szCs w:val="28"/>
          <w:lang w:eastAsia="ru-RU"/>
        </w:rPr>
      </w:pPr>
      <w:bookmarkStart w:id="7" w:name="_Toc138324982"/>
      <w:r w:rsidRPr="00A362C3">
        <w:rPr>
          <w:rFonts w:ascii="Times New Roman" w:hAnsi="Times New Roman" w:cs="Times New Roman"/>
          <w:b/>
          <w:bCs/>
          <w:color w:val="auto"/>
          <w:sz w:val="28"/>
          <w:szCs w:val="28"/>
          <w:lang w:eastAsia="ru-RU"/>
        </w:rPr>
        <w:t>«</w:t>
      </w:r>
      <w:proofErr w:type="spellStart"/>
      <w:r w:rsidR="005C2EFD" w:rsidRPr="005C2EFD">
        <w:rPr>
          <w:rFonts w:ascii="Times New Roman" w:hAnsi="Times New Roman" w:cs="Times New Roman"/>
          <w:b/>
          <w:bCs/>
          <w:color w:val="auto"/>
          <w:sz w:val="28"/>
          <w:szCs w:val="28"/>
          <w:lang w:eastAsia="ru-RU"/>
        </w:rPr>
        <w:t>Бақылау</w:t>
      </w:r>
      <w:proofErr w:type="spellEnd"/>
      <w:r w:rsidR="005C2EFD" w:rsidRPr="005C2EFD">
        <w:rPr>
          <w:rFonts w:ascii="Times New Roman" w:hAnsi="Times New Roman" w:cs="Times New Roman"/>
          <w:b/>
          <w:bCs/>
          <w:color w:val="auto"/>
          <w:sz w:val="28"/>
          <w:szCs w:val="28"/>
          <w:lang w:eastAsia="ru-RU"/>
        </w:rPr>
        <w:t xml:space="preserve"> </w:t>
      </w:r>
      <w:proofErr w:type="spellStart"/>
      <w:r w:rsidR="005C2EFD" w:rsidRPr="005C2EFD">
        <w:rPr>
          <w:rFonts w:ascii="Times New Roman" w:hAnsi="Times New Roman" w:cs="Times New Roman"/>
          <w:b/>
          <w:bCs/>
          <w:color w:val="auto"/>
          <w:sz w:val="28"/>
          <w:szCs w:val="28"/>
          <w:lang w:eastAsia="ru-RU"/>
        </w:rPr>
        <w:t>ортасы</w:t>
      </w:r>
      <w:proofErr w:type="spellEnd"/>
      <w:r w:rsidRPr="00A362C3">
        <w:rPr>
          <w:rFonts w:ascii="Times New Roman" w:hAnsi="Times New Roman" w:cs="Times New Roman"/>
          <w:b/>
          <w:bCs/>
          <w:color w:val="auto"/>
          <w:sz w:val="28"/>
          <w:szCs w:val="28"/>
          <w:lang w:eastAsia="ru-RU"/>
        </w:rPr>
        <w:t>»</w:t>
      </w:r>
      <w:bookmarkEnd w:id="7"/>
      <w:r w:rsidR="005C2EFD">
        <w:rPr>
          <w:rFonts w:ascii="Times New Roman" w:hAnsi="Times New Roman" w:cs="Times New Roman"/>
          <w:b/>
          <w:bCs/>
          <w:color w:val="auto"/>
          <w:sz w:val="28"/>
          <w:szCs w:val="28"/>
          <w:lang w:eastAsia="ru-RU"/>
        </w:rPr>
        <w:t xml:space="preserve"> </w:t>
      </w:r>
      <w:proofErr w:type="spellStart"/>
      <w:r w:rsidR="005C2EFD" w:rsidRPr="005C2EFD">
        <w:rPr>
          <w:rFonts w:ascii="Times New Roman" w:hAnsi="Times New Roman" w:cs="Times New Roman"/>
          <w:b/>
          <w:bCs/>
          <w:color w:val="auto"/>
          <w:sz w:val="28"/>
          <w:szCs w:val="28"/>
          <w:lang w:eastAsia="ru-RU"/>
        </w:rPr>
        <w:t>компоненті</w:t>
      </w:r>
      <w:proofErr w:type="spellEnd"/>
    </w:p>
    <w:p w14:paraId="5C7E0406" w14:textId="635628F1" w:rsidR="00ED5A98" w:rsidRPr="007B677E" w:rsidRDefault="00DC734A" w:rsidP="00181B3C">
      <w:pPr>
        <w:pStyle w:val="a8"/>
        <w:keepNext/>
        <w:keepLines/>
        <w:numPr>
          <w:ilvl w:val="2"/>
          <w:numId w:val="7"/>
        </w:numPr>
        <w:ind w:left="-142" w:firstLine="0"/>
        <w:outlineLvl w:val="2"/>
        <w:rPr>
          <w:rFonts w:ascii="Times New Roman" w:hAnsi="Times New Roman" w:cs="Times New Roman"/>
          <w:b/>
          <w:bCs/>
          <w:i/>
          <w:iCs/>
          <w:sz w:val="28"/>
          <w:szCs w:val="28"/>
          <w:lang w:eastAsia="ru-RU"/>
        </w:rPr>
      </w:pPr>
      <w:proofErr w:type="spellStart"/>
      <w:r w:rsidRPr="00DC734A">
        <w:rPr>
          <w:rFonts w:ascii="Times New Roman" w:hAnsi="Times New Roman" w:cs="Times New Roman"/>
          <w:b/>
          <w:bCs/>
          <w:i/>
          <w:iCs/>
          <w:sz w:val="28"/>
          <w:szCs w:val="28"/>
          <w:lang w:eastAsia="ru-RU"/>
        </w:rPr>
        <w:t>Ұйым</w:t>
      </w:r>
      <w:proofErr w:type="spellEnd"/>
      <w:r w:rsidRPr="00DC734A">
        <w:rPr>
          <w:rFonts w:ascii="Times New Roman" w:hAnsi="Times New Roman" w:cs="Times New Roman"/>
          <w:b/>
          <w:bCs/>
          <w:i/>
          <w:iCs/>
          <w:sz w:val="28"/>
          <w:szCs w:val="28"/>
          <w:lang w:eastAsia="ru-RU"/>
        </w:rPr>
        <w:t xml:space="preserve"> </w:t>
      </w:r>
      <w:proofErr w:type="spellStart"/>
      <w:r w:rsidRPr="00DC734A">
        <w:rPr>
          <w:rFonts w:ascii="Times New Roman" w:hAnsi="Times New Roman" w:cs="Times New Roman"/>
          <w:b/>
          <w:bCs/>
          <w:i/>
          <w:iCs/>
          <w:sz w:val="28"/>
          <w:szCs w:val="28"/>
          <w:lang w:eastAsia="ru-RU"/>
        </w:rPr>
        <w:t>әдептілік</w:t>
      </w:r>
      <w:proofErr w:type="spellEnd"/>
      <w:r w:rsidRPr="00DC734A">
        <w:rPr>
          <w:rFonts w:ascii="Times New Roman" w:hAnsi="Times New Roman" w:cs="Times New Roman"/>
          <w:b/>
          <w:bCs/>
          <w:i/>
          <w:iCs/>
          <w:sz w:val="28"/>
          <w:szCs w:val="28"/>
          <w:lang w:eastAsia="ru-RU"/>
        </w:rPr>
        <w:t xml:space="preserve"> </w:t>
      </w:r>
      <w:proofErr w:type="spellStart"/>
      <w:r w:rsidR="00E64468">
        <w:rPr>
          <w:rFonts w:ascii="Times New Roman" w:hAnsi="Times New Roman" w:cs="Times New Roman"/>
          <w:b/>
          <w:bCs/>
          <w:i/>
          <w:iCs/>
          <w:sz w:val="28"/>
          <w:szCs w:val="28"/>
          <w:lang w:eastAsia="ru-RU"/>
        </w:rPr>
        <w:t>қағида</w:t>
      </w:r>
      <w:proofErr w:type="spellEnd"/>
      <w:r w:rsidRPr="00DC734A">
        <w:rPr>
          <w:rFonts w:ascii="Times New Roman" w:hAnsi="Times New Roman" w:cs="Times New Roman"/>
          <w:b/>
          <w:bCs/>
          <w:i/>
          <w:iCs/>
          <w:sz w:val="28"/>
          <w:szCs w:val="28"/>
          <w:lang w:eastAsia="ru-RU"/>
        </w:rPr>
        <w:t xml:space="preserve"> мен </w:t>
      </w:r>
      <w:proofErr w:type="spellStart"/>
      <w:r w:rsidRPr="00DC734A">
        <w:rPr>
          <w:rFonts w:ascii="Times New Roman" w:hAnsi="Times New Roman" w:cs="Times New Roman"/>
          <w:b/>
          <w:bCs/>
          <w:i/>
          <w:iCs/>
          <w:sz w:val="28"/>
          <w:szCs w:val="28"/>
          <w:lang w:eastAsia="ru-RU"/>
        </w:rPr>
        <w:t>этикалық</w:t>
      </w:r>
      <w:proofErr w:type="spellEnd"/>
      <w:r w:rsidRPr="00DC734A">
        <w:rPr>
          <w:rFonts w:ascii="Times New Roman" w:hAnsi="Times New Roman" w:cs="Times New Roman"/>
          <w:b/>
          <w:bCs/>
          <w:i/>
          <w:iCs/>
          <w:sz w:val="28"/>
          <w:szCs w:val="28"/>
          <w:lang w:eastAsia="ru-RU"/>
        </w:rPr>
        <w:t xml:space="preserve"> </w:t>
      </w:r>
      <w:proofErr w:type="spellStart"/>
      <w:r w:rsidRPr="00DC734A">
        <w:rPr>
          <w:rFonts w:ascii="Times New Roman" w:hAnsi="Times New Roman" w:cs="Times New Roman"/>
          <w:b/>
          <w:bCs/>
          <w:i/>
          <w:iCs/>
          <w:sz w:val="28"/>
          <w:szCs w:val="28"/>
          <w:lang w:eastAsia="ru-RU"/>
        </w:rPr>
        <w:t>құндылықтарға</w:t>
      </w:r>
      <w:proofErr w:type="spellEnd"/>
      <w:r w:rsidRPr="00DC734A">
        <w:rPr>
          <w:rFonts w:ascii="Times New Roman" w:hAnsi="Times New Roman" w:cs="Times New Roman"/>
          <w:b/>
          <w:bCs/>
          <w:i/>
          <w:iCs/>
          <w:sz w:val="28"/>
          <w:szCs w:val="28"/>
          <w:lang w:eastAsia="ru-RU"/>
        </w:rPr>
        <w:t xml:space="preserve"> </w:t>
      </w:r>
      <w:proofErr w:type="spellStart"/>
      <w:r w:rsidRPr="00DC734A">
        <w:rPr>
          <w:rFonts w:ascii="Times New Roman" w:hAnsi="Times New Roman" w:cs="Times New Roman"/>
          <w:b/>
          <w:bCs/>
          <w:i/>
          <w:iCs/>
          <w:sz w:val="28"/>
          <w:szCs w:val="28"/>
          <w:lang w:eastAsia="ru-RU"/>
        </w:rPr>
        <w:t>берілгендігін</w:t>
      </w:r>
      <w:proofErr w:type="spellEnd"/>
      <w:r w:rsidRPr="00DC734A">
        <w:rPr>
          <w:rFonts w:ascii="Times New Roman" w:hAnsi="Times New Roman" w:cs="Times New Roman"/>
          <w:b/>
          <w:bCs/>
          <w:i/>
          <w:iCs/>
          <w:sz w:val="28"/>
          <w:szCs w:val="28"/>
          <w:lang w:eastAsia="ru-RU"/>
        </w:rPr>
        <w:t xml:space="preserve"> </w:t>
      </w:r>
      <w:proofErr w:type="spellStart"/>
      <w:r w:rsidRPr="00DC734A">
        <w:rPr>
          <w:rFonts w:ascii="Times New Roman" w:hAnsi="Times New Roman" w:cs="Times New Roman"/>
          <w:b/>
          <w:bCs/>
          <w:i/>
          <w:iCs/>
          <w:sz w:val="28"/>
          <w:szCs w:val="28"/>
          <w:lang w:eastAsia="ru-RU"/>
        </w:rPr>
        <w:t>көрсетеді</w:t>
      </w:r>
      <w:proofErr w:type="spellEnd"/>
      <w:r w:rsidRPr="00DC734A">
        <w:rPr>
          <w:rFonts w:ascii="Times New Roman" w:hAnsi="Times New Roman" w:cs="Times New Roman"/>
          <w:b/>
          <w:bCs/>
          <w:i/>
          <w:iCs/>
          <w:sz w:val="28"/>
          <w:szCs w:val="28"/>
          <w:lang w:eastAsia="ru-RU"/>
        </w:rPr>
        <w:t xml:space="preserve"> (1-қағида)</w:t>
      </w:r>
    </w:p>
    <w:p w14:paraId="696D4207" w14:textId="0AADACA0" w:rsidR="00ED5A98" w:rsidRPr="00ED5A98" w:rsidRDefault="00DC734A" w:rsidP="00B7554E">
      <w:pP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Критерийлер</w:t>
      </w:r>
      <w:proofErr w:type="spellEnd"/>
      <w:r w:rsidR="00ED5A98" w:rsidRPr="00ED5A98">
        <w:rPr>
          <w:rFonts w:ascii="Times New Roman" w:hAnsi="Times New Roman" w:cs="Times New Roman"/>
          <w:b/>
          <w:color w:val="000000" w:themeColor="text1"/>
          <w:sz w:val="28"/>
          <w:szCs w:val="28"/>
        </w:rPr>
        <w:t>:</w:t>
      </w:r>
    </w:p>
    <w:p w14:paraId="1F8AFD4E" w14:textId="5EEF82F2" w:rsidR="00ED5A98" w:rsidRPr="00ED5A98" w:rsidRDefault="00ED5A98" w:rsidP="00181B3C">
      <w:pPr>
        <w:numPr>
          <w:ilvl w:val="0"/>
          <w:numId w:val="6"/>
        </w:numPr>
        <w:tabs>
          <w:tab w:val="left" w:pos="851"/>
          <w:tab w:val="left" w:pos="993"/>
        </w:tabs>
        <w:ind w:left="0" w:firstLine="426"/>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w:t>
      </w:r>
      <w:r w:rsidRPr="00ED5A98">
        <w:rPr>
          <w:rStyle w:val="af7"/>
          <w:rFonts w:ascii="Times New Roman" w:eastAsia="Calibri" w:hAnsi="Times New Roman" w:cs="Times New Roman"/>
          <w:color w:val="000000" w:themeColor="text1"/>
          <w:sz w:val="28"/>
          <w:szCs w:val="28"/>
        </w:rPr>
        <w:footnoteReference w:id="6"/>
      </w:r>
      <w:r w:rsidRPr="00ED5A98">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Бақылау</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кеңесі</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басқарма</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және</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серіктестіктің</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барлық</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деңгейлеріндегі</w:t>
      </w:r>
      <w:proofErr w:type="spellEnd"/>
      <w:r w:rsidR="00DC734A" w:rsidRPr="00DC734A">
        <w:rPr>
          <w:rFonts w:ascii="Times New Roman" w:eastAsia="Calibri" w:hAnsi="Times New Roman" w:cs="Times New Roman"/>
          <w:color w:val="000000" w:themeColor="text1"/>
          <w:sz w:val="28"/>
          <w:szCs w:val="28"/>
        </w:rPr>
        <w:t xml:space="preserve"> менеджмент </w:t>
      </w:r>
      <w:proofErr w:type="spellStart"/>
      <w:r w:rsidR="00DC734A" w:rsidRPr="00DC734A">
        <w:rPr>
          <w:rFonts w:ascii="Times New Roman" w:eastAsia="Calibri" w:hAnsi="Times New Roman" w:cs="Times New Roman"/>
          <w:color w:val="000000" w:themeColor="text1"/>
          <w:sz w:val="28"/>
          <w:szCs w:val="28"/>
        </w:rPr>
        <w:t>өзінің</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шешімдері</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іс-әрекеттері</w:t>
      </w:r>
      <w:proofErr w:type="spellEnd"/>
      <w:r w:rsidR="00DC734A" w:rsidRPr="00DC734A">
        <w:rPr>
          <w:rFonts w:ascii="Times New Roman" w:eastAsia="Calibri" w:hAnsi="Times New Roman" w:cs="Times New Roman"/>
          <w:color w:val="000000" w:themeColor="text1"/>
          <w:sz w:val="28"/>
          <w:szCs w:val="28"/>
        </w:rPr>
        <w:t xml:space="preserve"> мен </w:t>
      </w:r>
      <w:proofErr w:type="spellStart"/>
      <w:r w:rsidR="00DC734A" w:rsidRPr="00DC734A">
        <w:rPr>
          <w:rFonts w:ascii="Times New Roman" w:eastAsia="Calibri" w:hAnsi="Times New Roman" w:cs="Times New Roman"/>
          <w:color w:val="000000" w:themeColor="text1"/>
          <w:sz w:val="28"/>
          <w:szCs w:val="28"/>
        </w:rPr>
        <w:t>мінез-құлқы</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арқылы</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ішкі</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бақылау</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жүйесінің</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жұмыс</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істеуі</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үшін</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әдептілік</w:t>
      </w:r>
      <w:proofErr w:type="spellEnd"/>
      <w:r w:rsidR="00DC734A" w:rsidRPr="00DC734A">
        <w:rPr>
          <w:rFonts w:ascii="Times New Roman" w:eastAsia="Calibri" w:hAnsi="Times New Roman" w:cs="Times New Roman"/>
          <w:color w:val="000000" w:themeColor="text1"/>
          <w:sz w:val="28"/>
          <w:szCs w:val="28"/>
        </w:rPr>
        <w:t xml:space="preserve"> пен </w:t>
      </w:r>
      <w:proofErr w:type="spellStart"/>
      <w:r w:rsidR="00DC734A" w:rsidRPr="00DC734A">
        <w:rPr>
          <w:rFonts w:ascii="Times New Roman" w:eastAsia="Calibri" w:hAnsi="Times New Roman" w:cs="Times New Roman"/>
          <w:color w:val="000000" w:themeColor="text1"/>
          <w:sz w:val="28"/>
          <w:szCs w:val="28"/>
        </w:rPr>
        <w:t>этикалық</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құндылықтардың</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lastRenderedPageBreak/>
        <w:t>белгілейді</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және</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маңыздылығын</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көрсетеді</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бұл</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серіктестік</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қызметкерлері</w:t>
      </w:r>
      <w:proofErr w:type="spellEnd"/>
      <w:r w:rsidR="00DC734A" w:rsidRPr="00DC734A">
        <w:rPr>
          <w:rFonts w:ascii="Times New Roman" w:eastAsia="Calibri" w:hAnsi="Times New Roman" w:cs="Times New Roman"/>
          <w:color w:val="000000" w:themeColor="text1"/>
          <w:sz w:val="28"/>
          <w:szCs w:val="28"/>
        </w:rPr>
        <w:t xml:space="preserve"> мен </w:t>
      </w:r>
      <w:proofErr w:type="spellStart"/>
      <w:r w:rsidR="00DC734A" w:rsidRPr="00DC734A">
        <w:rPr>
          <w:rFonts w:ascii="Times New Roman" w:eastAsia="Calibri" w:hAnsi="Times New Roman" w:cs="Times New Roman"/>
          <w:color w:val="000000" w:themeColor="text1"/>
          <w:sz w:val="28"/>
          <w:szCs w:val="28"/>
        </w:rPr>
        <w:t>серіктестерінің</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құндылықтары</w:t>
      </w:r>
      <w:proofErr w:type="spellEnd"/>
      <w:r w:rsidR="00DC734A" w:rsidRPr="00DC734A">
        <w:rPr>
          <w:rFonts w:ascii="Times New Roman" w:eastAsia="Calibri" w:hAnsi="Times New Roman" w:cs="Times New Roman"/>
          <w:color w:val="000000" w:themeColor="text1"/>
          <w:sz w:val="28"/>
          <w:szCs w:val="28"/>
        </w:rPr>
        <w:t xml:space="preserve"> мен </w:t>
      </w:r>
      <w:proofErr w:type="spellStart"/>
      <w:r w:rsidR="00DC734A" w:rsidRPr="00DC734A">
        <w:rPr>
          <w:rFonts w:ascii="Times New Roman" w:eastAsia="Calibri" w:hAnsi="Times New Roman" w:cs="Times New Roman"/>
          <w:color w:val="000000" w:themeColor="text1"/>
          <w:sz w:val="28"/>
          <w:szCs w:val="28"/>
        </w:rPr>
        <w:t>күтілетін</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мінез-құлқы</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туралы</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жалпы</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түсінікті</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қамтамасыз</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етуге</w:t>
      </w:r>
      <w:proofErr w:type="spellEnd"/>
      <w:r w:rsidR="00DC734A" w:rsidRPr="00DC734A">
        <w:rPr>
          <w:rFonts w:ascii="Times New Roman" w:eastAsia="Calibri" w:hAnsi="Times New Roman" w:cs="Times New Roman"/>
          <w:color w:val="000000" w:themeColor="text1"/>
          <w:sz w:val="28"/>
          <w:szCs w:val="28"/>
        </w:rPr>
        <w:t xml:space="preserve"> </w:t>
      </w:r>
      <w:proofErr w:type="spellStart"/>
      <w:r w:rsidR="00DC734A" w:rsidRPr="00DC734A">
        <w:rPr>
          <w:rFonts w:ascii="Times New Roman" w:eastAsia="Calibri" w:hAnsi="Times New Roman" w:cs="Times New Roman"/>
          <w:color w:val="000000" w:themeColor="text1"/>
          <w:sz w:val="28"/>
          <w:szCs w:val="28"/>
        </w:rPr>
        <w:t>көмектеседі</w:t>
      </w:r>
      <w:proofErr w:type="spellEnd"/>
      <w:r w:rsidRPr="00ED5A98">
        <w:rPr>
          <w:rFonts w:ascii="Times New Roman" w:eastAsia="Calibri" w:hAnsi="Times New Roman" w:cs="Times New Roman"/>
          <w:color w:val="000000" w:themeColor="text1"/>
          <w:sz w:val="28"/>
          <w:szCs w:val="28"/>
        </w:rPr>
        <w:t>:</w:t>
      </w:r>
    </w:p>
    <w:p w14:paraId="77F8C8EC" w14:textId="26B4D30C" w:rsidR="00DC734A" w:rsidRDefault="00DC734A" w:rsidP="00DC734A">
      <w:pPr>
        <w:numPr>
          <w:ilvl w:val="1"/>
          <w:numId w:val="6"/>
        </w:numPr>
        <w:tabs>
          <w:tab w:val="left" w:pos="1418"/>
        </w:tabs>
        <w:ind w:left="0" w:firstLine="709"/>
        <w:rPr>
          <w:rFonts w:ascii="Times New Roman" w:eastAsia="Calibri" w:hAnsi="Times New Roman" w:cs="Times New Roman"/>
          <w:sz w:val="28"/>
          <w:szCs w:val="28"/>
        </w:rPr>
      </w:pPr>
      <w:proofErr w:type="spellStart"/>
      <w:r w:rsidRPr="00DC734A">
        <w:rPr>
          <w:rFonts w:ascii="Times New Roman" w:eastAsia="Calibri" w:hAnsi="Times New Roman" w:cs="Times New Roman"/>
          <w:sz w:val="28"/>
          <w:szCs w:val="28"/>
        </w:rPr>
        <w:t>Серіктестіктің</w:t>
      </w:r>
      <w:proofErr w:type="spellEnd"/>
      <w:r w:rsidR="00307B81">
        <w:rPr>
          <w:rFonts w:ascii="Times New Roman" w:eastAsia="Calibri" w:hAnsi="Times New Roman" w:cs="Times New Roman"/>
          <w:sz w:val="28"/>
          <w:szCs w:val="28"/>
          <w:lang w:val="kk-KZ"/>
        </w:rPr>
        <w:t xml:space="preserve">, </w:t>
      </w:r>
      <w:r w:rsidR="00307B81" w:rsidRPr="00DC734A">
        <w:rPr>
          <w:rFonts w:ascii="Times New Roman" w:eastAsia="Calibri" w:hAnsi="Times New Roman" w:cs="Times New Roman"/>
          <w:sz w:val="28"/>
          <w:szCs w:val="28"/>
        </w:rPr>
        <w:t xml:space="preserve">тек </w:t>
      </w:r>
      <w:proofErr w:type="spellStart"/>
      <w:r w:rsidR="00307B81" w:rsidRPr="00DC734A">
        <w:rPr>
          <w:rFonts w:ascii="Times New Roman" w:eastAsia="Calibri" w:hAnsi="Times New Roman" w:cs="Times New Roman"/>
          <w:sz w:val="28"/>
          <w:szCs w:val="28"/>
        </w:rPr>
        <w:t>заңнамаға</w:t>
      </w:r>
      <w:proofErr w:type="spellEnd"/>
      <w:r w:rsidR="00307B81" w:rsidRPr="00DC734A">
        <w:rPr>
          <w:rFonts w:ascii="Times New Roman" w:eastAsia="Calibri" w:hAnsi="Times New Roman" w:cs="Times New Roman"/>
          <w:sz w:val="28"/>
          <w:szCs w:val="28"/>
        </w:rPr>
        <w:t xml:space="preserve"> </w:t>
      </w:r>
      <w:proofErr w:type="spellStart"/>
      <w:r w:rsidR="00307B81" w:rsidRPr="00DC734A">
        <w:rPr>
          <w:rFonts w:ascii="Times New Roman" w:eastAsia="Calibri" w:hAnsi="Times New Roman" w:cs="Times New Roman"/>
          <w:sz w:val="28"/>
          <w:szCs w:val="28"/>
        </w:rPr>
        <w:t>сәйкес</w:t>
      </w:r>
      <w:proofErr w:type="spellEnd"/>
      <w:r w:rsidR="00307B81" w:rsidRPr="00DC734A">
        <w:rPr>
          <w:rFonts w:ascii="Times New Roman" w:eastAsia="Calibri" w:hAnsi="Times New Roman" w:cs="Times New Roman"/>
          <w:sz w:val="28"/>
          <w:szCs w:val="28"/>
        </w:rPr>
        <w:t xml:space="preserve"> </w:t>
      </w:r>
      <w:proofErr w:type="spellStart"/>
      <w:r w:rsidR="00307B81" w:rsidRPr="00DC734A">
        <w:rPr>
          <w:rFonts w:ascii="Times New Roman" w:eastAsia="Calibri" w:hAnsi="Times New Roman" w:cs="Times New Roman"/>
          <w:sz w:val="28"/>
          <w:szCs w:val="28"/>
        </w:rPr>
        <w:t>келетіндей</w:t>
      </w:r>
      <w:proofErr w:type="spellEnd"/>
      <w:r w:rsidR="00A71CC6">
        <w:rPr>
          <w:rFonts w:ascii="Times New Roman" w:eastAsia="Calibri" w:hAnsi="Times New Roman" w:cs="Times New Roman"/>
          <w:sz w:val="28"/>
          <w:szCs w:val="28"/>
          <w:lang w:val="kk-KZ"/>
        </w:rPr>
        <w:t xml:space="preserve"> емес</w:t>
      </w:r>
      <w:r w:rsidR="00307B81">
        <w:rPr>
          <w:rFonts w:ascii="Times New Roman" w:eastAsia="Calibri" w:hAnsi="Times New Roman" w:cs="Times New Roman"/>
          <w:sz w:val="28"/>
          <w:szCs w:val="28"/>
          <w:lang w:val="kk-KZ"/>
        </w:rPr>
        <w:t>,</w:t>
      </w:r>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барлық</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деңгейлерінде</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шешімдер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қабылдау</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сондай-ақ</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аутсорсингтік</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және</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аутстаффингтік</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қызметтер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провайдерлерінің</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және</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іскер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әріптестердің</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мысалы</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бірлескен</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кәсіпорындар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стратегиялық</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альянстар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бойынша</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әріптестер</w:t>
      </w:r>
      <w:proofErr w:type="spellEnd"/>
      <w:r w:rsidRPr="00DC734A">
        <w:rPr>
          <w:rFonts w:ascii="Times New Roman" w:eastAsia="Calibri" w:hAnsi="Times New Roman" w:cs="Times New Roman"/>
          <w:sz w:val="28"/>
          <w:szCs w:val="28"/>
        </w:rPr>
        <w:t xml:space="preserve">) </w:t>
      </w:r>
      <w:r w:rsidR="00307B81">
        <w:rPr>
          <w:rFonts w:ascii="Times New Roman" w:eastAsia="Calibri" w:hAnsi="Times New Roman" w:cs="Times New Roman"/>
          <w:sz w:val="28"/>
          <w:szCs w:val="28"/>
          <w:lang w:val="kk-KZ"/>
        </w:rPr>
        <w:t>С</w:t>
      </w:r>
      <w:proofErr w:type="spellStart"/>
      <w:r w:rsidRPr="00DC734A">
        <w:rPr>
          <w:rFonts w:ascii="Times New Roman" w:eastAsia="Calibri" w:hAnsi="Times New Roman" w:cs="Times New Roman"/>
          <w:sz w:val="28"/>
          <w:szCs w:val="28"/>
        </w:rPr>
        <w:t>еріктестікте</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белгіленген</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этикалық</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қағидаттарды</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қолдануға</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негізделген</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қызметтер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көрсету</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туралы</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шарттар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арқылы</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шешімдер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қабылдауын</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қамтамасыз</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ету</w:t>
      </w:r>
      <w:proofErr w:type="spellEnd"/>
      <w:r w:rsidR="00ED5A98" w:rsidRPr="00A34FEA">
        <w:rPr>
          <w:rFonts w:ascii="Times New Roman" w:eastAsia="Calibri" w:hAnsi="Times New Roman" w:cs="Times New Roman"/>
          <w:sz w:val="28"/>
          <w:szCs w:val="28"/>
        </w:rPr>
        <w:t>.</w:t>
      </w:r>
    </w:p>
    <w:p w14:paraId="3AD0BD9E" w14:textId="6BEB3949" w:rsidR="00ED5A98" w:rsidRPr="00DC734A" w:rsidRDefault="00DC734A" w:rsidP="00DC734A">
      <w:pPr>
        <w:numPr>
          <w:ilvl w:val="1"/>
          <w:numId w:val="6"/>
        </w:numPr>
        <w:tabs>
          <w:tab w:val="left" w:pos="1418"/>
        </w:tabs>
        <w:ind w:left="0" w:firstLine="709"/>
        <w:rPr>
          <w:rFonts w:ascii="Times New Roman" w:eastAsia="Calibri" w:hAnsi="Times New Roman" w:cs="Times New Roman"/>
          <w:sz w:val="28"/>
          <w:szCs w:val="28"/>
        </w:rPr>
      </w:pPr>
      <w:proofErr w:type="spellStart"/>
      <w:r w:rsidRPr="00DC734A">
        <w:rPr>
          <w:rFonts w:ascii="Times New Roman" w:eastAsia="Calibri" w:hAnsi="Times New Roman" w:cs="Times New Roman"/>
          <w:sz w:val="28"/>
          <w:szCs w:val="28"/>
        </w:rPr>
        <w:t>Байқау</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кеңесі</w:t>
      </w:r>
      <w:proofErr w:type="spellEnd"/>
      <w:r w:rsidRPr="00DC734A">
        <w:rPr>
          <w:rFonts w:ascii="Times New Roman" w:eastAsia="Calibri" w:hAnsi="Times New Roman" w:cs="Times New Roman"/>
          <w:sz w:val="28"/>
          <w:szCs w:val="28"/>
        </w:rPr>
        <w:t xml:space="preserve"> мен </w:t>
      </w:r>
      <w:proofErr w:type="spellStart"/>
      <w:r w:rsidRPr="00DC734A">
        <w:rPr>
          <w:rFonts w:ascii="Times New Roman" w:eastAsia="Calibri" w:hAnsi="Times New Roman" w:cs="Times New Roman"/>
          <w:sz w:val="28"/>
          <w:szCs w:val="28"/>
        </w:rPr>
        <w:t>басқармасының</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мүшелері</w:t>
      </w:r>
      <w:proofErr w:type="spellEnd"/>
      <w:r w:rsidRPr="00DC734A">
        <w:rPr>
          <w:rFonts w:ascii="Times New Roman" w:eastAsia="Calibri" w:hAnsi="Times New Roman" w:cs="Times New Roman"/>
          <w:sz w:val="28"/>
          <w:szCs w:val="28"/>
        </w:rPr>
        <w:t xml:space="preserve"> </w:t>
      </w:r>
      <w:r w:rsidR="00A71CC6">
        <w:rPr>
          <w:rFonts w:ascii="Times New Roman" w:eastAsia="Calibri" w:hAnsi="Times New Roman" w:cs="Times New Roman"/>
          <w:sz w:val="28"/>
          <w:szCs w:val="28"/>
          <w:lang w:val="kk-KZ"/>
        </w:rPr>
        <w:t>С</w:t>
      </w:r>
      <w:proofErr w:type="spellStart"/>
      <w:r w:rsidRPr="00DC734A">
        <w:rPr>
          <w:rFonts w:ascii="Times New Roman" w:eastAsia="Calibri" w:hAnsi="Times New Roman" w:cs="Times New Roman"/>
          <w:sz w:val="28"/>
          <w:szCs w:val="28"/>
        </w:rPr>
        <w:t>еріктестікте</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әдептілік</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қағидатын</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қолдауды</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оның</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ішінде</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жеке</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мінез-құлық</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тәуекелдер</w:t>
      </w:r>
      <w:proofErr w:type="spellEnd"/>
      <w:r w:rsidRPr="00DC734A">
        <w:rPr>
          <w:rFonts w:ascii="Times New Roman" w:eastAsia="Calibri" w:hAnsi="Times New Roman" w:cs="Times New Roman"/>
          <w:sz w:val="28"/>
          <w:szCs w:val="28"/>
        </w:rPr>
        <w:t xml:space="preserve"> мен </w:t>
      </w:r>
      <w:proofErr w:type="spellStart"/>
      <w:r w:rsidRPr="00DC734A">
        <w:rPr>
          <w:rFonts w:ascii="Times New Roman" w:eastAsia="Calibri" w:hAnsi="Times New Roman" w:cs="Times New Roman"/>
          <w:sz w:val="28"/>
          <w:szCs w:val="28"/>
        </w:rPr>
        <w:t>бақылау</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құралдарына</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қатысты</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айтылатын</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ұстаным</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тиісті</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мінез-құлық</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болмаған</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жағдайда</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шешуші</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шаралар</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қабылдауға</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ұмтылу</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жолымен</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қамтамасыз</w:t>
      </w:r>
      <w:proofErr w:type="spellEnd"/>
      <w:r w:rsidRPr="00DC734A">
        <w:rPr>
          <w:rFonts w:ascii="Times New Roman" w:eastAsia="Calibri" w:hAnsi="Times New Roman" w:cs="Times New Roman"/>
          <w:sz w:val="28"/>
          <w:szCs w:val="28"/>
        </w:rPr>
        <w:t xml:space="preserve"> </w:t>
      </w:r>
      <w:proofErr w:type="spellStart"/>
      <w:r w:rsidRPr="00DC734A">
        <w:rPr>
          <w:rFonts w:ascii="Times New Roman" w:eastAsia="Calibri" w:hAnsi="Times New Roman" w:cs="Times New Roman"/>
          <w:sz w:val="28"/>
          <w:szCs w:val="28"/>
        </w:rPr>
        <w:t>етеді</w:t>
      </w:r>
      <w:proofErr w:type="spellEnd"/>
      <w:r w:rsidR="00ED5A98" w:rsidRPr="00DC734A">
        <w:rPr>
          <w:rFonts w:ascii="Times New Roman" w:eastAsia="Calibri" w:hAnsi="Times New Roman" w:cs="Times New Roman"/>
          <w:sz w:val="28"/>
          <w:szCs w:val="28"/>
        </w:rPr>
        <w:t>.</w:t>
      </w:r>
    </w:p>
    <w:p w14:paraId="75071BC7" w14:textId="4729E621" w:rsidR="00ED5A98" w:rsidRPr="00ED5A98" w:rsidRDefault="00DC734A" w:rsidP="00DC734A">
      <w:pPr>
        <w:numPr>
          <w:ilvl w:val="0"/>
          <w:numId w:val="6"/>
        </w:numPr>
        <w:tabs>
          <w:tab w:val="left" w:pos="993"/>
        </w:tabs>
        <w:ind w:left="0" w:firstLine="709"/>
        <w:rPr>
          <w:rFonts w:ascii="Times New Roman" w:hAnsi="Times New Roman" w:cs="Times New Roman"/>
          <w:bCs/>
          <w:color w:val="000000" w:themeColor="text1"/>
          <w:sz w:val="28"/>
          <w:szCs w:val="28"/>
        </w:rPr>
      </w:pPr>
      <w:r>
        <w:rPr>
          <w:rFonts w:ascii="Times New Roman" w:hAnsi="Times New Roman" w:cs="Times New Roman"/>
          <w:bCs/>
          <w:sz w:val="28"/>
          <w:szCs w:val="28"/>
        </w:rPr>
        <w:t>*</w:t>
      </w:r>
      <w:proofErr w:type="spellStart"/>
      <w:r w:rsidRPr="00DC734A">
        <w:rPr>
          <w:rFonts w:ascii="Times New Roman" w:hAnsi="Times New Roman" w:cs="Times New Roman"/>
          <w:bCs/>
          <w:sz w:val="28"/>
          <w:szCs w:val="28"/>
        </w:rPr>
        <w:t>Серіктестіктің</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Байқау</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кеңесі</w:t>
      </w:r>
      <w:proofErr w:type="spellEnd"/>
      <w:r w:rsidRPr="00DC734A">
        <w:rPr>
          <w:rFonts w:ascii="Times New Roman" w:hAnsi="Times New Roman" w:cs="Times New Roman"/>
          <w:bCs/>
          <w:sz w:val="28"/>
          <w:szCs w:val="28"/>
        </w:rPr>
        <w:t xml:space="preserve"> мен </w:t>
      </w:r>
      <w:proofErr w:type="spellStart"/>
      <w:r w:rsidRPr="00DC734A">
        <w:rPr>
          <w:rFonts w:ascii="Times New Roman" w:hAnsi="Times New Roman" w:cs="Times New Roman"/>
          <w:bCs/>
          <w:sz w:val="28"/>
          <w:szCs w:val="28"/>
        </w:rPr>
        <w:t>басқармасының</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әдептілік</w:t>
      </w:r>
      <w:proofErr w:type="spellEnd"/>
      <w:r w:rsidRPr="00DC734A">
        <w:rPr>
          <w:rFonts w:ascii="Times New Roman" w:hAnsi="Times New Roman" w:cs="Times New Roman"/>
          <w:bCs/>
          <w:sz w:val="28"/>
          <w:szCs w:val="28"/>
        </w:rPr>
        <w:t xml:space="preserve"> пен </w:t>
      </w:r>
      <w:proofErr w:type="spellStart"/>
      <w:r w:rsidRPr="00DC734A">
        <w:rPr>
          <w:rFonts w:ascii="Times New Roman" w:hAnsi="Times New Roman" w:cs="Times New Roman"/>
          <w:bCs/>
          <w:sz w:val="28"/>
          <w:szCs w:val="28"/>
        </w:rPr>
        <w:t>этикалық</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құндылықтарға</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қатысты</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күтулері</w:t>
      </w:r>
      <w:proofErr w:type="spellEnd"/>
      <w:r w:rsidRPr="00DC734A">
        <w:rPr>
          <w:rFonts w:ascii="Times New Roman" w:hAnsi="Times New Roman" w:cs="Times New Roman"/>
          <w:bCs/>
          <w:sz w:val="28"/>
          <w:szCs w:val="28"/>
        </w:rPr>
        <w:t xml:space="preserve"> </w:t>
      </w:r>
      <w:r w:rsidR="00C60233">
        <w:rPr>
          <w:rFonts w:ascii="Times New Roman" w:hAnsi="Times New Roman" w:cs="Times New Roman"/>
          <w:bCs/>
          <w:sz w:val="28"/>
          <w:szCs w:val="28"/>
          <w:lang w:val="kk-KZ"/>
        </w:rPr>
        <w:t>С</w:t>
      </w:r>
      <w:proofErr w:type="spellStart"/>
      <w:r w:rsidRPr="00DC734A">
        <w:rPr>
          <w:rFonts w:ascii="Times New Roman" w:hAnsi="Times New Roman" w:cs="Times New Roman"/>
          <w:bCs/>
          <w:sz w:val="28"/>
          <w:szCs w:val="28"/>
        </w:rPr>
        <w:t>еріктестіктің</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мінез-құлық</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стандарттарында</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айқындалған</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және</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оларды</w:t>
      </w:r>
      <w:proofErr w:type="spellEnd"/>
      <w:r w:rsidRPr="00DC734A">
        <w:rPr>
          <w:rFonts w:ascii="Times New Roman" w:hAnsi="Times New Roman" w:cs="Times New Roman"/>
          <w:bCs/>
          <w:sz w:val="28"/>
          <w:szCs w:val="28"/>
        </w:rPr>
        <w:t xml:space="preserve"> </w:t>
      </w:r>
      <w:r w:rsidR="00C60233">
        <w:rPr>
          <w:rFonts w:ascii="Times New Roman" w:hAnsi="Times New Roman" w:cs="Times New Roman"/>
          <w:bCs/>
          <w:sz w:val="28"/>
          <w:szCs w:val="28"/>
          <w:lang w:val="kk-KZ"/>
        </w:rPr>
        <w:t>С</w:t>
      </w:r>
      <w:proofErr w:type="spellStart"/>
      <w:r w:rsidRPr="00DC734A">
        <w:rPr>
          <w:rFonts w:ascii="Times New Roman" w:hAnsi="Times New Roman" w:cs="Times New Roman"/>
          <w:bCs/>
          <w:sz w:val="28"/>
          <w:szCs w:val="28"/>
        </w:rPr>
        <w:t>еріктестіктің</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барлық</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деңгейлерінде</w:t>
      </w:r>
      <w:proofErr w:type="spellEnd"/>
      <w:r w:rsidRPr="00DC734A">
        <w:rPr>
          <w:rFonts w:ascii="Times New Roman" w:hAnsi="Times New Roman" w:cs="Times New Roman"/>
          <w:bCs/>
          <w:sz w:val="28"/>
          <w:szCs w:val="28"/>
        </w:rPr>
        <w:t xml:space="preserve"> де, </w:t>
      </w:r>
      <w:proofErr w:type="spellStart"/>
      <w:r w:rsidRPr="00DC734A">
        <w:rPr>
          <w:rFonts w:ascii="Times New Roman" w:hAnsi="Times New Roman" w:cs="Times New Roman"/>
          <w:bCs/>
          <w:sz w:val="28"/>
          <w:szCs w:val="28"/>
        </w:rPr>
        <w:t>аутсорсингтік</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және</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аутстаффингтік</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қызметтер</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провайдерлері</w:t>
      </w:r>
      <w:proofErr w:type="spellEnd"/>
      <w:r w:rsidRPr="00DC734A">
        <w:rPr>
          <w:rFonts w:ascii="Times New Roman" w:hAnsi="Times New Roman" w:cs="Times New Roman"/>
          <w:bCs/>
          <w:sz w:val="28"/>
          <w:szCs w:val="28"/>
        </w:rPr>
        <w:t xml:space="preserve"> мен бизнес </w:t>
      </w:r>
      <w:proofErr w:type="spellStart"/>
      <w:r w:rsidRPr="00DC734A">
        <w:rPr>
          <w:rFonts w:ascii="Times New Roman" w:hAnsi="Times New Roman" w:cs="Times New Roman"/>
          <w:bCs/>
          <w:sz w:val="28"/>
          <w:szCs w:val="28"/>
        </w:rPr>
        <w:t>бойынша</w:t>
      </w:r>
      <w:proofErr w:type="spellEnd"/>
      <w:r w:rsidRPr="00DC734A">
        <w:rPr>
          <w:rFonts w:ascii="Times New Roman" w:hAnsi="Times New Roman" w:cs="Times New Roman"/>
          <w:bCs/>
          <w:sz w:val="28"/>
          <w:szCs w:val="28"/>
        </w:rPr>
        <w:t xml:space="preserve"> де </w:t>
      </w:r>
      <w:proofErr w:type="spellStart"/>
      <w:r w:rsidRPr="00DC734A">
        <w:rPr>
          <w:rFonts w:ascii="Times New Roman" w:hAnsi="Times New Roman" w:cs="Times New Roman"/>
          <w:bCs/>
          <w:sz w:val="28"/>
          <w:szCs w:val="28"/>
        </w:rPr>
        <w:t>түсінеді</w:t>
      </w:r>
      <w:proofErr w:type="spellEnd"/>
      <w:r w:rsidR="00ED5A98" w:rsidRPr="00ED5A98">
        <w:rPr>
          <w:rFonts w:ascii="Times New Roman" w:hAnsi="Times New Roman" w:cs="Times New Roman"/>
          <w:bCs/>
          <w:color w:val="000000" w:themeColor="text1"/>
          <w:sz w:val="28"/>
          <w:szCs w:val="28"/>
        </w:rPr>
        <w:t>:</w:t>
      </w:r>
    </w:p>
    <w:p w14:paraId="176B1592" w14:textId="75A60997" w:rsidR="00DC734A" w:rsidRDefault="00ED5A98" w:rsidP="00DC734A">
      <w:pPr>
        <w:numPr>
          <w:ilvl w:val="1"/>
          <w:numId w:val="6"/>
        </w:numPr>
        <w:tabs>
          <w:tab w:val="left" w:pos="1276"/>
        </w:tabs>
        <w:ind w:left="0" w:firstLine="769"/>
        <w:rPr>
          <w:rFonts w:ascii="Times New Roman" w:hAnsi="Times New Roman" w:cs="Times New Roman"/>
          <w:bCs/>
          <w:sz w:val="28"/>
          <w:szCs w:val="28"/>
        </w:rPr>
      </w:pPr>
      <w:r w:rsidRPr="00ED5A98">
        <w:rPr>
          <w:rFonts w:ascii="Times New Roman" w:hAnsi="Times New Roman" w:cs="Times New Roman"/>
          <w:bCs/>
          <w:color w:val="000000" w:themeColor="text1"/>
          <w:sz w:val="28"/>
          <w:szCs w:val="28"/>
        </w:rPr>
        <w:t>*</w:t>
      </w:r>
      <w:r w:rsidR="00C60233">
        <w:rPr>
          <w:rFonts w:ascii="Times New Roman" w:hAnsi="Times New Roman" w:cs="Times New Roman"/>
          <w:bCs/>
          <w:color w:val="000000" w:themeColor="text1"/>
          <w:sz w:val="28"/>
          <w:szCs w:val="28"/>
          <w:lang w:val="kk-KZ"/>
        </w:rPr>
        <w:t xml:space="preserve"> </w:t>
      </w:r>
      <w:r w:rsidR="00C60233">
        <w:rPr>
          <w:rFonts w:ascii="Times New Roman" w:eastAsia="Calibri" w:hAnsi="Times New Roman" w:cs="Times New Roman"/>
          <w:sz w:val="28"/>
          <w:szCs w:val="28"/>
          <w:lang w:val="kk-KZ"/>
        </w:rPr>
        <w:t>С</w:t>
      </w:r>
      <w:proofErr w:type="spellStart"/>
      <w:r w:rsidR="00C60233" w:rsidRPr="00DC734A">
        <w:rPr>
          <w:rFonts w:ascii="Times New Roman" w:eastAsia="Calibri" w:hAnsi="Times New Roman" w:cs="Times New Roman"/>
          <w:sz w:val="28"/>
          <w:szCs w:val="28"/>
        </w:rPr>
        <w:t>еріктестіктің</w:t>
      </w:r>
      <w:proofErr w:type="spellEnd"/>
      <w:r w:rsidR="00C60233" w:rsidRPr="00DC734A">
        <w:rPr>
          <w:rFonts w:ascii="Times New Roman" w:eastAsia="Calibri" w:hAnsi="Times New Roman" w:cs="Times New Roman"/>
          <w:sz w:val="28"/>
          <w:szCs w:val="28"/>
        </w:rPr>
        <w:t xml:space="preserve"> </w:t>
      </w:r>
      <w:proofErr w:type="spellStart"/>
      <w:r w:rsidR="00C60233" w:rsidRPr="00DC734A">
        <w:rPr>
          <w:rFonts w:ascii="Times New Roman" w:eastAsia="Calibri" w:hAnsi="Times New Roman" w:cs="Times New Roman"/>
          <w:sz w:val="28"/>
          <w:szCs w:val="28"/>
        </w:rPr>
        <w:t>Байқау</w:t>
      </w:r>
      <w:proofErr w:type="spellEnd"/>
      <w:r w:rsidR="00C60233" w:rsidRPr="00DC734A">
        <w:rPr>
          <w:rFonts w:ascii="Times New Roman" w:eastAsia="Calibri" w:hAnsi="Times New Roman" w:cs="Times New Roman"/>
          <w:sz w:val="28"/>
          <w:szCs w:val="28"/>
        </w:rPr>
        <w:t xml:space="preserve"> </w:t>
      </w:r>
      <w:proofErr w:type="spellStart"/>
      <w:r w:rsidR="00C60233" w:rsidRPr="00DC734A">
        <w:rPr>
          <w:rFonts w:ascii="Times New Roman" w:eastAsia="Calibri" w:hAnsi="Times New Roman" w:cs="Times New Roman"/>
          <w:sz w:val="28"/>
          <w:szCs w:val="28"/>
        </w:rPr>
        <w:t>кеңесі</w:t>
      </w:r>
      <w:proofErr w:type="spellEnd"/>
      <w:r w:rsidR="00C60233" w:rsidRPr="00DC734A">
        <w:rPr>
          <w:rFonts w:ascii="Times New Roman" w:eastAsia="Calibri" w:hAnsi="Times New Roman" w:cs="Times New Roman"/>
          <w:sz w:val="28"/>
          <w:szCs w:val="28"/>
        </w:rPr>
        <w:t xml:space="preserve"> </w:t>
      </w:r>
      <w:proofErr w:type="spellStart"/>
      <w:r w:rsidR="00C60233" w:rsidRPr="00DC734A">
        <w:rPr>
          <w:rFonts w:ascii="Times New Roman" w:eastAsia="Calibri" w:hAnsi="Times New Roman" w:cs="Times New Roman"/>
          <w:sz w:val="28"/>
          <w:szCs w:val="28"/>
        </w:rPr>
        <w:t>бекітетін</w:t>
      </w:r>
      <w:proofErr w:type="spellEnd"/>
      <w:r w:rsidR="00C60233" w:rsidRPr="00DC734A">
        <w:rPr>
          <w:rFonts w:ascii="Times New Roman" w:eastAsia="Calibri" w:hAnsi="Times New Roman" w:cs="Times New Roman"/>
          <w:sz w:val="28"/>
          <w:szCs w:val="28"/>
        </w:rPr>
        <w:t>,</w:t>
      </w:r>
      <w:r w:rsidR="00C60233">
        <w:rPr>
          <w:rFonts w:ascii="Times New Roman" w:eastAsia="Calibri" w:hAnsi="Times New Roman" w:cs="Times New Roman"/>
          <w:sz w:val="28"/>
          <w:szCs w:val="28"/>
          <w:lang w:val="kk-KZ"/>
        </w:rPr>
        <w:t xml:space="preserve"> </w:t>
      </w:r>
      <w:proofErr w:type="spellStart"/>
      <w:r w:rsidR="00DC734A" w:rsidRPr="00DC734A">
        <w:rPr>
          <w:rFonts w:ascii="Times New Roman" w:eastAsia="Calibri" w:hAnsi="Times New Roman" w:cs="Times New Roman"/>
          <w:sz w:val="28"/>
          <w:szCs w:val="28"/>
        </w:rPr>
        <w:t>Серіктестіктің</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адалдық</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қағидаттары</w:t>
      </w:r>
      <w:proofErr w:type="spellEnd"/>
      <w:r w:rsidR="00DC734A" w:rsidRPr="00DC734A">
        <w:rPr>
          <w:rFonts w:ascii="Times New Roman" w:eastAsia="Calibri" w:hAnsi="Times New Roman" w:cs="Times New Roman"/>
          <w:sz w:val="28"/>
          <w:szCs w:val="28"/>
        </w:rPr>
        <w:t xml:space="preserve"> мен </w:t>
      </w:r>
      <w:proofErr w:type="spellStart"/>
      <w:r w:rsidR="00DC734A" w:rsidRPr="00DC734A">
        <w:rPr>
          <w:rFonts w:ascii="Times New Roman" w:eastAsia="Calibri" w:hAnsi="Times New Roman" w:cs="Times New Roman"/>
          <w:sz w:val="28"/>
          <w:szCs w:val="28"/>
        </w:rPr>
        <w:t>этикалық</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құндылықтары</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адалдық</w:t>
      </w:r>
      <w:proofErr w:type="spellEnd"/>
      <w:r w:rsidR="00DC734A" w:rsidRPr="00DC734A">
        <w:rPr>
          <w:rFonts w:ascii="Times New Roman" w:eastAsia="Calibri" w:hAnsi="Times New Roman" w:cs="Times New Roman"/>
          <w:sz w:val="28"/>
          <w:szCs w:val="28"/>
        </w:rPr>
        <w:t xml:space="preserve"> пен этика, </w:t>
      </w:r>
      <w:proofErr w:type="spellStart"/>
      <w:r w:rsidR="00DC734A" w:rsidRPr="00DC734A">
        <w:rPr>
          <w:rFonts w:ascii="Times New Roman" w:eastAsia="Calibri" w:hAnsi="Times New Roman" w:cs="Times New Roman"/>
          <w:sz w:val="28"/>
          <w:szCs w:val="28"/>
        </w:rPr>
        <w:t>мүдделер</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қақтығысы</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бәсекелестікті</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шектеуге</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бағытталған</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заңсыз</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немесе</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дұрыс</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емес</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төлемдер</w:t>
      </w:r>
      <w:proofErr w:type="spellEnd"/>
      <w:r w:rsidR="00DC734A" w:rsidRPr="00DC734A">
        <w:rPr>
          <w:rFonts w:ascii="Times New Roman" w:eastAsia="Calibri" w:hAnsi="Times New Roman" w:cs="Times New Roman"/>
          <w:sz w:val="28"/>
          <w:szCs w:val="28"/>
        </w:rPr>
        <w:t xml:space="preserve"> мен </w:t>
      </w:r>
      <w:proofErr w:type="spellStart"/>
      <w:r w:rsidR="00DC734A" w:rsidRPr="00DC734A">
        <w:rPr>
          <w:rFonts w:ascii="Times New Roman" w:eastAsia="Calibri" w:hAnsi="Times New Roman" w:cs="Times New Roman"/>
          <w:sz w:val="28"/>
          <w:szCs w:val="28"/>
        </w:rPr>
        <w:t>келісімдер</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сияқты</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корпоративтік</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мінез-құлық</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мәселелерін</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қамтитын</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және</w:t>
      </w:r>
      <w:proofErr w:type="spellEnd"/>
      <w:r w:rsidR="00DC734A" w:rsidRPr="00DC734A">
        <w:rPr>
          <w:rFonts w:ascii="Times New Roman" w:eastAsia="Calibri" w:hAnsi="Times New Roman" w:cs="Times New Roman"/>
          <w:sz w:val="28"/>
          <w:szCs w:val="28"/>
        </w:rPr>
        <w:t xml:space="preserve"> </w:t>
      </w:r>
      <w:r w:rsidR="00C60233">
        <w:rPr>
          <w:rFonts w:ascii="Times New Roman" w:eastAsia="Calibri" w:hAnsi="Times New Roman" w:cs="Times New Roman"/>
          <w:sz w:val="28"/>
          <w:szCs w:val="28"/>
          <w:lang w:val="kk-KZ"/>
        </w:rPr>
        <w:t>С</w:t>
      </w:r>
      <w:proofErr w:type="spellStart"/>
      <w:r w:rsidR="00DC734A" w:rsidRPr="00DC734A">
        <w:rPr>
          <w:rFonts w:ascii="Times New Roman" w:eastAsia="Calibri" w:hAnsi="Times New Roman" w:cs="Times New Roman"/>
          <w:sz w:val="28"/>
          <w:szCs w:val="28"/>
        </w:rPr>
        <w:t>еріктестіктің</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барлық</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қызметкерлері</w:t>
      </w:r>
      <w:proofErr w:type="spellEnd"/>
      <w:r w:rsidR="00DC734A" w:rsidRPr="00DC734A">
        <w:rPr>
          <w:rFonts w:ascii="Times New Roman" w:eastAsia="Calibri" w:hAnsi="Times New Roman" w:cs="Times New Roman"/>
          <w:sz w:val="28"/>
          <w:szCs w:val="28"/>
        </w:rPr>
        <w:t xml:space="preserve"> мен </w:t>
      </w:r>
      <w:proofErr w:type="spellStart"/>
      <w:r w:rsidR="00DC734A" w:rsidRPr="00DC734A">
        <w:rPr>
          <w:rFonts w:ascii="Times New Roman" w:eastAsia="Calibri" w:hAnsi="Times New Roman" w:cs="Times New Roman"/>
          <w:sz w:val="28"/>
          <w:szCs w:val="28"/>
        </w:rPr>
        <w:t>лауазымды</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адамдары</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үшін</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жалпыға</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қолжетімді</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болып</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табылатын</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рәсімделген</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корпоративтік</w:t>
      </w:r>
      <w:proofErr w:type="spellEnd"/>
      <w:r w:rsidR="00DC734A" w:rsidRPr="00DC734A">
        <w:rPr>
          <w:rFonts w:ascii="Times New Roman" w:eastAsia="Calibri" w:hAnsi="Times New Roman" w:cs="Times New Roman"/>
          <w:sz w:val="28"/>
          <w:szCs w:val="28"/>
        </w:rPr>
        <w:t xml:space="preserve"> этика </w:t>
      </w:r>
      <w:proofErr w:type="spellStart"/>
      <w:r w:rsidR="00DC734A" w:rsidRPr="00DC734A">
        <w:rPr>
          <w:rFonts w:ascii="Times New Roman" w:eastAsia="Calibri" w:hAnsi="Times New Roman" w:cs="Times New Roman"/>
          <w:sz w:val="28"/>
          <w:szCs w:val="28"/>
        </w:rPr>
        <w:t>Кодексімен</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іскерлік</w:t>
      </w:r>
      <w:proofErr w:type="spellEnd"/>
      <w:r w:rsidR="00DC734A" w:rsidRPr="00DC734A">
        <w:rPr>
          <w:rFonts w:ascii="Times New Roman" w:eastAsia="Calibri" w:hAnsi="Times New Roman" w:cs="Times New Roman"/>
          <w:sz w:val="28"/>
          <w:szCs w:val="28"/>
        </w:rPr>
        <w:t xml:space="preserve"> этика </w:t>
      </w:r>
      <w:proofErr w:type="spellStart"/>
      <w:r w:rsidR="00DC734A" w:rsidRPr="00DC734A">
        <w:rPr>
          <w:rFonts w:ascii="Times New Roman" w:eastAsia="Calibri" w:hAnsi="Times New Roman" w:cs="Times New Roman"/>
          <w:sz w:val="28"/>
          <w:szCs w:val="28"/>
        </w:rPr>
        <w:t>кодексімен</w:t>
      </w:r>
      <w:proofErr w:type="spellEnd"/>
      <w:r w:rsidR="00DC734A" w:rsidRPr="00DC734A">
        <w:rPr>
          <w:rFonts w:ascii="Times New Roman" w:eastAsia="Calibri" w:hAnsi="Times New Roman" w:cs="Times New Roman"/>
          <w:sz w:val="28"/>
          <w:szCs w:val="28"/>
        </w:rPr>
        <w:t xml:space="preserve">) </w:t>
      </w:r>
      <w:proofErr w:type="spellStart"/>
      <w:r w:rsidR="00DC734A" w:rsidRPr="00DC734A">
        <w:rPr>
          <w:rFonts w:ascii="Times New Roman" w:eastAsia="Calibri" w:hAnsi="Times New Roman" w:cs="Times New Roman"/>
          <w:sz w:val="28"/>
          <w:szCs w:val="28"/>
        </w:rPr>
        <w:t>айқындалады</w:t>
      </w:r>
      <w:proofErr w:type="spellEnd"/>
      <w:r w:rsidRPr="006E7E64">
        <w:rPr>
          <w:rFonts w:ascii="Times New Roman" w:hAnsi="Times New Roman" w:cs="Times New Roman"/>
          <w:bCs/>
          <w:sz w:val="28"/>
          <w:szCs w:val="28"/>
        </w:rPr>
        <w:t xml:space="preserve">. </w:t>
      </w:r>
    </w:p>
    <w:p w14:paraId="51FD5D20" w14:textId="06E776AE" w:rsidR="00DC734A" w:rsidRDefault="00ED5A98" w:rsidP="00DC734A">
      <w:pPr>
        <w:numPr>
          <w:ilvl w:val="1"/>
          <w:numId w:val="6"/>
        </w:numPr>
        <w:tabs>
          <w:tab w:val="left" w:pos="1276"/>
        </w:tabs>
        <w:ind w:left="0" w:firstLine="769"/>
        <w:rPr>
          <w:rFonts w:ascii="Times New Roman" w:hAnsi="Times New Roman" w:cs="Times New Roman"/>
          <w:bCs/>
          <w:sz w:val="28"/>
          <w:szCs w:val="28"/>
        </w:rPr>
      </w:pPr>
      <w:r w:rsidRPr="00DC734A">
        <w:rPr>
          <w:rFonts w:ascii="Times New Roman" w:hAnsi="Times New Roman" w:cs="Times New Roman"/>
          <w:bCs/>
          <w:sz w:val="28"/>
          <w:szCs w:val="28"/>
        </w:rPr>
        <w:t>*</w:t>
      </w:r>
      <w:r w:rsidR="00DC734A" w:rsidRPr="00DC734A">
        <w:t xml:space="preserve"> </w:t>
      </w:r>
      <w:proofErr w:type="spellStart"/>
      <w:r w:rsidR="00DC734A" w:rsidRPr="00DC734A">
        <w:rPr>
          <w:rFonts w:ascii="Times New Roman" w:hAnsi="Times New Roman" w:cs="Times New Roman"/>
          <w:bCs/>
          <w:sz w:val="28"/>
          <w:szCs w:val="28"/>
        </w:rPr>
        <w:t>Іскерлік</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әдеп</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кодексі</w:t>
      </w:r>
      <w:proofErr w:type="spellEnd"/>
      <w:r w:rsidR="00DC734A" w:rsidRPr="00DC734A">
        <w:rPr>
          <w:rFonts w:ascii="Times New Roman" w:hAnsi="Times New Roman" w:cs="Times New Roman"/>
          <w:bCs/>
          <w:sz w:val="28"/>
          <w:szCs w:val="28"/>
        </w:rPr>
        <w:t xml:space="preserve"> </w:t>
      </w:r>
      <w:r w:rsidR="00C60233">
        <w:rPr>
          <w:rFonts w:ascii="Times New Roman" w:hAnsi="Times New Roman" w:cs="Times New Roman"/>
          <w:bCs/>
          <w:sz w:val="28"/>
          <w:szCs w:val="28"/>
          <w:lang w:val="kk-KZ"/>
        </w:rPr>
        <w:t>С</w:t>
      </w:r>
      <w:proofErr w:type="spellStart"/>
      <w:r w:rsidR="00DC734A" w:rsidRPr="00DC734A">
        <w:rPr>
          <w:rFonts w:ascii="Times New Roman" w:hAnsi="Times New Roman" w:cs="Times New Roman"/>
          <w:bCs/>
          <w:sz w:val="28"/>
          <w:szCs w:val="28"/>
        </w:rPr>
        <w:t>еріктестіктің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лауазымды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тұлғалары</w:t>
      </w:r>
      <w:proofErr w:type="spellEnd"/>
      <w:r w:rsidR="00DC734A" w:rsidRPr="00DC734A">
        <w:rPr>
          <w:rFonts w:ascii="Times New Roman" w:hAnsi="Times New Roman" w:cs="Times New Roman"/>
          <w:bCs/>
          <w:sz w:val="28"/>
          <w:szCs w:val="28"/>
        </w:rPr>
        <w:t xml:space="preserve"> мен </w:t>
      </w:r>
      <w:proofErr w:type="spellStart"/>
      <w:r w:rsidR="00DC734A" w:rsidRPr="00DC734A">
        <w:rPr>
          <w:rFonts w:ascii="Times New Roman" w:hAnsi="Times New Roman" w:cs="Times New Roman"/>
          <w:bCs/>
          <w:sz w:val="28"/>
          <w:szCs w:val="28"/>
        </w:rPr>
        <w:t>қызметкерлерінің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мінез-құлқының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негіз</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қалаушы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қағидаттары</w:t>
      </w:r>
      <w:proofErr w:type="spellEnd"/>
      <w:r w:rsidR="00DC734A" w:rsidRPr="00DC734A">
        <w:rPr>
          <w:rFonts w:ascii="Times New Roman" w:hAnsi="Times New Roman" w:cs="Times New Roman"/>
          <w:bCs/>
          <w:sz w:val="28"/>
          <w:szCs w:val="28"/>
        </w:rPr>
        <w:t xml:space="preserve"> мен </w:t>
      </w:r>
      <w:proofErr w:type="spellStart"/>
      <w:r w:rsidR="00DC734A" w:rsidRPr="00DC734A">
        <w:rPr>
          <w:rFonts w:ascii="Times New Roman" w:hAnsi="Times New Roman" w:cs="Times New Roman"/>
          <w:bCs/>
          <w:sz w:val="28"/>
          <w:szCs w:val="28"/>
        </w:rPr>
        <w:t>нормаларын</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белгілейді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сондай-ақ</w:t>
      </w:r>
      <w:proofErr w:type="spellEnd"/>
      <w:r w:rsidR="00DC734A" w:rsidRPr="00DC734A">
        <w:rPr>
          <w:rFonts w:ascii="Times New Roman" w:hAnsi="Times New Roman" w:cs="Times New Roman"/>
          <w:bCs/>
          <w:sz w:val="28"/>
          <w:szCs w:val="28"/>
        </w:rPr>
        <w:t xml:space="preserve"> </w:t>
      </w:r>
      <w:r w:rsidR="00C60233">
        <w:rPr>
          <w:rFonts w:ascii="Times New Roman" w:hAnsi="Times New Roman" w:cs="Times New Roman"/>
          <w:bCs/>
          <w:sz w:val="28"/>
          <w:szCs w:val="28"/>
          <w:lang w:val="kk-KZ"/>
        </w:rPr>
        <w:t>С</w:t>
      </w:r>
      <w:proofErr w:type="spellStart"/>
      <w:r w:rsidR="00DC734A" w:rsidRPr="00DC734A">
        <w:rPr>
          <w:rFonts w:ascii="Times New Roman" w:hAnsi="Times New Roman" w:cs="Times New Roman"/>
          <w:bCs/>
          <w:sz w:val="28"/>
          <w:szCs w:val="28"/>
        </w:rPr>
        <w:t>еріктестік</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ішінде</w:t>
      </w:r>
      <w:proofErr w:type="spellEnd"/>
      <w:r w:rsidR="00DC734A" w:rsidRPr="00DC734A">
        <w:rPr>
          <w:rFonts w:ascii="Times New Roman" w:hAnsi="Times New Roman" w:cs="Times New Roman"/>
          <w:bCs/>
          <w:sz w:val="28"/>
          <w:szCs w:val="28"/>
        </w:rPr>
        <w:t xml:space="preserve"> де, </w:t>
      </w:r>
      <w:r w:rsidR="00C60233">
        <w:rPr>
          <w:rFonts w:ascii="Times New Roman" w:hAnsi="Times New Roman" w:cs="Times New Roman"/>
          <w:bCs/>
          <w:sz w:val="28"/>
          <w:szCs w:val="28"/>
          <w:lang w:val="kk-KZ"/>
        </w:rPr>
        <w:t>С</w:t>
      </w:r>
      <w:proofErr w:type="spellStart"/>
      <w:r w:rsidR="00DC734A" w:rsidRPr="00DC734A">
        <w:rPr>
          <w:rFonts w:ascii="Times New Roman" w:hAnsi="Times New Roman" w:cs="Times New Roman"/>
          <w:bCs/>
          <w:sz w:val="28"/>
          <w:szCs w:val="28"/>
        </w:rPr>
        <w:t>еріктестіктің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мүдделі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тұлғалармен</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соның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ішінде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аутсорсингтік</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және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аутстаффингтік</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қызмет</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провайдерлерімен</w:t>
      </w:r>
      <w:proofErr w:type="spellEnd"/>
      <w:r w:rsidR="00DC734A" w:rsidRPr="00DC734A">
        <w:rPr>
          <w:rFonts w:ascii="Times New Roman" w:hAnsi="Times New Roman" w:cs="Times New Roman"/>
          <w:bCs/>
          <w:sz w:val="28"/>
          <w:szCs w:val="28"/>
        </w:rPr>
        <w:t xml:space="preserve"> (</w:t>
      </w:r>
      <w:r w:rsidR="00C60233">
        <w:rPr>
          <w:rFonts w:ascii="Times New Roman" w:hAnsi="Times New Roman" w:cs="Times New Roman"/>
          <w:bCs/>
          <w:sz w:val="28"/>
          <w:szCs w:val="28"/>
          <w:lang w:val="kk-KZ"/>
        </w:rPr>
        <w:t xml:space="preserve">өйтені </w:t>
      </w:r>
      <w:proofErr w:type="spellStart"/>
      <w:r w:rsidR="00DC734A" w:rsidRPr="00DC734A">
        <w:rPr>
          <w:rFonts w:ascii="Times New Roman" w:hAnsi="Times New Roman" w:cs="Times New Roman"/>
          <w:bCs/>
          <w:sz w:val="28"/>
          <w:szCs w:val="28"/>
        </w:rPr>
        <w:t>аутсорсингтік</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және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аутстаффингтік</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қызмет</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провайдерлерінің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немесе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іскери</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серіктестердің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орынсыз</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мінез-құлқы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серіктестіктің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жоғарғы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басшылығына</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теріс</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әсер</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етуі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және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серіктестіктің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өзіне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әсер</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етуі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оның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клиенттеріне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басқа</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мүдделі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тараптарына</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немесе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беделіне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нұқсан</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келтіруі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және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қымбат</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түзету</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әрекеттеріне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әкелуі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мүмкін</w:t>
      </w:r>
      <w:proofErr w:type="spellEnd"/>
      <w:r w:rsidR="00DC734A" w:rsidRPr="00DC734A">
        <w:rPr>
          <w:rFonts w:ascii="Times New Roman" w:hAnsi="Times New Roman" w:cs="Times New Roman"/>
          <w:bCs/>
          <w:sz w:val="28"/>
          <w:szCs w:val="28"/>
        </w:rPr>
        <w:t>)</w:t>
      </w:r>
      <w:r w:rsidRPr="00DC734A">
        <w:rPr>
          <w:rFonts w:ascii="Times New Roman" w:hAnsi="Times New Roman" w:cs="Times New Roman"/>
          <w:bCs/>
          <w:sz w:val="28"/>
          <w:szCs w:val="28"/>
        </w:rPr>
        <w:t xml:space="preserve">. </w:t>
      </w:r>
    </w:p>
    <w:p w14:paraId="37C7D4F9" w14:textId="77777777" w:rsidR="00DC734A" w:rsidRDefault="00ED5A98" w:rsidP="00DC734A">
      <w:pPr>
        <w:numPr>
          <w:ilvl w:val="1"/>
          <w:numId w:val="6"/>
        </w:numPr>
        <w:tabs>
          <w:tab w:val="left" w:pos="1276"/>
        </w:tabs>
        <w:ind w:left="0" w:firstLine="769"/>
        <w:rPr>
          <w:rFonts w:ascii="Times New Roman" w:hAnsi="Times New Roman" w:cs="Times New Roman"/>
          <w:bCs/>
          <w:sz w:val="28"/>
          <w:szCs w:val="28"/>
        </w:rPr>
      </w:pPr>
      <w:r w:rsidRPr="00DC734A">
        <w:rPr>
          <w:rFonts w:ascii="Times New Roman" w:hAnsi="Times New Roman" w:cs="Times New Roman"/>
          <w:bCs/>
          <w:sz w:val="28"/>
          <w:szCs w:val="28"/>
        </w:rPr>
        <w:t>*</w:t>
      </w:r>
      <w:r w:rsidR="00DC734A" w:rsidRPr="00DC734A">
        <w:t xml:space="preserve"> </w:t>
      </w:r>
      <w:proofErr w:type="spellStart"/>
      <w:r w:rsidR="00DC734A" w:rsidRPr="00DC734A">
        <w:rPr>
          <w:rFonts w:ascii="Times New Roman" w:hAnsi="Times New Roman" w:cs="Times New Roman"/>
          <w:bCs/>
          <w:sz w:val="28"/>
          <w:szCs w:val="28"/>
        </w:rPr>
        <w:t>Серіктестіктің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лауазымды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тұлғалары</w:t>
      </w:r>
      <w:proofErr w:type="spellEnd"/>
      <w:r w:rsidR="00DC734A" w:rsidRPr="00DC734A">
        <w:rPr>
          <w:rFonts w:ascii="Times New Roman" w:hAnsi="Times New Roman" w:cs="Times New Roman"/>
          <w:bCs/>
          <w:sz w:val="28"/>
          <w:szCs w:val="28"/>
        </w:rPr>
        <w:t>/</w:t>
      </w:r>
      <w:proofErr w:type="spellStart"/>
      <w:r w:rsidR="00DC734A" w:rsidRPr="00DC734A">
        <w:rPr>
          <w:rFonts w:ascii="Times New Roman" w:hAnsi="Times New Roman" w:cs="Times New Roman"/>
          <w:bCs/>
          <w:sz w:val="28"/>
          <w:szCs w:val="28"/>
        </w:rPr>
        <w:t>қызметкерлері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мерзімді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негізде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жылына</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кемінде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бір</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рет</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іскерлік</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әдеп</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кодексінің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қағидаттарын</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білуге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және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түсінуге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тестілеуден</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өтеді</w:t>
      </w:r>
      <w:proofErr w:type="spellEnd"/>
      <w:r w:rsidRPr="00DC734A">
        <w:rPr>
          <w:rFonts w:ascii="Times New Roman" w:hAnsi="Times New Roman" w:cs="Times New Roman"/>
          <w:bCs/>
          <w:sz w:val="28"/>
          <w:szCs w:val="28"/>
        </w:rPr>
        <w:t>.</w:t>
      </w:r>
    </w:p>
    <w:p w14:paraId="04220FA9" w14:textId="479154C5" w:rsidR="00DC734A" w:rsidRDefault="00DC734A" w:rsidP="00DC734A">
      <w:pPr>
        <w:numPr>
          <w:ilvl w:val="1"/>
          <w:numId w:val="6"/>
        </w:numPr>
        <w:tabs>
          <w:tab w:val="left" w:pos="1276"/>
        </w:tabs>
        <w:ind w:left="0" w:firstLine="769"/>
        <w:rPr>
          <w:rFonts w:ascii="Times New Roman" w:hAnsi="Times New Roman" w:cs="Times New Roman"/>
          <w:bCs/>
          <w:sz w:val="28"/>
          <w:szCs w:val="28"/>
        </w:rPr>
      </w:pPr>
      <w:proofErr w:type="spellStart"/>
      <w:r w:rsidRPr="00DC734A">
        <w:rPr>
          <w:rFonts w:ascii="Times New Roman" w:hAnsi="Times New Roman" w:cs="Times New Roman"/>
          <w:bCs/>
          <w:sz w:val="28"/>
          <w:szCs w:val="28"/>
        </w:rPr>
        <w:t>Іскерлік</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әдеп</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кодексінде</w:t>
      </w:r>
      <w:proofErr w:type="spellEnd"/>
      <w:r w:rsidRPr="00DC734A">
        <w:rPr>
          <w:rFonts w:ascii="Times New Roman" w:hAnsi="Times New Roman" w:cs="Times New Roman"/>
          <w:bCs/>
          <w:sz w:val="28"/>
          <w:szCs w:val="28"/>
        </w:rPr>
        <w:t xml:space="preserve"> </w:t>
      </w:r>
      <w:r w:rsidR="00C60233">
        <w:rPr>
          <w:rFonts w:ascii="Times New Roman" w:hAnsi="Times New Roman" w:cs="Times New Roman"/>
          <w:bCs/>
          <w:sz w:val="28"/>
          <w:szCs w:val="28"/>
          <w:lang w:val="kk-KZ"/>
        </w:rPr>
        <w:t>С</w:t>
      </w:r>
      <w:proofErr w:type="spellStart"/>
      <w:r w:rsidRPr="00DC734A">
        <w:rPr>
          <w:rFonts w:ascii="Times New Roman" w:hAnsi="Times New Roman" w:cs="Times New Roman"/>
          <w:bCs/>
          <w:sz w:val="28"/>
          <w:szCs w:val="28"/>
        </w:rPr>
        <w:t>еріктестік</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құрылымы</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бойынша</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қызметкерлерге</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ыңғайлы</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ақпаратты</w:t>
      </w:r>
      <w:proofErr w:type="spellEnd"/>
      <w:r w:rsidRPr="00DC734A">
        <w:rPr>
          <w:rFonts w:ascii="Times New Roman" w:hAnsi="Times New Roman" w:cs="Times New Roman"/>
          <w:bCs/>
          <w:sz w:val="28"/>
          <w:szCs w:val="28"/>
        </w:rPr>
        <w:t xml:space="preserve"> беру </w:t>
      </w:r>
      <w:proofErr w:type="spellStart"/>
      <w:r w:rsidRPr="00DC734A">
        <w:rPr>
          <w:rFonts w:ascii="Times New Roman" w:hAnsi="Times New Roman" w:cs="Times New Roman"/>
          <w:bCs/>
          <w:sz w:val="28"/>
          <w:szCs w:val="28"/>
        </w:rPr>
        <w:t>арналары</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көзделеді</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олар</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іскерлік</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әдеп</w:t>
      </w:r>
      <w:proofErr w:type="spellEnd"/>
      <w:r w:rsidRPr="00DC734A">
        <w:rPr>
          <w:rFonts w:ascii="Times New Roman" w:hAnsi="Times New Roman" w:cs="Times New Roman"/>
          <w:bCs/>
          <w:sz w:val="28"/>
          <w:szCs w:val="28"/>
        </w:rPr>
        <w:t xml:space="preserve"> </w:t>
      </w:r>
      <w:r w:rsidR="00C60233">
        <w:rPr>
          <w:rFonts w:ascii="Times New Roman" w:hAnsi="Times New Roman" w:cs="Times New Roman"/>
          <w:bCs/>
          <w:sz w:val="28"/>
          <w:szCs w:val="28"/>
          <w:lang w:val="kk-KZ"/>
        </w:rPr>
        <w:t>К</w:t>
      </w:r>
      <w:proofErr w:type="spellStart"/>
      <w:r w:rsidRPr="00DC734A">
        <w:rPr>
          <w:rFonts w:ascii="Times New Roman" w:hAnsi="Times New Roman" w:cs="Times New Roman"/>
          <w:bCs/>
          <w:sz w:val="28"/>
          <w:szCs w:val="28"/>
        </w:rPr>
        <w:t>одексінің</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талаптарын</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бұзу</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туралы</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ақпаратты</w:t>
      </w:r>
      <w:proofErr w:type="spellEnd"/>
      <w:r w:rsidRPr="00DC734A">
        <w:rPr>
          <w:rFonts w:ascii="Times New Roman" w:hAnsi="Times New Roman" w:cs="Times New Roman"/>
          <w:bCs/>
          <w:sz w:val="28"/>
          <w:szCs w:val="28"/>
        </w:rPr>
        <w:t xml:space="preserve"> беру </w:t>
      </w:r>
      <w:proofErr w:type="spellStart"/>
      <w:r w:rsidRPr="00DC734A">
        <w:rPr>
          <w:rFonts w:ascii="Times New Roman" w:hAnsi="Times New Roman" w:cs="Times New Roman"/>
          <w:bCs/>
          <w:sz w:val="28"/>
          <w:szCs w:val="28"/>
        </w:rPr>
        <w:t>үшін</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қиындықсыз</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пайдалана</w:t>
      </w:r>
      <w:proofErr w:type="spellEnd"/>
      <w:r w:rsidRPr="00DC734A">
        <w:rPr>
          <w:rFonts w:ascii="Times New Roman" w:hAnsi="Times New Roman" w:cs="Times New Roman"/>
          <w:bCs/>
          <w:sz w:val="28"/>
          <w:szCs w:val="28"/>
        </w:rPr>
        <w:t xml:space="preserve"> </w:t>
      </w:r>
      <w:proofErr w:type="spellStart"/>
      <w:r w:rsidRPr="00DC734A">
        <w:rPr>
          <w:rFonts w:ascii="Times New Roman" w:hAnsi="Times New Roman" w:cs="Times New Roman"/>
          <w:bCs/>
          <w:sz w:val="28"/>
          <w:szCs w:val="28"/>
        </w:rPr>
        <w:t>алады</w:t>
      </w:r>
      <w:proofErr w:type="spellEnd"/>
      <w:r w:rsidR="00ED5A98" w:rsidRPr="00DC734A">
        <w:rPr>
          <w:rFonts w:ascii="Times New Roman" w:hAnsi="Times New Roman" w:cs="Times New Roman"/>
          <w:bCs/>
          <w:sz w:val="28"/>
          <w:szCs w:val="28"/>
        </w:rPr>
        <w:t>.</w:t>
      </w:r>
    </w:p>
    <w:p w14:paraId="1125603A" w14:textId="011BEA17" w:rsidR="00ED5A98" w:rsidRPr="00DC734A" w:rsidRDefault="00ED5A98" w:rsidP="00DC734A">
      <w:pPr>
        <w:numPr>
          <w:ilvl w:val="1"/>
          <w:numId w:val="6"/>
        </w:numPr>
        <w:tabs>
          <w:tab w:val="left" w:pos="1276"/>
        </w:tabs>
        <w:ind w:left="0" w:firstLine="769"/>
        <w:rPr>
          <w:rFonts w:ascii="Times New Roman" w:hAnsi="Times New Roman" w:cs="Times New Roman"/>
          <w:bCs/>
          <w:sz w:val="28"/>
          <w:szCs w:val="28"/>
        </w:rPr>
      </w:pPr>
      <w:r w:rsidRPr="00DC734A">
        <w:rPr>
          <w:rFonts w:ascii="Times New Roman" w:hAnsi="Times New Roman" w:cs="Times New Roman"/>
          <w:bCs/>
          <w:sz w:val="28"/>
          <w:szCs w:val="28"/>
        </w:rPr>
        <w:t>*</w:t>
      </w:r>
      <w:proofErr w:type="spellStart"/>
      <w:r w:rsidR="00DC734A" w:rsidRPr="00DC734A">
        <w:rPr>
          <w:rFonts w:ascii="Times New Roman" w:hAnsi="Times New Roman" w:cs="Times New Roman"/>
          <w:bCs/>
          <w:sz w:val="28"/>
          <w:szCs w:val="28"/>
        </w:rPr>
        <w:t>Серіктестікте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мерзімді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негізде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жаңадан</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қабылданған</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қызметкерлердің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санына</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байланысты</w:t>
      </w:r>
      <w:proofErr w:type="spellEnd"/>
      <w:r w:rsidR="00DC734A" w:rsidRPr="00DC734A">
        <w:rPr>
          <w:rFonts w:ascii="Times New Roman" w:hAnsi="Times New Roman" w:cs="Times New Roman"/>
          <w:bCs/>
          <w:sz w:val="28"/>
          <w:szCs w:val="28"/>
        </w:rPr>
        <w:t xml:space="preserve">) </w:t>
      </w:r>
      <w:r w:rsidR="00C60233">
        <w:rPr>
          <w:rFonts w:ascii="Times New Roman" w:hAnsi="Times New Roman" w:cs="Times New Roman"/>
          <w:bCs/>
          <w:sz w:val="28"/>
          <w:szCs w:val="28"/>
          <w:lang w:val="kk-KZ"/>
        </w:rPr>
        <w:t>С</w:t>
      </w:r>
      <w:proofErr w:type="spellStart"/>
      <w:r w:rsidR="00DC734A" w:rsidRPr="00DC734A">
        <w:rPr>
          <w:rFonts w:ascii="Times New Roman" w:hAnsi="Times New Roman" w:cs="Times New Roman"/>
          <w:bCs/>
          <w:sz w:val="28"/>
          <w:szCs w:val="28"/>
        </w:rPr>
        <w:t>еріктестіктегі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этикалық</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ахуалды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lastRenderedPageBreak/>
        <w:t>дамыту</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туралы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әдептілік</w:t>
      </w:r>
      <w:proofErr w:type="spellEnd"/>
      <w:r w:rsidR="00DC734A" w:rsidRPr="00DC734A">
        <w:rPr>
          <w:rFonts w:ascii="Times New Roman" w:hAnsi="Times New Roman" w:cs="Times New Roman"/>
          <w:bCs/>
          <w:sz w:val="28"/>
          <w:szCs w:val="28"/>
        </w:rPr>
        <w:t xml:space="preserve"> пен </w:t>
      </w:r>
      <w:proofErr w:type="spellStart"/>
      <w:r w:rsidR="00DC734A" w:rsidRPr="00DC734A">
        <w:rPr>
          <w:rFonts w:ascii="Times New Roman" w:hAnsi="Times New Roman" w:cs="Times New Roman"/>
          <w:bCs/>
          <w:sz w:val="28"/>
          <w:szCs w:val="28"/>
        </w:rPr>
        <w:t>этикалық</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құндылықтардың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проблемаларды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анықтауға</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және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шешуге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қалай</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көмектескені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туралы</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ақпаратты</w:t>
      </w:r>
      <w:proofErr w:type="spellEnd"/>
      <w:proofErr w:type="gramStart"/>
      <w:r w:rsidR="00E7144C">
        <w:rPr>
          <w:rFonts w:ascii="Times New Roman" w:hAnsi="Times New Roman" w:cs="Times New Roman"/>
          <w:bCs/>
          <w:sz w:val="28"/>
          <w:szCs w:val="28"/>
          <w:lang w:val="kk-KZ"/>
        </w:rPr>
        <w:t>, ,</w:t>
      </w:r>
      <w:proofErr w:type="gramEnd"/>
      <w:r w:rsidR="00E7144C">
        <w:rPr>
          <w:rFonts w:ascii="Times New Roman" w:hAnsi="Times New Roman" w:cs="Times New Roman"/>
          <w:bCs/>
          <w:sz w:val="28"/>
          <w:szCs w:val="28"/>
          <w:lang w:val="kk-KZ"/>
        </w:rPr>
        <w:t xml:space="preserve"> </w:t>
      </w:r>
      <w:r w:rsidR="00E7144C" w:rsidRPr="00C60233">
        <w:rPr>
          <w:rFonts w:ascii="Times New Roman" w:hAnsi="Times New Roman" w:cs="Times New Roman"/>
          <w:bCs/>
          <w:sz w:val="28"/>
          <w:szCs w:val="28"/>
          <w:lang w:val="kk-KZ"/>
        </w:rPr>
        <w:t>сондай-ақ қызметкерлердің өз көзқарасы мен алаңдаушылығын білдірудің маңыздылығын көрсету</w:t>
      </w:r>
      <w:r w:rsidR="00E7144C">
        <w:rPr>
          <w:rFonts w:ascii="Times New Roman" w:hAnsi="Times New Roman" w:cs="Times New Roman"/>
          <w:bCs/>
          <w:sz w:val="28"/>
          <w:szCs w:val="28"/>
          <w:lang w:val="kk-KZ"/>
        </w:rPr>
        <w:t>,</w:t>
      </w:r>
      <w:r w:rsidR="00E7144C"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қызметкерлердің</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назарына</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жеткізу</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мақсатында</w:t>
      </w:r>
      <w:proofErr w:type="spellEnd"/>
      <w:r w:rsidR="00C60233">
        <w:rPr>
          <w:rFonts w:ascii="Times New Roman" w:hAnsi="Times New Roman" w:cs="Times New Roman"/>
          <w:bCs/>
          <w:sz w:val="28"/>
          <w:szCs w:val="28"/>
          <w:lang w:val="kk-KZ"/>
        </w:rPr>
        <w:t xml:space="preserve"> </w:t>
      </w:r>
      <w:proofErr w:type="spellStart"/>
      <w:r w:rsidR="00DC734A" w:rsidRPr="00DC734A">
        <w:rPr>
          <w:rFonts w:ascii="Times New Roman" w:hAnsi="Times New Roman" w:cs="Times New Roman"/>
          <w:bCs/>
          <w:sz w:val="28"/>
          <w:szCs w:val="28"/>
        </w:rPr>
        <w:t>қызметкерлерді</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корпоративтік</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этикалық</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құндылықтарға</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және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ұйымдық</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мәдениетке</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оқыту</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ақпараттандыру</w:t>
      </w:r>
      <w:proofErr w:type="spellEnd"/>
      <w:r w:rsidR="00DC734A" w:rsidRPr="00DC734A">
        <w:rPr>
          <w:rFonts w:ascii="Times New Roman" w:hAnsi="Times New Roman" w:cs="Times New Roman"/>
          <w:bCs/>
          <w:sz w:val="28"/>
          <w:szCs w:val="28"/>
        </w:rPr>
        <w:t xml:space="preserve">) </w:t>
      </w:r>
      <w:proofErr w:type="spellStart"/>
      <w:r w:rsidR="00DC734A" w:rsidRPr="00DC734A">
        <w:rPr>
          <w:rFonts w:ascii="Times New Roman" w:hAnsi="Times New Roman" w:cs="Times New Roman"/>
          <w:bCs/>
          <w:sz w:val="28"/>
          <w:szCs w:val="28"/>
        </w:rPr>
        <w:t>жүргізіледі</w:t>
      </w:r>
      <w:proofErr w:type="spellEnd"/>
      <w:r w:rsidRPr="00DC734A">
        <w:rPr>
          <w:rFonts w:ascii="Times New Roman" w:hAnsi="Times New Roman" w:cs="Times New Roman"/>
          <w:bCs/>
          <w:sz w:val="28"/>
          <w:szCs w:val="28"/>
        </w:rPr>
        <w:t>.</w:t>
      </w:r>
    </w:p>
    <w:p w14:paraId="61E93B67" w14:textId="578E45B3" w:rsidR="00ED5A98" w:rsidRPr="00B7554E" w:rsidRDefault="00DC734A" w:rsidP="00DC734A">
      <w:pPr>
        <w:numPr>
          <w:ilvl w:val="0"/>
          <w:numId w:val="6"/>
        </w:numPr>
        <w:tabs>
          <w:tab w:val="left" w:pos="993"/>
        </w:tabs>
        <w:ind w:left="0" w:firstLine="698"/>
        <w:rPr>
          <w:rFonts w:ascii="Times New Roman" w:hAnsi="Times New Roman" w:cs="Times New Roman"/>
          <w:bCs/>
          <w:color w:val="000000" w:themeColor="text1"/>
          <w:sz w:val="28"/>
          <w:szCs w:val="28"/>
        </w:rPr>
      </w:pPr>
      <w:proofErr w:type="spellStart"/>
      <w:r>
        <w:rPr>
          <w:rFonts w:ascii="Times New Roman" w:hAnsi="Times New Roman" w:cs="Times New Roman"/>
          <w:bCs/>
          <w:color w:val="000000" w:themeColor="text1"/>
          <w:sz w:val="28"/>
          <w:szCs w:val="28"/>
        </w:rPr>
        <w:t>С</w:t>
      </w:r>
      <w:r w:rsidRPr="00DC734A">
        <w:rPr>
          <w:rFonts w:ascii="Times New Roman" w:hAnsi="Times New Roman" w:cs="Times New Roman"/>
          <w:bCs/>
          <w:color w:val="000000" w:themeColor="text1"/>
          <w:sz w:val="28"/>
          <w:szCs w:val="28"/>
        </w:rPr>
        <w:t>еріктестікте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қызметкерлердің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командалардың</w:t>
      </w:r>
      <w:proofErr w:type="spellEnd"/>
      <w:r w:rsidRPr="00DC734A">
        <w:rPr>
          <w:rFonts w:ascii="Times New Roman" w:hAnsi="Times New Roman" w:cs="Times New Roman"/>
          <w:bCs/>
          <w:color w:val="000000" w:themeColor="text1"/>
          <w:sz w:val="28"/>
          <w:szCs w:val="28"/>
        </w:rPr>
        <w:t>/</w:t>
      </w:r>
      <w:proofErr w:type="spellStart"/>
      <w:r w:rsidRPr="00DC734A">
        <w:rPr>
          <w:rFonts w:ascii="Times New Roman" w:hAnsi="Times New Roman" w:cs="Times New Roman"/>
          <w:bCs/>
          <w:color w:val="000000" w:themeColor="text1"/>
          <w:sz w:val="28"/>
          <w:szCs w:val="28"/>
        </w:rPr>
        <w:t>комиссиялардың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күтілетін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мінез-құлық</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стандарттарына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сәйкестігін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бағалау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үшін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процестер</w:t>
      </w:r>
      <w:proofErr w:type="spellEnd"/>
      <w:r w:rsidRPr="00DC734A">
        <w:rPr>
          <w:rFonts w:ascii="Times New Roman" w:hAnsi="Times New Roman" w:cs="Times New Roman"/>
          <w:bCs/>
          <w:color w:val="000000" w:themeColor="text1"/>
          <w:sz w:val="28"/>
          <w:szCs w:val="28"/>
        </w:rPr>
        <w:t xml:space="preserve"> бар. </w:t>
      </w:r>
      <w:proofErr w:type="spellStart"/>
      <w:r w:rsidRPr="00DC734A">
        <w:rPr>
          <w:rFonts w:ascii="Times New Roman" w:hAnsi="Times New Roman" w:cs="Times New Roman"/>
          <w:bCs/>
          <w:color w:val="000000" w:themeColor="text1"/>
          <w:sz w:val="28"/>
          <w:szCs w:val="28"/>
        </w:rPr>
        <w:t>Күтілетін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мінез</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құлық</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стандарттарынан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ауытқулар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уақтылы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дәйекті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түрде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анықталады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жойылады</w:t>
      </w:r>
      <w:proofErr w:type="spellEnd"/>
      <w:r w:rsidR="00ED5A98" w:rsidRPr="00B7554E">
        <w:rPr>
          <w:rFonts w:ascii="Times New Roman" w:hAnsi="Times New Roman" w:cs="Times New Roman"/>
          <w:bCs/>
          <w:color w:val="000000" w:themeColor="text1"/>
          <w:sz w:val="28"/>
          <w:szCs w:val="28"/>
        </w:rPr>
        <w:t xml:space="preserve">: </w:t>
      </w:r>
    </w:p>
    <w:p w14:paraId="1B7A2438" w14:textId="687F4DAB" w:rsidR="00DC734A" w:rsidRDefault="00ED5A98" w:rsidP="00DC734A">
      <w:pPr>
        <w:numPr>
          <w:ilvl w:val="1"/>
          <w:numId w:val="6"/>
        </w:numPr>
        <w:tabs>
          <w:tab w:val="left" w:pos="1276"/>
        </w:tabs>
        <w:ind w:left="0" w:firstLine="709"/>
        <w:rPr>
          <w:rFonts w:ascii="Times New Roman" w:hAnsi="Times New Roman" w:cs="Times New Roman"/>
          <w:bCs/>
          <w:color w:val="000000" w:themeColor="text1"/>
          <w:sz w:val="28"/>
          <w:szCs w:val="28"/>
        </w:rPr>
      </w:pPr>
      <w:r w:rsidRPr="00B7554E">
        <w:rPr>
          <w:rFonts w:ascii="Times New Roman" w:hAnsi="Times New Roman" w:cs="Times New Roman"/>
          <w:bCs/>
          <w:color w:val="000000" w:themeColor="text1"/>
          <w:sz w:val="28"/>
          <w:szCs w:val="28"/>
        </w:rPr>
        <w:t>*</w:t>
      </w:r>
      <w:r w:rsidR="00DC734A" w:rsidRPr="00DC734A">
        <w:t xml:space="preserve"> </w:t>
      </w:r>
      <w:proofErr w:type="spellStart"/>
      <w:r w:rsidR="00DC734A" w:rsidRPr="00DC734A">
        <w:rPr>
          <w:rFonts w:ascii="Times New Roman" w:hAnsi="Times New Roman" w:cs="Times New Roman"/>
          <w:bCs/>
          <w:color w:val="000000" w:themeColor="text1"/>
          <w:sz w:val="28"/>
          <w:szCs w:val="28"/>
        </w:rPr>
        <w:t>Іскерлік</w:t>
      </w:r>
      <w:proofErr w:type="spellEnd"/>
      <w:r w:rsidR="00DC734A" w:rsidRPr="00DC734A">
        <w:rPr>
          <w:rFonts w:ascii="Times New Roman" w:hAnsi="Times New Roman" w:cs="Times New Roman"/>
          <w:bCs/>
          <w:color w:val="000000" w:themeColor="text1"/>
          <w:sz w:val="28"/>
          <w:szCs w:val="28"/>
        </w:rPr>
        <w:t xml:space="preserve"> этика </w:t>
      </w:r>
      <w:proofErr w:type="spellStart"/>
      <w:r w:rsidR="00DC734A" w:rsidRPr="00DC734A">
        <w:rPr>
          <w:rFonts w:ascii="Times New Roman" w:hAnsi="Times New Roman" w:cs="Times New Roman"/>
          <w:bCs/>
          <w:color w:val="000000" w:themeColor="text1"/>
          <w:sz w:val="28"/>
          <w:szCs w:val="28"/>
        </w:rPr>
        <w:t>Кодексімен</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танысқаны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және</w:t>
      </w:r>
      <w:proofErr w:type="spellEnd"/>
      <w:r w:rsidR="00DC734A" w:rsidRPr="00DC734A">
        <w:rPr>
          <w:rFonts w:ascii="Times New Roman" w:hAnsi="Times New Roman" w:cs="Times New Roman"/>
          <w:bCs/>
          <w:color w:val="000000" w:themeColor="text1"/>
          <w:sz w:val="28"/>
          <w:szCs w:val="28"/>
        </w:rPr>
        <w:t xml:space="preserve"> </w:t>
      </w:r>
      <w:r w:rsidR="00E7144C">
        <w:rPr>
          <w:rFonts w:ascii="Times New Roman" w:hAnsi="Times New Roman" w:cs="Times New Roman"/>
          <w:bCs/>
          <w:color w:val="000000" w:themeColor="text1"/>
          <w:sz w:val="28"/>
          <w:szCs w:val="28"/>
          <w:lang w:val="kk-KZ"/>
        </w:rPr>
        <w:t>С</w:t>
      </w:r>
      <w:proofErr w:type="spellStart"/>
      <w:r w:rsidR="00DC734A" w:rsidRPr="00DC734A">
        <w:rPr>
          <w:rFonts w:ascii="Times New Roman" w:hAnsi="Times New Roman" w:cs="Times New Roman"/>
          <w:bCs/>
          <w:color w:val="000000" w:themeColor="text1"/>
          <w:sz w:val="28"/>
          <w:szCs w:val="28"/>
        </w:rPr>
        <w:t>еріктестікте</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оның</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талаптарын</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сақтағаны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туралы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растау</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рәсімі</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рәсімделді</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және</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іс</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жүзінде</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орындалады</w:t>
      </w:r>
      <w:proofErr w:type="spellEnd"/>
      <w:r w:rsidR="00DC734A">
        <w:rPr>
          <w:rFonts w:ascii="Times New Roman" w:hAnsi="Times New Roman" w:cs="Times New Roman"/>
          <w:bCs/>
          <w:color w:val="000000" w:themeColor="text1"/>
          <w:sz w:val="28"/>
          <w:szCs w:val="28"/>
        </w:rPr>
        <w:t>.</w:t>
      </w:r>
    </w:p>
    <w:p w14:paraId="2CA29125" w14:textId="77777777" w:rsidR="00DC734A" w:rsidRDefault="00DC734A" w:rsidP="00DC734A">
      <w:pPr>
        <w:numPr>
          <w:ilvl w:val="1"/>
          <w:numId w:val="6"/>
        </w:numPr>
        <w:tabs>
          <w:tab w:val="left" w:pos="1276"/>
        </w:tabs>
        <w:ind w:left="0" w:firstLine="709"/>
        <w:rPr>
          <w:rFonts w:ascii="Times New Roman" w:hAnsi="Times New Roman" w:cs="Times New Roman"/>
          <w:bCs/>
          <w:color w:val="000000" w:themeColor="text1"/>
          <w:sz w:val="28"/>
          <w:szCs w:val="28"/>
        </w:rPr>
      </w:pPr>
      <w:proofErr w:type="spellStart"/>
      <w:r w:rsidRPr="00DC734A">
        <w:rPr>
          <w:rFonts w:ascii="Times New Roman" w:hAnsi="Times New Roman" w:cs="Times New Roman"/>
          <w:bCs/>
          <w:color w:val="000000" w:themeColor="text1"/>
          <w:sz w:val="28"/>
          <w:szCs w:val="28"/>
        </w:rPr>
        <w:t>Серіктестікте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стандарттар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туралы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хабардар</w:t>
      </w:r>
      <w:proofErr w:type="spellEnd"/>
      <w:r w:rsidRPr="00DC734A">
        <w:rPr>
          <w:rFonts w:ascii="Times New Roman" w:hAnsi="Times New Roman" w:cs="Times New Roman"/>
          <w:bCs/>
          <w:color w:val="000000" w:themeColor="text1"/>
          <w:sz w:val="28"/>
          <w:szCs w:val="28"/>
        </w:rPr>
        <w:t xml:space="preserve"> болу </w:t>
      </w:r>
      <w:proofErr w:type="spellStart"/>
      <w:r w:rsidRPr="00DC734A">
        <w:rPr>
          <w:rFonts w:ascii="Times New Roman" w:hAnsi="Times New Roman" w:cs="Times New Roman"/>
          <w:bCs/>
          <w:color w:val="000000" w:themeColor="text1"/>
          <w:sz w:val="28"/>
          <w:szCs w:val="28"/>
        </w:rPr>
        <w:t>деңгейін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арттыру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үшін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коммуникациялар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оқыту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тестілеу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мінез-құлық</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стандарттарынан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ауытқулардың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алдын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алу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немесе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анықтау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үшін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өзге</w:t>
      </w:r>
      <w:proofErr w:type="spellEnd"/>
      <w:r w:rsidRPr="00DC734A">
        <w:rPr>
          <w:rFonts w:ascii="Times New Roman" w:hAnsi="Times New Roman" w:cs="Times New Roman"/>
          <w:bCs/>
          <w:color w:val="000000" w:themeColor="text1"/>
          <w:sz w:val="28"/>
          <w:szCs w:val="28"/>
        </w:rPr>
        <w:t xml:space="preserve"> де </w:t>
      </w:r>
      <w:proofErr w:type="spellStart"/>
      <w:r w:rsidRPr="00DC734A">
        <w:rPr>
          <w:rFonts w:ascii="Times New Roman" w:hAnsi="Times New Roman" w:cs="Times New Roman"/>
          <w:bCs/>
          <w:color w:val="000000" w:themeColor="text1"/>
          <w:sz w:val="28"/>
          <w:szCs w:val="28"/>
        </w:rPr>
        <w:t>шаралар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сияқты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стандарттардың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орындалуын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қамтамасыз</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ету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тетіктері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енгізілді</w:t>
      </w:r>
      <w:proofErr w:type="spellEnd"/>
      <w:r w:rsidR="00ED5A98" w:rsidRPr="00DC734A">
        <w:rPr>
          <w:rFonts w:ascii="Times New Roman" w:hAnsi="Times New Roman" w:cs="Times New Roman"/>
          <w:bCs/>
          <w:color w:val="000000" w:themeColor="text1"/>
          <w:sz w:val="28"/>
          <w:szCs w:val="28"/>
        </w:rPr>
        <w:t>.</w:t>
      </w:r>
    </w:p>
    <w:p w14:paraId="7A4EB998" w14:textId="73A70D08" w:rsidR="00ED5A98" w:rsidRPr="00DC734A" w:rsidRDefault="00DC734A" w:rsidP="00DC734A">
      <w:pPr>
        <w:numPr>
          <w:ilvl w:val="1"/>
          <w:numId w:val="6"/>
        </w:numPr>
        <w:tabs>
          <w:tab w:val="left" w:pos="1276"/>
        </w:tabs>
        <w:ind w:left="0" w:firstLine="709"/>
        <w:rPr>
          <w:rFonts w:ascii="Times New Roman" w:hAnsi="Times New Roman" w:cs="Times New Roman"/>
          <w:bCs/>
          <w:color w:val="000000" w:themeColor="text1"/>
          <w:sz w:val="28"/>
          <w:szCs w:val="28"/>
        </w:rPr>
      </w:pPr>
      <w:proofErr w:type="spellStart"/>
      <w:r w:rsidRPr="00DC734A">
        <w:rPr>
          <w:rFonts w:ascii="Times New Roman" w:hAnsi="Times New Roman" w:cs="Times New Roman"/>
          <w:bCs/>
          <w:color w:val="000000" w:themeColor="text1"/>
          <w:sz w:val="28"/>
          <w:szCs w:val="28"/>
        </w:rPr>
        <w:t>Мінез-құлық</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стандарттарының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жеке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ұжымдық</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сақталуын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бағалау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ақпаратты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жоғары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деңгейге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жеткізудің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ауытқулар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тәртіптік</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жаза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бойынша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шешімдер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қабылдаудың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жүйелі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процесінің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бөлігі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болып</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табылады</w:t>
      </w:r>
      <w:proofErr w:type="spellEnd"/>
      <w:r w:rsidRPr="00DC734A">
        <w:rPr>
          <w:rFonts w:ascii="Times New Roman" w:hAnsi="Times New Roman" w:cs="Times New Roman"/>
          <w:bCs/>
          <w:color w:val="000000" w:themeColor="text1"/>
          <w:sz w:val="28"/>
          <w:szCs w:val="28"/>
        </w:rPr>
        <w:t xml:space="preserve">. Осы </w:t>
      </w:r>
      <w:proofErr w:type="spellStart"/>
      <w:r w:rsidRPr="00DC734A">
        <w:rPr>
          <w:rFonts w:ascii="Times New Roman" w:hAnsi="Times New Roman" w:cs="Times New Roman"/>
          <w:bCs/>
          <w:color w:val="000000" w:themeColor="text1"/>
          <w:sz w:val="28"/>
          <w:szCs w:val="28"/>
        </w:rPr>
        <w:t>мақсатта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серіктестікте</w:t>
      </w:r>
      <w:proofErr w:type="spellEnd"/>
      <w:r w:rsidR="00ED5A98" w:rsidRPr="00DC734A">
        <w:rPr>
          <w:rFonts w:ascii="Times New Roman" w:hAnsi="Times New Roman" w:cs="Times New Roman"/>
          <w:bCs/>
          <w:color w:val="000000" w:themeColor="text1"/>
          <w:sz w:val="28"/>
          <w:szCs w:val="28"/>
        </w:rPr>
        <w:t>:</w:t>
      </w:r>
    </w:p>
    <w:p w14:paraId="0492CC87" w14:textId="77777777" w:rsidR="00DC734A" w:rsidRDefault="00DC734A" w:rsidP="00DC734A">
      <w:pPr>
        <w:pStyle w:val="a8"/>
        <w:numPr>
          <w:ilvl w:val="2"/>
          <w:numId w:val="9"/>
        </w:numPr>
        <w:ind w:left="0" w:firstLine="697"/>
        <w:rPr>
          <w:rFonts w:ascii="Times New Roman" w:hAnsi="Times New Roman" w:cs="Times New Roman"/>
          <w:bCs/>
          <w:color w:val="000000" w:themeColor="text1"/>
          <w:sz w:val="28"/>
          <w:szCs w:val="28"/>
        </w:rPr>
      </w:pPr>
      <w:proofErr w:type="spellStart"/>
      <w:r w:rsidRPr="00DC734A">
        <w:rPr>
          <w:rFonts w:ascii="Times New Roman" w:hAnsi="Times New Roman" w:cs="Times New Roman"/>
          <w:bCs/>
          <w:color w:val="000000" w:themeColor="text1"/>
          <w:sz w:val="28"/>
          <w:szCs w:val="28"/>
        </w:rPr>
        <w:t>Сыртқы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қызмет</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провайдерлерін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қоса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алғанда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мінез-құлық</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стандарттарына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қатысты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проблемалар</w:t>
      </w:r>
      <w:proofErr w:type="spellEnd"/>
      <w:r w:rsidRPr="00DC734A">
        <w:rPr>
          <w:rFonts w:ascii="Times New Roman" w:hAnsi="Times New Roman" w:cs="Times New Roman"/>
          <w:bCs/>
          <w:color w:val="000000" w:themeColor="text1"/>
          <w:sz w:val="28"/>
          <w:szCs w:val="28"/>
        </w:rPr>
        <w:t xml:space="preserve"> мен </w:t>
      </w:r>
      <w:proofErr w:type="spellStart"/>
      <w:r w:rsidRPr="00DC734A">
        <w:rPr>
          <w:rFonts w:ascii="Times New Roman" w:hAnsi="Times New Roman" w:cs="Times New Roman"/>
          <w:bCs/>
          <w:color w:val="000000" w:themeColor="text1"/>
          <w:sz w:val="28"/>
          <w:szCs w:val="28"/>
        </w:rPr>
        <w:t>тенденцияларды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анықтау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үшін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индикаторлар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жиынтығы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анықталды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мысалы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оқуды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аяқтау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коэффициенті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сыртқы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ішкі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аудиторлардың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ұсынымдарының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орындалуын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бақылау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нәтижелері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құпиялылықты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бұзу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сөз</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байласу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қудалау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жағдайлары</w:t>
      </w:r>
      <w:proofErr w:type="spellEnd"/>
      <w:r w:rsidRPr="00DC734A">
        <w:rPr>
          <w:rFonts w:ascii="Times New Roman" w:hAnsi="Times New Roman" w:cs="Times New Roman"/>
          <w:bCs/>
          <w:color w:val="000000" w:themeColor="text1"/>
          <w:sz w:val="28"/>
          <w:szCs w:val="28"/>
        </w:rPr>
        <w:t>)</w:t>
      </w:r>
      <w:r w:rsidR="00ED5A98" w:rsidRPr="00B7554E">
        <w:rPr>
          <w:rFonts w:ascii="Times New Roman" w:hAnsi="Times New Roman" w:cs="Times New Roman"/>
          <w:bCs/>
          <w:color w:val="000000" w:themeColor="text1"/>
          <w:sz w:val="28"/>
          <w:szCs w:val="28"/>
        </w:rPr>
        <w:t>;</w:t>
      </w:r>
    </w:p>
    <w:p w14:paraId="4A9AE1B4" w14:textId="2B149050" w:rsidR="00DC734A" w:rsidRDefault="00DC734A" w:rsidP="00DC734A">
      <w:pPr>
        <w:pStyle w:val="a8"/>
        <w:numPr>
          <w:ilvl w:val="2"/>
          <w:numId w:val="9"/>
        </w:numPr>
        <w:ind w:left="0" w:firstLine="697"/>
        <w:rPr>
          <w:rFonts w:ascii="Times New Roman" w:hAnsi="Times New Roman" w:cs="Times New Roman"/>
          <w:bCs/>
          <w:color w:val="000000" w:themeColor="text1"/>
          <w:sz w:val="28"/>
          <w:szCs w:val="28"/>
        </w:rPr>
      </w:pPr>
      <w:proofErr w:type="spellStart"/>
      <w:r w:rsidRPr="00DC734A">
        <w:rPr>
          <w:rFonts w:ascii="Times New Roman" w:hAnsi="Times New Roman" w:cs="Times New Roman"/>
          <w:bCs/>
          <w:color w:val="000000" w:themeColor="text1"/>
          <w:sz w:val="28"/>
          <w:szCs w:val="28"/>
        </w:rPr>
        <w:t>Серіктестік</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ішінде</w:t>
      </w:r>
      <w:proofErr w:type="spellEnd"/>
      <w:r w:rsidRPr="00DC734A">
        <w:rPr>
          <w:rFonts w:ascii="Times New Roman" w:hAnsi="Times New Roman" w:cs="Times New Roman"/>
          <w:bCs/>
          <w:color w:val="000000" w:themeColor="text1"/>
          <w:sz w:val="28"/>
          <w:szCs w:val="28"/>
        </w:rPr>
        <w:t xml:space="preserve"> де, </w:t>
      </w:r>
      <w:proofErr w:type="spellStart"/>
      <w:r w:rsidRPr="00DC734A">
        <w:rPr>
          <w:rFonts w:ascii="Times New Roman" w:hAnsi="Times New Roman" w:cs="Times New Roman"/>
          <w:bCs/>
          <w:color w:val="000000" w:themeColor="text1"/>
          <w:sz w:val="28"/>
          <w:szCs w:val="28"/>
        </w:rPr>
        <w:t>аутсорсингтік</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аутстаффингтік</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қызмет</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провайдерлері</w:t>
      </w:r>
      <w:proofErr w:type="spellEnd"/>
      <w:r w:rsidRPr="00DC734A">
        <w:rPr>
          <w:rFonts w:ascii="Times New Roman" w:hAnsi="Times New Roman" w:cs="Times New Roman"/>
          <w:bCs/>
          <w:color w:val="000000" w:themeColor="text1"/>
          <w:sz w:val="28"/>
          <w:szCs w:val="28"/>
        </w:rPr>
        <w:t xml:space="preserve"> де </w:t>
      </w:r>
      <w:proofErr w:type="spellStart"/>
      <w:r w:rsidRPr="00DC734A">
        <w:rPr>
          <w:rFonts w:ascii="Times New Roman" w:hAnsi="Times New Roman" w:cs="Times New Roman"/>
          <w:bCs/>
          <w:color w:val="000000" w:themeColor="text1"/>
          <w:sz w:val="28"/>
          <w:szCs w:val="28"/>
        </w:rPr>
        <w:t>іскерлік</w:t>
      </w:r>
      <w:proofErr w:type="spellEnd"/>
      <w:r w:rsidRPr="00DC734A">
        <w:rPr>
          <w:rFonts w:ascii="Times New Roman" w:hAnsi="Times New Roman" w:cs="Times New Roman"/>
          <w:bCs/>
          <w:color w:val="000000" w:themeColor="text1"/>
          <w:sz w:val="28"/>
          <w:szCs w:val="28"/>
        </w:rPr>
        <w:t xml:space="preserve"> этика </w:t>
      </w:r>
      <w:r w:rsidR="00E7144C">
        <w:rPr>
          <w:rFonts w:ascii="Times New Roman" w:hAnsi="Times New Roman" w:cs="Times New Roman"/>
          <w:bCs/>
          <w:color w:val="000000" w:themeColor="text1"/>
          <w:sz w:val="28"/>
          <w:szCs w:val="28"/>
          <w:lang w:val="kk-KZ"/>
        </w:rPr>
        <w:t>К</w:t>
      </w:r>
      <w:proofErr w:type="spellStart"/>
      <w:r w:rsidRPr="00DC734A">
        <w:rPr>
          <w:rFonts w:ascii="Times New Roman" w:hAnsi="Times New Roman" w:cs="Times New Roman"/>
          <w:bCs/>
          <w:color w:val="000000" w:themeColor="text1"/>
          <w:sz w:val="28"/>
          <w:szCs w:val="28"/>
        </w:rPr>
        <w:t>одексінің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талаптарын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сақтау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бөлігінде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талаптардың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орындалуын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күтулерге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сәйкестігін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растау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үшін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тұрақты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мерзімді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негізде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жүргізілетін</w:t>
      </w:r>
      <w:proofErr w:type="spellEnd"/>
      <w:r w:rsidRPr="00DC734A">
        <w:rPr>
          <w:rFonts w:ascii="Times New Roman" w:hAnsi="Times New Roman" w:cs="Times New Roman"/>
          <w:bCs/>
          <w:color w:val="000000" w:themeColor="text1"/>
          <w:sz w:val="28"/>
          <w:szCs w:val="28"/>
        </w:rPr>
        <w:t xml:space="preserve"> комплаенс-</w:t>
      </w:r>
      <w:proofErr w:type="spellStart"/>
      <w:r w:rsidRPr="00DC734A">
        <w:rPr>
          <w:rFonts w:ascii="Times New Roman" w:hAnsi="Times New Roman" w:cs="Times New Roman"/>
          <w:bCs/>
          <w:color w:val="000000" w:themeColor="text1"/>
          <w:sz w:val="28"/>
          <w:szCs w:val="28"/>
        </w:rPr>
        <w:t>рәсімдер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енгізілді</w:t>
      </w:r>
      <w:proofErr w:type="spellEnd"/>
      <w:r w:rsidR="00ED5A98" w:rsidRPr="00DC734A">
        <w:rPr>
          <w:rFonts w:ascii="Times New Roman" w:hAnsi="Times New Roman" w:cs="Times New Roman"/>
          <w:bCs/>
          <w:color w:val="000000" w:themeColor="text1"/>
          <w:sz w:val="28"/>
          <w:szCs w:val="28"/>
        </w:rPr>
        <w:t>;</w:t>
      </w:r>
    </w:p>
    <w:p w14:paraId="122E51D7" w14:textId="1199DE2F" w:rsidR="00DC734A" w:rsidRDefault="00DC734A" w:rsidP="00E7144C">
      <w:pPr>
        <w:pStyle w:val="a8"/>
        <w:numPr>
          <w:ilvl w:val="2"/>
          <w:numId w:val="9"/>
        </w:numPr>
        <w:tabs>
          <w:tab w:val="left" w:pos="1276"/>
          <w:tab w:val="left" w:pos="1560"/>
        </w:tabs>
        <w:ind w:left="0" w:firstLine="697"/>
        <w:rPr>
          <w:rFonts w:ascii="Times New Roman" w:hAnsi="Times New Roman" w:cs="Times New Roman"/>
          <w:bCs/>
          <w:color w:val="000000" w:themeColor="text1"/>
          <w:sz w:val="28"/>
          <w:szCs w:val="28"/>
        </w:rPr>
      </w:pPr>
      <w:proofErr w:type="spellStart"/>
      <w:r w:rsidRPr="00DC734A">
        <w:rPr>
          <w:rFonts w:ascii="Times New Roman" w:hAnsi="Times New Roman" w:cs="Times New Roman"/>
          <w:bCs/>
          <w:color w:val="000000" w:themeColor="text1"/>
          <w:sz w:val="28"/>
          <w:szCs w:val="28"/>
        </w:rPr>
        <w:t>Жұмысқа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шолу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жүргізу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еңбекке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ақы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төлеу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сыйлықақы</w:t>
      </w:r>
      <w:proofErr w:type="spellEnd"/>
      <w:r w:rsidRPr="00DC734A">
        <w:rPr>
          <w:rFonts w:ascii="Times New Roman" w:hAnsi="Times New Roman" w:cs="Times New Roman"/>
          <w:bCs/>
          <w:color w:val="000000" w:themeColor="text1"/>
          <w:sz w:val="28"/>
          <w:szCs w:val="28"/>
        </w:rPr>
        <w:t xml:space="preserve"> беру, </w:t>
      </w:r>
      <w:proofErr w:type="spellStart"/>
      <w:r w:rsidRPr="00DC734A">
        <w:rPr>
          <w:rFonts w:ascii="Times New Roman" w:hAnsi="Times New Roman" w:cs="Times New Roman"/>
          <w:bCs/>
          <w:color w:val="000000" w:themeColor="text1"/>
          <w:sz w:val="28"/>
          <w:szCs w:val="28"/>
        </w:rPr>
        <w:t>қызмет</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бабында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жоғарылату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мәселелері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бойынша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шешімдер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қабылдау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кезіндегі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мінез-құлықты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бағалау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түріндегі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әдептілік</w:t>
      </w:r>
      <w:proofErr w:type="spellEnd"/>
      <w:r w:rsidRPr="00DC734A">
        <w:rPr>
          <w:rFonts w:ascii="Times New Roman" w:hAnsi="Times New Roman" w:cs="Times New Roman"/>
          <w:bCs/>
          <w:color w:val="000000" w:themeColor="text1"/>
          <w:sz w:val="28"/>
          <w:szCs w:val="28"/>
        </w:rPr>
        <w:t xml:space="preserve"> пен </w:t>
      </w:r>
      <w:proofErr w:type="spellStart"/>
      <w:r w:rsidRPr="00DC734A">
        <w:rPr>
          <w:rFonts w:ascii="Times New Roman" w:hAnsi="Times New Roman" w:cs="Times New Roman"/>
          <w:bCs/>
          <w:color w:val="000000" w:themeColor="text1"/>
          <w:sz w:val="28"/>
          <w:szCs w:val="28"/>
        </w:rPr>
        <w:t>этикалық</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құндылықтарды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көрсету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қарастырылады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мысалы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жоғары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лауазымға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тағайындау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кезінде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қызметкер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міндетті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түрде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оның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іскерлік</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әдеп</w:t>
      </w:r>
      <w:proofErr w:type="spellEnd"/>
      <w:r w:rsidRPr="00DC734A">
        <w:rPr>
          <w:rFonts w:ascii="Times New Roman" w:hAnsi="Times New Roman" w:cs="Times New Roman"/>
          <w:bCs/>
          <w:color w:val="000000" w:themeColor="text1"/>
          <w:sz w:val="28"/>
          <w:szCs w:val="28"/>
        </w:rPr>
        <w:t xml:space="preserve"> </w:t>
      </w:r>
      <w:r w:rsidR="00E7144C">
        <w:rPr>
          <w:rFonts w:ascii="Times New Roman" w:hAnsi="Times New Roman" w:cs="Times New Roman"/>
          <w:bCs/>
          <w:color w:val="000000" w:themeColor="text1"/>
          <w:sz w:val="28"/>
          <w:szCs w:val="28"/>
          <w:lang w:val="kk-KZ"/>
        </w:rPr>
        <w:t>К</w:t>
      </w:r>
      <w:proofErr w:type="spellStart"/>
      <w:r w:rsidRPr="00DC734A">
        <w:rPr>
          <w:rFonts w:ascii="Times New Roman" w:hAnsi="Times New Roman" w:cs="Times New Roman"/>
          <w:bCs/>
          <w:color w:val="000000" w:themeColor="text1"/>
          <w:sz w:val="28"/>
          <w:szCs w:val="28"/>
        </w:rPr>
        <w:t>одексінің</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талаптарын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сақтауы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тұрғысынан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қаралады</w:t>
      </w:r>
      <w:proofErr w:type="spellEnd"/>
      <w:r w:rsidRPr="00DC734A">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w:t>
      </w:r>
    </w:p>
    <w:p w14:paraId="1615A4EF" w14:textId="77777777" w:rsidR="00DC734A" w:rsidRDefault="00DC734A" w:rsidP="00DC734A">
      <w:pPr>
        <w:pStyle w:val="a8"/>
        <w:numPr>
          <w:ilvl w:val="2"/>
          <w:numId w:val="9"/>
        </w:numPr>
        <w:ind w:left="0" w:firstLine="697"/>
        <w:rPr>
          <w:rFonts w:ascii="Times New Roman" w:hAnsi="Times New Roman" w:cs="Times New Roman"/>
          <w:bCs/>
          <w:color w:val="000000" w:themeColor="text1"/>
          <w:sz w:val="28"/>
          <w:szCs w:val="28"/>
        </w:rPr>
      </w:pPr>
      <w:proofErr w:type="spellStart"/>
      <w:r w:rsidRPr="00DC734A">
        <w:rPr>
          <w:rFonts w:ascii="Times New Roman" w:hAnsi="Times New Roman" w:cs="Times New Roman"/>
          <w:bCs/>
          <w:color w:val="000000" w:themeColor="text1"/>
          <w:sz w:val="28"/>
          <w:szCs w:val="28"/>
        </w:rPr>
        <w:t>Кері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байланысты</w:t>
      </w:r>
      <w:proofErr w:type="spellEnd"/>
      <w:r w:rsidRPr="00DC734A">
        <w:rPr>
          <w:rFonts w:ascii="Times New Roman" w:hAnsi="Times New Roman" w:cs="Times New Roman"/>
          <w:bCs/>
          <w:color w:val="000000" w:themeColor="text1"/>
          <w:sz w:val="28"/>
          <w:szCs w:val="28"/>
        </w:rPr>
        <w:t xml:space="preserve">, персонал </w:t>
      </w:r>
      <w:proofErr w:type="spellStart"/>
      <w:r w:rsidRPr="00DC734A">
        <w:rPr>
          <w:rFonts w:ascii="Times New Roman" w:hAnsi="Times New Roman" w:cs="Times New Roman"/>
          <w:bCs/>
          <w:color w:val="000000" w:themeColor="text1"/>
          <w:sz w:val="28"/>
          <w:szCs w:val="28"/>
        </w:rPr>
        <w:t>жиналыстарын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қамтамасыз</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ете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отырып</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бұзушылықтар</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туралы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келіп</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түскен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хабарламаларды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орталықтандырылған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жинау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және</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оларды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өтініш</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берушімен</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байланысы</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жоқ</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тәуелсіз</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тұлғаларға</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жедел</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желі</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бағалау</w:t>
      </w:r>
      <w:proofErr w:type="spellEnd"/>
      <w:r w:rsidRPr="00DC734A">
        <w:rPr>
          <w:rFonts w:ascii="Times New Roman" w:hAnsi="Times New Roman" w:cs="Times New Roman"/>
          <w:bCs/>
          <w:color w:val="000000" w:themeColor="text1"/>
          <w:sz w:val="28"/>
          <w:szCs w:val="28"/>
        </w:rPr>
        <w:t xml:space="preserve"> </w:t>
      </w:r>
      <w:proofErr w:type="spellStart"/>
      <w:r w:rsidRPr="00DC734A">
        <w:rPr>
          <w:rFonts w:ascii="Times New Roman" w:hAnsi="Times New Roman" w:cs="Times New Roman"/>
          <w:bCs/>
          <w:color w:val="000000" w:themeColor="text1"/>
          <w:sz w:val="28"/>
          <w:szCs w:val="28"/>
        </w:rPr>
        <w:t>үшін</w:t>
      </w:r>
      <w:proofErr w:type="spellEnd"/>
      <w:r w:rsidRPr="00DC734A">
        <w:rPr>
          <w:rFonts w:ascii="Times New Roman" w:hAnsi="Times New Roman" w:cs="Times New Roman"/>
          <w:bCs/>
          <w:color w:val="000000" w:themeColor="text1"/>
          <w:sz w:val="28"/>
          <w:szCs w:val="28"/>
        </w:rPr>
        <w:t xml:space="preserve"> беру </w:t>
      </w:r>
      <w:proofErr w:type="spellStart"/>
      <w:r w:rsidRPr="00DC734A">
        <w:rPr>
          <w:rFonts w:ascii="Times New Roman" w:hAnsi="Times New Roman" w:cs="Times New Roman"/>
          <w:bCs/>
          <w:color w:val="000000" w:themeColor="text1"/>
          <w:sz w:val="28"/>
          <w:szCs w:val="28"/>
        </w:rPr>
        <w:t>ұйымдастырылды</w:t>
      </w:r>
      <w:proofErr w:type="spellEnd"/>
      <w:r w:rsidR="00ED5A98" w:rsidRPr="00DC734A">
        <w:rPr>
          <w:rFonts w:ascii="Times New Roman" w:hAnsi="Times New Roman" w:cs="Times New Roman"/>
          <w:bCs/>
          <w:color w:val="000000" w:themeColor="text1"/>
          <w:sz w:val="28"/>
          <w:szCs w:val="28"/>
        </w:rPr>
        <w:t>;</w:t>
      </w:r>
    </w:p>
    <w:p w14:paraId="72F50739" w14:textId="5E802FE1" w:rsidR="002F007F" w:rsidRDefault="00ED5A98" w:rsidP="00E7144C">
      <w:pPr>
        <w:pStyle w:val="a8"/>
        <w:numPr>
          <w:ilvl w:val="2"/>
          <w:numId w:val="9"/>
        </w:numPr>
        <w:tabs>
          <w:tab w:val="left" w:pos="1418"/>
        </w:tabs>
        <w:ind w:left="0" w:firstLine="697"/>
        <w:rPr>
          <w:rFonts w:ascii="Times New Roman" w:hAnsi="Times New Roman" w:cs="Times New Roman"/>
          <w:bCs/>
          <w:color w:val="000000" w:themeColor="text1"/>
          <w:sz w:val="28"/>
          <w:szCs w:val="28"/>
        </w:rPr>
      </w:pPr>
      <w:r w:rsidRPr="00DC734A">
        <w:rPr>
          <w:rFonts w:ascii="Times New Roman" w:hAnsi="Times New Roman" w:cs="Times New Roman"/>
          <w:bCs/>
          <w:color w:val="000000" w:themeColor="text1"/>
          <w:sz w:val="28"/>
          <w:szCs w:val="28"/>
        </w:rPr>
        <w:t>*</w:t>
      </w:r>
      <w:r w:rsidR="00DC734A" w:rsidRPr="00DC734A">
        <w:t xml:space="preserve"> </w:t>
      </w:r>
      <w:proofErr w:type="spellStart"/>
      <w:r w:rsidR="00DC734A" w:rsidRPr="00DC734A">
        <w:rPr>
          <w:rFonts w:ascii="Times New Roman" w:hAnsi="Times New Roman" w:cs="Times New Roman"/>
          <w:bCs/>
          <w:color w:val="000000" w:themeColor="text1"/>
          <w:sz w:val="28"/>
          <w:szCs w:val="28"/>
        </w:rPr>
        <w:t>Қызметкерлерді</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күдікті</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бұзушылықтар</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туралы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хабарлауға</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ынталандыратын</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тетіктер</w:t>
      </w:r>
      <w:proofErr w:type="spellEnd"/>
      <w:r w:rsidR="00DC734A" w:rsidRPr="00DC734A">
        <w:rPr>
          <w:rFonts w:ascii="Times New Roman" w:hAnsi="Times New Roman" w:cs="Times New Roman"/>
          <w:bCs/>
          <w:color w:val="000000" w:themeColor="text1"/>
          <w:sz w:val="28"/>
          <w:szCs w:val="28"/>
        </w:rPr>
        <w:t xml:space="preserve"> бар, </w:t>
      </w:r>
      <w:proofErr w:type="spellStart"/>
      <w:r w:rsidR="00DC734A" w:rsidRPr="00DC734A">
        <w:rPr>
          <w:rFonts w:ascii="Times New Roman" w:hAnsi="Times New Roman" w:cs="Times New Roman"/>
          <w:bCs/>
          <w:color w:val="000000" w:themeColor="text1"/>
          <w:sz w:val="28"/>
          <w:szCs w:val="28"/>
        </w:rPr>
        <w:t>сондай-ақ</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іскерлік</w:t>
      </w:r>
      <w:proofErr w:type="spellEnd"/>
      <w:r w:rsidR="00DC734A" w:rsidRPr="00DC734A">
        <w:rPr>
          <w:rFonts w:ascii="Times New Roman" w:hAnsi="Times New Roman" w:cs="Times New Roman"/>
          <w:bCs/>
          <w:color w:val="000000" w:themeColor="text1"/>
          <w:sz w:val="28"/>
          <w:szCs w:val="28"/>
        </w:rPr>
        <w:t xml:space="preserve"> этика </w:t>
      </w:r>
      <w:r w:rsidR="00E7144C">
        <w:rPr>
          <w:rFonts w:ascii="Times New Roman" w:hAnsi="Times New Roman" w:cs="Times New Roman"/>
          <w:bCs/>
          <w:color w:val="000000" w:themeColor="text1"/>
          <w:sz w:val="28"/>
          <w:szCs w:val="28"/>
          <w:lang w:val="kk-KZ"/>
        </w:rPr>
        <w:t>К</w:t>
      </w:r>
      <w:proofErr w:type="spellStart"/>
      <w:r w:rsidR="00DC734A" w:rsidRPr="00DC734A">
        <w:rPr>
          <w:rFonts w:ascii="Times New Roman" w:hAnsi="Times New Roman" w:cs="Times New Roman"/>
          <w:bCs/>
          <w:color w:val="000000" w:themeColor="text1"/>
          <w:sz w:val="28"/>
          <w:szCs w:val="28"/>
        </w:rPr>
        <w:t>одексін</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бұзатын</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қызметкерлерге</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қатысты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қолданылатын</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санкциялар</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анықталды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олар</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lastRenderedPageBreak/>
        <w:t>практикада</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қолданылады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оның</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ішінде</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өздеріне</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белгілі</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бұзушылықтар</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туралы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хабарламайтын</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қызметкерлерге</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қарсы</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тәртіптік</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шаралар</w:t>
      </w:r>
      <w:proofErr w:type="spellEnd"/>
      <w:r w:rsidR="00DC734A" w:rsidRPr="00DC734A">
        <w:rPr>
          <w:rFonts w:ascii="Times New Roman" w:hAnsi="Times New Roman" w:cs="Times New Roman"/>
          <w:bCs/>
          <w:color w:val="000000" w:themeColor="text1"/>
          <w:sz w:val="28"/>
          <w:szCs w:val="28"/>
        </w:rPr>
        <w:t xml:space="preserve"> </w:t>
      </w:r>
      <w:proofErr w:type="spellStart"/>
      <w:r w:rsidR="00DC734A" w:rsidRPr="00DC734A">
        <w:rPr>
          <w:rFonts w:ascii="Times New Roman" w:hAnsi="Times New Roman" w:cs="Times New Roman"/>
          <w:bCs/>
          <w:color w:val="000000" w:themeColor="text1"/>
          <w:sz w:val="28"/>
          <w:szCs w:val="28"/>
        </w:rPr>
        <w:t>қолданылады</w:t>
      </w:r>
      <w:proofErr w:type="spellEnd"/>
      <w:r w:rsidRPr="00DC734A">
        <w:rPr>
          <w:rFonts w:ascii="Times New Roman" w:hAnsi="Times New Roman" w:cs="Times New Roman"/>
          <w:bCs/>
          <w:color w:val="000000" w:themeColor="text1"/>
          <w:sz w:val="28"/>
          <w:szCs w:val="28"/>
        </w:rPr>
        <w:t>;</w:t>
      </w:r>
    </w:p>
    <w:p w14:paraId="749D5267" w14:textId="2A7E37DD" w:rsidR="00ED5A98" w:rsidRPr="002F007F" w:rsidRDefault="00ED5A98" w:rsidP="002F007F">
      <w:pPr>
        <w:pStyle w:val="a8"/>
        <w:numPr>
          <w:ilvl w:val="2"/>
          <w:numId w:val="9"/>
        </w:numPr>
        <w:ind w:left="0" w:firstLine="697"/>
        <w:rPr>
          <w:rFonts w:ascii="Times New Roman" w:hAnsi="Times New Roman" w:cs="Times New Roman"/>
          <w:bCs/>
          <w:color w:val="000000" w:themeColor="text1"/>
          <w:sz w:val="28"/>
          <w:szCs w:val="28"/>
        </w:rPr>
      </w:pPr>
      <w:r w:rsidRPr="002F007F">
        <w:rPr>
          <w:rFonts w:ascii="Times New Roman" w:hAnsi="Times New Roman" w:cs="Times New Roman"/>
          <w:bCs/>
          <w:color w:val="000000" w:themeColor="text1"/>
          <w:sz w:val="28"/>
          <w:szCs w:val="28"/>
        </w:rPr>
        <w:t>*</w:t>
      </w:r>
      <w:r w:rsidR="002F007F" w:rsidRPr="002F007F">
        <w:t xml:space="preserve"> </w:t>
      </w:r>
      <w:proofErr w:type="spellStart"/>
      <w:r w:rsidR="002F007F" w:rsidRPr="002F007F">
        <w:rPr>
          <w:rFonts w:ascii="Times New Roman" w:hAnsi="Times New Roman" w:cs="Times New Roman"/>
          <w:bCs/>
          <w:color w:val="000000" w:themeColor="text1"/>
          <w:sz w:val="28"/>
          <w:szCs w:val="28"/>
        </w:rPr>
        <w:t>Серіктестікте</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Іскерлік</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әдеп</w:t>
      </w:r>
      <w:proofErr w:type="spellEnd"/>
      <w:r w:rsidR="002F007F" w:rsidRPr="002F007F">
        <w:rPr>
          <w:rFonts w:ascii="Times New Roman" w:hAnsi="Times New Roman" w:cs="Times New Roman"/>
          <w:bCs/>
          <w:color w:val="000000" w:themeColor="text1"/>
          <w:sz w:val="28"/>
          <w:szCs w:val="28"/>
        </w:rPr>
        <w:t xml:space="preserve"> </w:t>
      </w:r>
      <w:r w:rsidR="00E7144C">
        <w:rPr>
          <w:rFonts w:ascii="Times New Roman" w:hAnsi="Times New Roman" w:cs="Times New Roman"/>
          <w:bCs/>
          <w:color w:val="000000" w:themeColor="text1"/>
          <w:sz w:val="28"/>
          <w:szCs w:val="28"/>
          <w:lang w:val="kk-KZ"/>
        </w:rPr>
        <w:t>К</w:t>
      </w:r>
      <w:proofErr w:type="spellStart"/>
      <w:r w:rsidR="002F007F" w:rsidRPr="002F007F">
        <w:rPr>
          <w:rFonts w:ascii="Times New Roman" w:hAnsi="Times New Roman" w:cs="Times New Roman"/>
          <w:bCs/>
          <w:color w:val="000000" w:themeColor="text1"/>
          <w:sz w:val="28"/>
          <w:szCs w:val="28"/>
        </w:rPr>
        <w:t>одексінің</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талаптарын</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бұзуға</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байланысты</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тергеулер</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жүргізіледі</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олардың</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нәтижелері</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белгіленген</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тәртіппен</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құжатталады</w:t>
      </w:r>
      <w:proofErr w:type="spellEnd"/>
      <w:r w:rsidRPr="002F007F">
        <w:rPr>
          <w:rFonts w:ascii="Times New Roman" w:hAnsi="Times New Roman" w:cs="Times New Roman"/>
          <w:bCs/>
          <w:color w:val="000000" w:themeColor="text1"/>
          <w:sz w:val="28"/>
          <w:szCs w:val="28"/>
        </w:rPr>
        <w:t>;</w:t>
      </w:r>
    </w:p>
    <w:p w14:paraId="526F246B" w14:textId="2F312B45" w:rsidR="00ED5A98" w:rsidRPr="00ED5A98" w:rsidRDefault="00ED5A98" w:rsidP="007B677E">
      <w:pPr>
        <w:rPr>
          <w:rFonts w:ascii="Times New Roman" w:hAnsi="Times New Roman" w:cs="Times New Roman"/>
          <w:bCs/>
          <w:color w:val="000000" w:themeColor="text1"/>
          <w:sz w:val="28"/>
          <w:szCs w:val="28"/>
        </w:rPr>
      </w:pPr>
      <w:r w:rsidRPr="00ED5A98">
        <w:rPr>
          <w:rFonts w:ascii="Times New Roman" w:hAnsi="Times New Roman" w:cs="Times New Roman"/>
          <w:bCs/>
          <w:color w:val="000000" w:themeColor="text1"/>
          <w:sz w:val="28"/>
          <w:szCs w:val="28"/>
        </w:rPr>
        <w:t>3.3.7. *</w:t>
      </w:r>
      <w:r w:rsidR="002F007F" w:rsidRPr="002F007F">
        <w:t xml:space="preserve"> </w:t>
      </w:r>
      <w:proofErr w:type="spellStart"/>
      <w:r w:rsidR="002F007F" w:rsidRPr="002F007F">
        <w:rPr>
          <w:rFonts w:ascii="Times New Roman" w:hAnsi="Times New Roman" w:cs="Times New Roman"/>
          <w:bCs/>
          <w:color w:val="000000" w:themeColor="text1"/>
          <w:sz w:val="28"/>
          <w:szCs w:val="28"/>
        </w:rPr>
        <w:t>Серіктестікте</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Іскерлік</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әдеп</w:t>
      </w:r>
      <w:proofErr w:type="spellEnd"/>
      <w:r w:rsidR="002F007F" w:rsidRPr="002F007F">
        <w:rPr>
          <w:rFonts w:ascii="Times New Roman" w:hAnsi="Times New Roman" w:cs="Times New Roman"/>
          <w:bCs/>
          <w:color w:val="000000" w:themeColor="text1"/>
          <w:sz w:val="28"/>
          <w:szCs w:val="28"/>
        </w:rPr>
        <w:t xml:space="preserve"> </w:t>
      </w:r>
      <w:r w:rsidR="00A5258D">
        <w:rPr>
          <w:rFonts w:ascii="Times New Roman" w:hAnsi="Times New Roman" w:cs="Times New Roman"/>
          <w:bCs/>
          <w:color w:val="000000" w:themeColor="text1"/>
          <w:sz w:val="28"/>
          <w:szCs w:val="28"/>
          <w:lang w:val="kk-KZ"/>
        </w:rPr>
        <w:t>К</w:t>
      </w:r>
      <w:proofErr w:type="spellStart"/>
      <w:r w:rsidR="002F007F" w:rsidRPr="002F007F">
        <w:rPr>
          <w:rFonts w:ascii="Times New Roman" w:hAnsi="Times New Roman" w:cs="Times New Roman"/>
          <w:bCs/>
          <w:color w:val="000000" w:themeColor="text1"/>
          <w:sz w:val="28"/>
          <w:szCs w:val="28"/>
        </w:rPr>
        <w:t>одексінің</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талаптарын</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бұзумен</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байланысты</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проблемаларды</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уақтылы</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және</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дәйекті</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шешу</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үшін</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түзету</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іс-әрекеттерінің</w:t>
      </w:r>
      <w:proofErr w:type="spellEnd"/>
      <w:r w:rsidR="002F007F" w:rsidRPr="002F007F">
        <w:rPr>
          <w:rFonts w:ascii="Times New Roman" w:hAnsi="Times New Roman" w:cs="Times New Roman"/>
          <w:bCs/>
          <w:color w:val="000000" w:themeColor="text1"/>
          <w:sz w:val="28"/>
          <w:szCs w:val="28"/>
        </w:rPr>
        <w:t xml:space="preserve"> </w:t>
      </w:r>
      <w:proofErr w:type="spellStart"/>
      <w:r w:rsidR="002F007F" w:rsidRPr="002F007F">
        <w:rPr>
          <w:rFonts w:ascii="Times New Roman" w:hAnsi="Times New Roman" w:cs="Times New Roman"/>
          <w:bCs/>
          <w:color w:val="000000" w:themeColor="text1"/>
          <w:sz w:val="28"/>
          <w:szCs w:val="28"/>
        </w:rPr>
        <w:t>орындалуына</w:t>
      </w:r>
      <w:proofErr w:type="spellEnd"/>
      <w:r w:rsidR="002F007F" w:rsidRPr="002F007F">
        <w:rPr>
          <w:rFonts w:ascii="Times New Roman" w:hAnsi="Times New Roman" w:cs="Times New Roman"/>
          <w:bCs/>
          <w:color w:val="000000" w:themeColor="text1"/>
          <w:sz w:val="28"/>
          <w:szCs w:val="28"/>
        </w:rPr>
        <w:t xml:space="preserve"> мониторинг </w:t>
      </w:r>
      <w:proofErr w:type="spellStart"/>
      <w:r w:rsidR="002F007F" w:rsidRPr="002F007F">
        <w:rPr>
          <w:rFonts w:ascii="Times New Roman" w:hAnsi="Times New Roman" w:cs="Times New Roman"/>
          <w:bCs/>
          <w:color w:val="000000" w:themeColor="text1"/>
          <w:sz w:val="28"/>
          <w:szCs w:val="28"/>
        </w:rPr>
        <w:t>жүргізіледі</w:t>
      </w:r>
      <w:proofErr w:type="spellEnd"/>
      <w:r w:rsidRPr="00ED5A98">
        <w:rPr>
          <w:rFonts w:ascii="Times New Roman" w:hAnsi="Times New Roman" w:cs="Times New Roman"/>
          <w:bCs/>
          <w:color w:val="000000" w:themeColor="text1"/>
          <w:sz w:val="28"/>
          <w:szCs w:val="28"/>
        </w:rPr>
        <w:t>;</w:t>
      </w:r>
    </w:p>
    <w:p w14:paraId="0CD4F61D" w14:textId="510AA07D" w:rsidR="00ED5A98" w:rsidRDefault="00ED5A98" w:rsidP="007B677E">
      <w:pPr>
        <w:rPr>
          <w:rFonts w:ascii="Times New Roman" w:hAnsi="Times New Roman" w:cs="Times New Roman"/>
          <w:bCs/>
          <w:color w:val="FF0000"/>
          <w:sz w:val="28"/>
          <w:szCs w:val="28"/>
        </w:rPr>
      </w:pPr>
      <w:r w:rsidRPr="00ED5A98">
        <w:rPr>
          <w:rFonts w:ascii="Times New Roman" w:hAnsi="Times New Roman" w:cs="Times New Roman"/>
          <w:bCs/>
          <w:color w:val="000000" w:themeColor="text1"/>
          <w:sz w:val="28"/>
          <w:szCs w:val="28"/>
        </w:rPr>
        <w:t>3.3.8. *</w:t>
      </w:r>
      <w:r w:rsidR="007B677E" w:rsidRPr="007B677E">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Серіктестік</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іскерлік</w:t>
      </w:r>
      <w:proofErr w:type="spellEnd"/>
      <w:r w:rsidR="002F007F" w:rsidRPr="002F007F">
        <w:rPr>
          <w:rFonts w:ascii="Times New Roman" w:eastAsia="Calibri" w:hAnsi="Times New Roman" w:cs="Times New Roman"/>
          <w:color w:val="000000" w:themeColor="text1"/>
          <w:sz w:val="28"/>
          <w:szCs w:val="28"/>
        </w:rPr>
        <w:t xml:space="preserve"> этика </w:t>
      </w:r>
      <w:r w:rsidR="00A5258D">
        <w:rPr>
          <w:rFonts w:ascii="Times New Roman" w:eastAsia="Calibri" w:hAnsi="Times New Roman" w:cs="Times New Roman"/>
          <w:color w:val="000000" w:themeColor="text1"/>
          <w:sz w:val="28"/>
          <w:szCs w:val="28"/>
          <w:lang w:val="kk-KZ"/>
        </w:rPr>
        <w:t>К</w:t>
      </w:r>
      <w:proofErr w:type="spellStart"/>
      <w:r w:rsidR="002F007F" w:rsidRPr="002F007F">
        <w:rPr>
          <w:rFonts w:ascii="Times New Roman" w:eastAsia="Calibri" w:hAnsi="Times New Roman" w:cs="Times New Roman"/>
          <w:color w:val="000000" w:themeColor="text1"/>
          <w:sz w:val="28"/>
          <w:szCs w:val="28"/>
        </w:rPr>
        <w:t>одексінің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талаптарын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бұзумен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байланысты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проблемаларға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тенденциялар</w:t>
      </w:r>
      <w:proofErr w:type="spellEnd"/>
      <w:r w:rsidR="002F007F" w:rsidRPr="002F007F">
        <w:rPr>
          <w:rFonts w:ascii="Times New Roman" w:eastAsia="Calibri" w:hAnsi="Times New Roman" w:cs="Times New Roman"/>
          <w:color w:val="000000" w:themeColor="text1"/>
          <w:sz w:val="28"/>
          <w:szCs w:val="28"/>
        </w:rPr>
        <w:t xml:space="preserve"> мен </w:t>
      </w:r>
      <w:proofErr w:type="spellStart"/>
      <w:r w:rsidR="002F007F" w:rsidRPr="002F007F">
        <w:rPr>
          <w:rFonts w:ascii="Times New Roman" w:eastAsia="Calibri" w:hAnsi="Times New Roman" w:cs="Times New Roman"/>
          <w:color w:val="000000" w:themeColor="text1"/>
          <w:sz w:val="28"/>
          <w:szCs w:val="28"/>
        </w:rPr>
        <w:t>түпкі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себептерді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анықтау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үшін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мерзімді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талдау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жүргізеді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оның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нәтижелері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бойынша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саясатқа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коммуникацияларға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оқыту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әдістеріне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немесе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бақылау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құралдарына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толықтырулар</w:t>
      </w:r>
      <w:proofErr w:type="spellEnd"/>
      <w:r w:rsidR="002F007F" w:rsidRPr="002F007F">
        <w:rPr>
          <w:rFonts w:ascii="Times New Roman" w:eastAsia="Calibri" w:hAnsi="Times New Roman" w:cs="Times New Roman"/>
          <w:color w:val="000000" w:themeColor="text1"/>
          <w:sz w:val="28"/>
          <w:szCs w:val="28"/>
        </w:rPr>
        <w:t xml:space="preserve"> мен </w:t>
      </w:r>
      <w:proofErr w:type="spellStart"/>
      <w:r w:rsidR="002F007F" w:rsidRPr="002F007F">
        <w:rPr>
          <w:rFonts w:ascii="Times New Roman" w:eastAsia="Calibri" w:hAnsi="Times New Roman" w:cs="Times New Roman"/>
          <w:color w:val="000000" w:themeColor="text1"/>
          <w:sz w:val="28"/>
          <w:szCs w:val="28"/>
        </w:rPr>
        <w:t>өзгерістер</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енгізіледі</w:t>
      </w:r>
      <w:proofErr w:type="spellEnd"/>
      <w:r w:rsidRPr="00ED5A98">
        <w:rPr>
          <w:rFonts w:ascii="Times New Roman" w:hAnsi="Times New Roman" w:cs="Times New Roman"/>
          <w:bCs/>
          <w:color w:val="000000" w:themeColor="text1"/>
          <w:sz w:val="28"/>
          <w:szCs w:val="28"/>
        </w:rPr>
        <w:t xml:space="preserve">. </w:t>
      </w:r>
      <w:r w:rsidRPr="00ED5A98">
        <w:rPr>
          <w:rFonts w:ascii="Times New Roman" w:hAnsi="Times New Roman" w:cs="Times New Roman"/>
          <w:bCs/>
          <w:color w:val="FF0000"/>
          <w:sz w:val="28"/>
          <w:szCs w:val="28"/>
        </w:rPr>
        <w:t xml:space="preserve">     </w:t>
      </w:r>
    </w:p>
    <w:p w14:paraId="4B3E2040" w14:textId="77777777" w:rsidR="007B677E" w:rsidRPr="00ED5A98" w:rsidRDefault="007B677E" w:rsidP="007B677E">
      <w:pPr>
        <w:rPr>
          <w:rFonts w:ascii="Times New Roman" w:hAnsi="Times New Roman" w:cs="Times New Roman"/>
          <w:bCs/>
          <w:color w:val="FF0000"/>
          <w:sz w:val="28"/>
          <w:szCs w:val="28"/>
        </w:rPr>
      </w:pPr>
    </w:p>
    <w:p w14:paraId="60F276D2" w14:textId="4C9DE232" w:rsidR="00ED5A98" w:rsidRPr="00BD5946" w:rsidRDefault="002F007F" w:rsidP="002F007F">
      <w:pPr>
        <w:pStyle w:val="a8"/>
        <w:keepNext/>
        <w:keepLines/>
        <w:numPr>
          <w:ilvl w:val="2"/>
          <w:numId w:val="7"/>
        </w:numPr>
        <w:ind w:left="0" w:firstLine="557"/>
        <w:outlineLvl w:val="2"/>
        <w:rPr>
          <w:rFonts w:ascii="Times New Roman" w:hAnsi="Times New Roman" w:cs="Times New Roman"/>
          <w:b/>
          <w:bCs/>
          <w:i/>
          <w:iCs/>
          <w:color w:val="000000" w:themeColor="text1"/>
          <w:sz w:val="28"/>
          <w:szCs w:val="28"/>
        </w:rPr>
      </w:pPr>
      <w:proofErr w:type="spellStart"/>
      <w:r w:rsidRPr="002F007F">
        <w:rPr>
          <w:rFonts w:ascii="Times New Roman" w:hAnsi="Times New Roman" w:cs="Times New Roman"/>
          <w:b/>
          <w:bCs/>
          <w:i/>
          <w:iCs/>
          <w:color w:val="000000" w:themeColor="text1"/>
          <w:sz w:val="28"/>
          <w:szCs w:val="28"/>
        </w:rPr>
        <w:t>Бақылау</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кеңесі</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менеджменттен</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тәуелсіздігін</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көрсетеді</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және</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ішкі</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бақылаудың</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дамуы</w:t>
      </w:r>
      <w:proofErr w:type="spellEnd"/>
      <w:r w:rsidRPr="002F007F">
        <w:rPr>
          <w:rFonts w:ascii="Times New Roman" w:hAnsi="Times New Roman" w:cs="Times New Roman"/>
          <w:b/>
          <w:bCs/>
          <w:i/>
          <w:iCs/>
          <w:color w:val="000000" w:themeColor="text1"/>
          <w:sz w:val="28"/>
          <w:szCs w:val="28"/>
        </w:rPr>
        <w:t xml:space="preserve"> мен </w:t>
      </w:r>
      <w:proofErr w:type="spellStart"/>
      <w:r w:rsidRPr="002F007F">
        <w:rPr>
          <w:rFonts w:ascii="Times New Roman" w:hAnsi="Times New Roman" w:cs="Times New Roman"/>
          <w:b/>
          <w:bCs/>
          <w:i/>
          <w:iCs/>
          <w:color w:val="000000" w:themeColor="text1"/>
          <w:sz w:val="28"/>
          <w:szCs w:val="28"/>
        </w:rPr>
        <w:t>жұмыс</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істеуін</w:t>
      </w:r>
      <w:proofErr w:type="spellEnd"/>
      <w:r w:rsidRPr="002F007F">
        <w:rPr>
          <w:rFonts w:ascii="Times New Roman" w:hAnsi="Times New Roman" w:cs="Times New Roman"/>
          <w:b/>
          <w:bCs/>
          <w:i/>
          <w:iCs/>
          <w:color w:val="000000" w:themeColor="text1"/>
          <w:sz w:val="28"/>
          <w:szCs w:val="28"/>
        </w:rPr>
        <w:t xml:space="preserve"> </w:t>
      </w:r>
      <w:proofErr w:type="spellStart"/>
      <w:r w:rsidRPr="002F007F">
        <w:rPr>
          <w:rFonts w:ascii="Times New Roman" w:hAnsi="Times New Roman" w:cs="Times New Roman"/>
          <w:b/>
          <w:bCs/>
          <w:i/>
          <w:iCs/>
          <w:color w:val="000000" w:themeColor="text1"/>
          <w:sz w:val="28"/>
          <w:szCs w:val="28"/>
        </w:rPr>
        <w:t>қадағалайды</w:t>
      </w:r>
      <w:proofErr w:type="spellEnd"/>
      <w:r w:rsidRPr="002F007F">
        <w:rPr>
          <w:rFonts w:ascii="Times New Roman" w:hAnsi="Times New Roman" w:cs="Times New Roman"/>
          <w:b/>
          <w:bCs/>
          <w:i/>
          <w:iCs/>
          <w:color w:val="000000" w:themeColor="text1"/>
          <w:sz w:val="28"/>
          <w:szCs w:val="28"/>
        </w:rPr>
        <w:t xml:space="preserve"> (2-қағидат)</w:t>
      </w:r>
    </w:p>
    <w:p w14:paraId="57AF70C3" w14:textId="77777777" w:rsidR="002F007F" w:rsidRPr="002F007F" w:rsidRDefault="002F007F" w:rsidP="002F007F">
      <w:pPr>
        <w:pStyle w:val="a8"/>
        <w:ind w:left="540" w:firstLine="0"/>
        <w:rPr>
          <w:rFonts w:ascii="Times New Roman" w:hAnsi="Times New Roman" w:cs="Times New Roman"/>
          <w:b/>
          <w:color w:val="000000" w:themeColor="text1"/>
          <w:sz w:val="28"/>
          <w:szCs w:val="28"/>
        </w:rPr>
      </w:pPr>
      <w:proofErr w:type="spellStart"/>
      <w:r w:rsidRPr="002F007F">
        <w:rPr>
          <w:rFonts w:ascii="Times New Roman" w:hAnsi="Times New Roman" w:cs="Times New Roman"/>
          <w:b/>
          <w:color w:val="000000" w:themeColor="text1"/>
          <w:sz w:val="28"/>
          <w:szCs w:val="28"/>
        </w:rPr>
        <w:t>Критерийлер</w:t>
      </w:r>
      <w:proofErr w:type="spellEnd"/>
      <w:r w:rsidRPr="002F007F">
        <w:rPr>
          <w:rFonts w:ascii="Times New Roman" w:hAnsi="Times New Roman" w:cs="Times New Roman"/>
          <w:b/>
          <w:color w:val="000000" w:themeColor="text1"/>
          <w:sz w:val="28"/>
          <w:szCs w:val="28"/>
        </w:rPr>
        <w:t>:</w:t>
      </w:r>
    </w:p>
    <w:p w14:paraId="49D42EDF" w14:textId="29944186" w:rsidR="00CC5D62" w:rsidRPr="00CC5D62" w:rsidRDefault="002F007F" w:rsidP="002F007F">
      <w:pPr>
        <w:numPr>
          <w:ilvl w:val="0"/>
          <w:numId w:val="10"/>
        </w:numPr>
        <w:tabs>
          <w:tab w:val="left" w:pos="993"/>
        </w:tabs>
        <w:ind w:left="0" w:firstLine="556"/>
        <w:rPr>
          <w:rFonts w:ascii="Times New Roman" w:eastAsia="Calibri" w:hAnsi="Times New Roman" w:cs="Times New Roman"/>
          <w:sz w:val="28"/>
          <w:szCs w:val="28"/>
        </w:rPr>
      </w:pPr>
      <w:proofErr w:type="spellStart"/>
      <w:r w:rsidRPr="002F007F">
        <w:rPr>
          <w:rFonts w:ascii="Times New Roman" w:eastAsia="Calibri" w:hAnsi="Times New Roman" w:cs="Times New Roman"/>
          <w:sz w:val="28"/>
          <w:szCs w:val="28"/>
        </w:rPr>
        <w:t>Байқау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кеңесі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белгіленген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талаптар</w:t>
      </w:r>
      <w:proofErr w:type="spellEnd"/>
      <w:r w:rsidRPr="002F007F">
        <w:rPr>
          <w:rFonts w:ascii="Times New Roman" w:eastAsia="Calibri" w:hAnsi="Times New Roman" w:cs="Times New Roman"/>
          <w:sz w:val="28"/>
          <w:szCs w:val="28"/>
        </w:rPr>
        <w:t xml:space="preserve"> мен </w:t>
      </w:r>
      <w:proofErr w:type="spellStart"/>
      <w:r w:rsidRPr="002F007F">
        <w:rPr>
          <w:rFonts w:ascii="Times New Roman" w:eastAsia="Calibri" w:hAnsi="Times New Roman" w:cs="Times New Roman"/>
          <w:sz w:val="28"/>
          <w:szCs w:val="28"/>
        </w:rPr>
        <w:t>үміттерге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сәйкес</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қадағалауды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жүзеге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асыру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жөніндегі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міндеттерді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айқындайды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өзіне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қабылдайды</w:t>
      </w:r>
      <w:proofErr w:type="spellEnd"/>
      <w:r w:rsidR="00ED5A98" w:rsidRPr="00CC5D62">
        <w:rPr>
          <w:rFonts w:ascii="Times New Roman" w:eastAsia="Calibri" w:hAnsi="Times New Roman" w:cs="Times New Roman"/>
          <w:sz w:val="28"/>
          <w:szCs w:val="28"/>
        </w:rPr>
        <w:t>:</w:t>
      </w:r>
    </w:p>
    <w:p w14:paraId="562E3855" w14:textId="01D09C32" w:rsidR="00ED5A98" w:rsidRPr="00CC5D62" w:rsidRDefault="00CC5D62" w:rsidP="00CC5D62">
      <w:pPr>
        <w:tabs>
          <w:tab w:val="left" w:pos="993"/>
        </w:tabs>
        <w:rPr>
          <w:rFonts w:ascii="Times New Roman" w:eastAsia="Calibri" w:hAnsi="Times New Roman" w:cs="Times New Roman"/>
          <w:color w:val="FF0000"/>
          <w:sz w:val="28"/>
          <w:szCs w:val="28"/>
        </w:rPr>
      </w:pPr>
      <w:r w:rsidRPr="00CC5D62">
        <w:rPr>
          <w:rFonts w:ascii="Times New Roman" w:eastAsia="Calibri" w:hAnsi="Times New Roman" w:cs="Times New Roman"/>
          <w:sz w:val="28"/>
          <w:szCs w:val="28"/>
        </w:rPr>
        <w:t xml:space="preserve">1.1. </w:t>
      </w:r>
      <w:proofErr w:type="spellStart"/>
      <w:r w:rsidR="002F007F" w:rsidRPr="002F007F">
        <w:rPr>
          <w:rFonts w:ascii="Times New Roman" w:eastAsia="Calibri" w:hAnsi="Times New Roman" w:cs="Times New Roman"/>
          <w:sz w:val="28"/>
          <w:szCs w:val="28"/>
        </w:rPr>
        <w:t>Байқау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кейіннен</w:t>
      </w:r>
      <w:proofErr w:type="spellEnd"/>
      <w:r w:rsidR="002F007F" w:rsidRPr="002F007F">
        <w:rPr>
          <w:rFonts w:ascii="Times New Roman" w:eastAsia="Calibri" w:hAnsi="Times New Roman" w:cs="Times New Roman"/>
          <w:sz w:val="28"/>
          <w:szCs w:val="28"/>
        </w:rPr>
        <w:t xml:space="preserve"> </w:t>
      </w:r>
      <w:r w:rsidR="00514F2F">
        <w:rPr>
          <w:rFonts w:ascii="Times New Roman" w:eastAsia="Calibri" w:hAnsi="Times New Roman" w:cs="Times New Roman"/>
          <w:sz w:val="28"/>
          <w:szCs w:val="28"/>
          <w:lang w:val="kk-KZ"/>
        </w:rPr>
        <w:t>С</w:t>
      </w:r>
      <w:proofErr w:type="spellStart"/>
      <w:r w:rsidR="002F007F" w:rsidRPr="002F007F">
        <w:rPr>
          <w:rFonts w:ascii="Times New Roman" w:eastAsia="Calibri" w:hAnsi="Times New Roman" w:cs="Times New Roman"/>
          <w:sz w:val="28"/>
          <w:szCs w:val="28"/>
        </w:rPr>
        <w:t>еріктестіктің</w:t>
      </w:r>
      <w:proofErr w:type="spellEnd"/>
      <w:r w:rsidR="002F007F" w:rsidRPr="002F007F">
        <w:rPr>
          <w:rFonts w:ascii="Times New Roman" w:eastAsia="Calibri" w:hAnsi="Times New Roman" w:cs="Times New Roman"/>
          <w:sz w:val="28"/>
          <w:szCs w:val="28"/>
        </w:rPr>
        <w:t xml:space="preserve"> даму </w:t>
      </w:r>
      <w:proofErr w:type="spellStart"/>
      <w:r w:rsidR="002F007F" w:rsidRPr="002F007F">
        <w:rPr>
          <w:rFonts w:ascii="Times New Roman" w:eastAsia="Calibri" w:hAnsi="Times New Roman" w:cs="Times New Roman"/>
          <w:sz w:val="28"/>
          <w:szCs w:val="28"/>
        </w:rPr>
        <w:t>жоспарын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іске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асыру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оның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мақсаттарына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қол</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жеткізу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ішкі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жүйесінің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тиімділігі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үшін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жауапкершілік</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жүктелетін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Басқарма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мүшелерін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сайлау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сондай-ақ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олардың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өкілеттіктерін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мерзімінен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бұрын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тоқтату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Жарғыға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сәйкес</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жөніндегі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өкілеттіктерге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ие</w:t>
      </w:r>
      <w:proofErr w:type="spellEnd"/>
      <w:r w:rsidR="00ED5A98" w:rsidRPr="00CC5D62">
        <w:rPr>
          <w:rFonts w:ascii="Times New Roman" w:eastAsia="Calibri" w:hAnsi="Times New Roman" w:cs="Times New Roman"/>
          <w:color w:val="000000" w:themeColor="text1"/>
          <w:sz w:val="28"/>
          <w:szCs w:val="28"/>
        </w:rPr>
        <w:t xml:space="preserve">.  </w:t>
      </w:r>
    </w:p>
    <w:p w14:paraId="22A07570" w14:textId="454487EA" w:rsidR="00ED5A98" w:rsidRPr="00ED5A98" w:rsidRDefault="00ED5A98" w:rsidP="00CC5D62">
      <w:pPr>
        <w:tabs>
          <w:tab w:val="left" w:pos="993"/>
        </w:tabs>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1.2. </w:t>
      </w:r>
      <w:proofErr w:type="spellStart"/>
      <w:r w:rsidR="002F007F" w:rsidRPr="002F007F">
        <w:rPr>
          <w:rFonts w:ascii="Times New Roman" w:eastAsia="Calibri" w:hAnsi="Times New Roman" w:cs="Times New Roman"/>
          <w:color w:val="000000" w:themeColor="text1"/>
          <w:sz w:val="28"/>
          <w:szCs w:val="28"/>
        </w:rPr>
        <w:t>Бақылау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кеңесі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жүзеге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асыратын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қадағалауды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Бизнестің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атқарушы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деңгейінде</w:t>
      </w:r>
      <w:proofErr w:type="spellEnd"/>
      <w:r w:rsidR="002F007F" w:rsidRPr="002F007F">
        <w:rPr>
          <w:rFonts w:ascii="Times New Roman" w:eastAsia="Calibri" w:hAnsi="Times New Roman" w:cs="Times New Roman"/>
          <w:color w:val="000000" w:themeColor="text1"/>
          <w:sz w:val="28"/>
          <w:szCs w:val="28"/>
        </w:rPr>
        <w:t xml:space="preserve"> менеджмент </w:t>
      </w:r>
      <w:proofErr w:type="spellStart"/>
      <w:r w:rsidR="002F007F" w:rsidRPr="002F007F">
        <w:rPr>
          <w:rFonts w:ascii="Times New Roman" w:eastAsia="Calibri" w:hAnsi="Times New Roman" w:cs="Times New Roman"/>
          <w:color w:val="000000" w:themeColor="text1"/>
          <w:sz w:val="28"/>
          <w:szCs w:val="28"/>
        </w:rPr>
        <w:t>құрған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құрылымдар</w:t>
      </w:r>
      <w:proofErr w:type="spellEnd"/>
      <w:r w:rsidR="002F007F" w:rsidRPr="002F007F">
        <w:rPr>
          <w:rFonts w:ascii="Times New Roman" w:eastAsia="Calibri" w:hAnsi="Times New Roman" w:cs="Times New Roman"/>
          <w:color w:val="000000" w:themeColor="text1"/>
          <w:sz w:val="28"/>
          <w:szCs w:val="28"/>
        </w:rPr>
        <w:t xml:space="preserve"> мен </w:t>
      </w:r>
      <w:proofErr w:type="spellStart"/>
      <w:r w:rsidR="002F007F" w:rsidRPr="002F007F">
        <w:rPr>
          <w:rFonts w:ascii="Times New Roman" w:eastAsia="Calibri" w:hAnsi="Times New Roman" w:cs="Times New Roman"/>
          <w:color w:val="000000" w:themeColor="text1"/>
          <w:sz w:val="28"/>
          <w:szCs w:val="28"/>
        </w:rPr>
        <w:t>процестер</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қолдайды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және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Қадағалау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кеңесі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қадағалауды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жүзеге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асыруға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жауапты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болған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кезде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басқарма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ішкі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бақылау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жүйесін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әзірлеуге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және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енгізуге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жауап</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береді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мысалы</w:t>
      </w:r>
      <w:proofErr w:type="spellEnd"/>
      <w:r w:rsidR="002F007F" w:rsidRPr="002F007F">
        <w:rPr>
          <w:rFonts w:ascii="Times New Roman" w:eastAsia="Calibri" w:hAnsi="Times New Roman" w:cs="Times New Roman"/>
          <w:color w:val="000000" w:themeColor="text1"/>
          <w:sz w:val="28"/>
          <w:szCs w:val="28"/>
        </w:rPr>
        <w:t xml:space="preserve">, менеджмент </w:t>
      </w:r>
      <w:proofErr w:type="spellStart"/>
      <w:r w:rsidR="002F007F" w:rsidRPr="002F007F">
        <w:rPr>
          <w:rFonts w:ascii="Times New Roman" w:eastAsia="Calibri" w:hAnsi="Times New Roman" w:cs="Times New Roman"/>
          <w:color w:val="000000" w:themeColor="text1"/>
          <w:sz w:val="28"/>
          <w:szCs w:val="28"/>
        </w:rPr>
        <w:t>операциялық</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ортадағы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өзгерістерден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туындайтын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тәуекелдерді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үнемі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бағалайды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олардың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жүйеге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әсерін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қарастырады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ішкі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бақылау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қабылданған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шешімдерді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Құжаттамалық</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ресімдей</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отырып</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мәселелерді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Басқармаға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және</w:t>
      </w:r>
      <w:proofErr w:type="spellEnd"/>
      <w:r w:rsidR="002F007F" w:rsidRPr="002F007F">
        <w:rPr>
          <w:rFonts w:ascii="Times New Roman" w:eastAsia="Calibri" w:hAnsi="Times New Roman" w:cs="Times New Roman"/>
          <w:color w:val="000000" w:themeColor="text1"/>
          <w:sz w:val="28"/>
          <w:szCs w:val="28"/>
        </w:rPr>
        <w:t xml:space="preserve"> </w:t>
      </w:r>
      <w:r w:rsidR="00514F2F">
        <w:rPr>
          <w:rFonts w:ascii="Times New Roman" w:eastAsia="Calibri" w:hAnsi="Times New Roman" w:cs="Times New Roman"/>
          <w:color w:val="000000" w:themeColor="text1"/>
          <w:sz w:val="28"/>
          <w:szCs w:val="28"/>
          <w:lang w:val="kk-KZ"/>
        </w:rPr>
        <w:t>Б</w:t>
      </w:r>
      <w:proofErr w:type="spellStart"/>
      <w:r w:rsidR="002F007F" w:rsidRPr="002F007F">
        <w:rPr>
          <w:rFonts w:ascii="Times New Roman" w:eastAsia="Calibri" w:hAnsi="Times New Roman" w:cs="Times New Roman"/>
          <w:color w:val="000000" w:themeColor="text1"/>
          <w:sz w:val="28"/>
          <w:szCs w:val="28"/>
        </w:rPr>
        <w:t>айқау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кеңесіне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шығарар</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алдында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егжей-тегжейлі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қарау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үшін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тиісті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комитеттер</w:t>
      </w:r>
      <w:proofErr w:type="spellEnd"/>
      <w:r w:rsidR="002F007F" w:rsidRPr="002F007F">
        <w:rPr>
          <w:rFonts w:ascii="Times New Roman" w:eastAsia="Calibri" w:hAnsi="Times New Roman" w:cs="Times New Roman"/>
          <w:color w:val="000000" w:themeColor="text1"/>
          <w:sz w:val="28"/>
          <w:szCs w:val="28"/>
        </w:rPr>
        <w:t>/</w:t>
      </w:r>
      <w:proofErr w:type="spellStart"/>
      <w:r w:rsidR="002F007F" w:rsidRPr="002F007F">
        <w:rPr>
          <w:rFonts w:ascii="Times New Roman" w:eastAsia="Calibri" w:hAnsi="Times New Roman" w:cs="Times New Roman"/>
          <w:color w:val="000000" w:themeColor="text1"/>
          <w:sz w:val="28"/>
          <w:szCs w:val="28"/>
        </w:rPr>
        <w:t>комиссиялар</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құрады</w:t>
      </w:r>
      <w:proofErr w:type="spellEnd"/>
      <w:r w:rsidR="002F007F" w:rsidRPr="002F007F">
        <w:rPr>
          <w:rFonts w:ascii="Times New Roman" w:eastAsia="Calibri" w:hAnsi="Times New Roman" w:cs="Times New Roman"/>
          <w:color w:val="000000" w:themeColor="text1"/>
          <w:sz w:val="28"/>
          <w:szCs w:val="28"/>
        </w:rPr>
        <w:t>)</w:t>
      </w:r>
      <w:r w:rsidRPr="00ED5A98">
        <w:rPr>
          <w:rFonts w:ascii="Times New Roman" w:eastAsia="Calibri" w:hAnsi="Times New Roman" w:cs="Times New Roman"/>
          <w:color w:val="000000" w:themeColor="text1"/>
          <w:sz w:val="28"/>
          <w:szCs w:val="28"/>
        </w:rPr>
        <w:t xml:space="preserve">. </w:t>
      </w:r>
    </w:p>
    <w:p w14:paraId="6BF7F5E2" w14:textId="77777777" w:rsidR="002F007F" w:rsidRDefault="002F007F" w:rsidP="002F007F">
      <w:pPr>
        <w:numPr>
          <w:ilvl w:val="0"/>
          <w:numId w:val="10"/>
        </w:numPr>
        <w:tabs>
          <w:tab w:val="left" w:pos="993"/>
        </w:tabs>
        <w:ind w:left="0" w:firstLine="709"/>
        <w:rPr>
          <w:rFonts w:ascii="Times New Roman" w:eastAsia="Calibri" w:hAnsi="Times New Roman" w:cs="Times New Roman"/>
          <w:sz w:val="28"/>
          <w:szCs w:val="28"/>
        </w:rPr>
      </w:pPr>
      <w:proofErr w:type="spellStart"/>
      <w:r w:rsidRPr="002F007F">
        <w:rPr>
          <w:rFonts w:ascii="Times New Roman" w:eastAsia="Calibri" w:hAnsi="Times New Roman" w:cs="Times New Roman"/>
          <w:color w:val="000000" w:themeColor="text1"/>
          <w:sz w:val="28"/>
          <w:szCs w:val="28"/>
        </w:rPr>
        <w:t>Байқау</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кеңесінің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мүшелері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қажетті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көлемде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басқарушылық</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техникалық</w:t>
      </w:r>
      <w:proofErr w:type="spellEnd"/>
      <w:r w:rsidRPr="002F007F">
        <w:rPr>
          <w:rFonts w:ascii="Times New Roman" w:eastAsia="Calibri" w:hAnsi="Times New Roman" w:cs="Times New Roman"/>
          <w:color w:val="000000" w:themeColor="text1"/>
          <w:sz w:val="28"/>
          <w:szCs w:val="28"/>
        </w:rPr>
        <w:t xml:space="preserve"> / </w:t>
      </w:r>
      <w:proofErr w:type="spellStart"/>
      <w:r w:rsidRPr="002F007F">
        <w:rPr>
          <w:rFonts w:ascii="Times New Roman" w:eastAsia="Calibri" w:hAnsi="Times New Roman" w:cs="Times New Roman"/>
          <w:color w:val="000000" w:themeColor="text1"/>
          <w:sz w:val="28"/>
          <w:szCs w:val="28"/>
        </w:rPr>
        <w:t>салалық</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білімге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ие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алған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білімдеріне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сәйкес</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келетін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оның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ішінде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қаржы</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және</w:t>
      </w:r>
      <w:proofErr w:type="spellEnd"/>
      <w:r w:rsidRPr="002F007F">
        <w:rPr>
          <w:rFonts w:ascii="Times New Roman" w:eastAsia="Calibri" w:hAnsi="Times New Roman" w:cs="Times New Roman"/>
          <w:color w:val="000000" w:themeColor="text1"/>
          <w:sz w:val="28"/>
          <w:szCs w:val="28"/>
        </w:rPr>
        <w:t xml:space="preserve"> экономика </w:t>
      </w:r>
      <w:proofErr w:type="spellStart"/>
      <w:r w:rsidRPr="002F007F">
        <w:rPr>
          <w:rFonts w:ascii="Times New Roman" w:eastAsia="Calibri" w:hAnsi="Times New Roman" w:cs="Times New Roman"/>
          <w:color w:val="000000" w:themeColor="text1"/>
          <w:sz w:val="28"/>
          <w:szCs w:val="28"/>
        </w:rPr>
        <w:t>саласындағы</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оның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ішінде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қаржылық</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есептілік</w:t>
      </w:r>
      <w:proofErr w:type="spellEnd"/>
      <w:r w:rsidRPr="002F007F">
        <w:rPr>
          <w:rFonts w:ascii="Times New Roman" w:eastAsia="Calibri" w:hAnsi="Times New Roman" w:cs="Times New Roman"/>
          <w:color w:val="000000" w:themeColor="text1"/>
          <w:sz w:val="28"/>
          <w:szCs w:val="28"/>
        </w:rPr>
        <w:t xml:space="preserve"> пен </w:t>
      </w:r>
      <w:proofErr w:type="spellStart"/>
      <w:r w:rsidRPr="002F007F">
        <w:rPr>
          <w:rFonts w:ascii="Times New Roman" w:eastAsia="Calibri" w:hAnsi="Times New Roman" w:cs="Times New Roman"/>
          <w:color w:val="000000" w:themeColor="text1"/>
          <w:sz w:val="28"/>
          <w:szCs w:val="28"/>
        </w:rPr>
        <w:t>тәуекелдерді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басқаруды</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қоса</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алғанда</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жұмыс</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тәжірибесі</w:t>
      </w:r>
      <w:proofErr w:type="spellEnd"/>
      <w:r w:rsidRPr="002F007F">
        <w:rPr>
          <w:rFonts w:ascii="Times New Roman" w:eastAsia="Calibri" w:hAnsi="Times New Roman" w:cs="Times New Roman"/>
          <w:color w:val="000000" w:themeColor="text1"/>
          <w:sz w:val="28"/>
          <w:szCs w:val="28"/>
        </w:rPr>
        <w:t xml:space="preserve"> бар, </w:t>
      </w:r>
      <w:proofErr w:type="spellStart"/>
      <w:r w:rsidRPr="002F007F">
        <w:rPr>
          <w:rFonts w:ascii="Times New Roman" w:eastAsia="Calibri" w:hAnsi="Times New Roman" w:cs="Times New Roman"/>
          <w:color w:val="000000" w:themeColor="text1"/>
          <w:sz w:val="28"/>
          <w:szCs w:val="28"/>
        </w:rPr>
        <w:t>мүдделі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тараптардың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бизнесі</w:t>
      </w:r>
      <w:proofErr w:type="spellEnd"/>
      <w:r w:rsidRPr="002F007F">
        <w:rPr>
          <w:rFonts w:ascii="Times New Roman" w:eastAsia="Calibri" w:hAnsi="Times New Roman" w:cs="Times New Roman"/>
          <w:color w:val="000000" w:themeColor="text1"/>
          <w:sz w:val="28"/>
          <w:szCs w:val="28"/>
        </w:rPr>
        <w:t xml:space="preserve"> мен </w:t>
      </w:r>
      <w:proofErr w:type="spellStart"/>
      <w:r w:rsidRPr="002F007F">
        <w:rPr>
          <w:rFonts w:ascii="Times New Roman" w:eastAsia="Calibri" w:hAnsi="Times New Roman" w:cs="Times New Roman"/>
          <w:color w:val="000000" w:themeColor="text1"/>
          <w:sz w:val="28"/>
          <w:szCs w:val="28"/>
        </w:rPr>
        <w:t>күтулерін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сондай-ақ</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заңнамалық</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және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реттеуші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талаптарды</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оның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ішінде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барабар</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жүзеге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асыру</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үшін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түсінеді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Басқарманың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қызметін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және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оның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сындарлы</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сынын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қадағалау</w:t>
      </w:r>
      <w:proofErr w:type="spellEnd"/>
      <w:r w:rsidR="00ED5A98" w:rsidRPr="00CC5D62">
        <w:rPr>
          <w:rFonts w:ascii="Times New Roman" w:eastAsia="Calibri" w:hAnsi="Times New Roman" w:cs="Times New Roman"/>
          <w:sz w:val="28"/>
          <w:szCs w:val="28"/>
        </w:rPr>
        <w:t>.</w:t>
      </w:r>
    </w:p>
    <w:p w14:paraId="23E4E8CC" w14:textId="77777777" w:rsidR="002F007F" w:rsidRDefault="002F007F" w:rsidP="002F007F">
      <w:pPr>
        <w:numPr>
          <w:ilvl w:val="0"/>
          <w:numId w:val="10"/>
        </w:numPr>
        <w:tabs>
          <w:tab w:val="left" w:pos="993"/>
        </w:tabs>
        <w:ind w:left="0" w:firstLine="709"/>
        <w:rPr>
          <w:rFonts w:ascii="Times New Roman" w:eastAsia="Calibri" w:hAnsi="Times New Roman" w:cs="Times New Roman"/>
          <w:sz w:val="28"/>
          <w:szCs w:val="28"/>
        </w:rPr>
      </w:pPr>
      <w:proofErr w:type="spellStart"/>
      <w:r w:rsidRPr="002F007F">
        <w:rPr>
          <w:rFonts w:ascii="Times New Roman" w:eastAsia="Calibri" w:hAnsi="Times New Roman" w:cs="Times New Roman"/>
          <w:sz w:val="28"/>
          <w:szCs w:val="28"/>
        </w:rPr>
        <w:t>Байқау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кеңесінің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құрамына</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тиісті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білімі</w:t>
      </w:r>
      <w:proofErr w:type="spellEnd"/>
      <w:r w:rsidRPr="002F007F">
        <w:rPr>
          <w:rFonts w:ascii="Times New Roman" w:eastAsia="Calibri" w:hAnsi="Times New Roman" w:cs="Times New Roman"/>
          <w:sz w:val="28"/>
          <w:szCs w:val="28"/>
        </w:rPr>
        <w:t xml:space="preserve"> мен </w:t>
      </w:r>
      <w:proofErr w:type="spellStart"/>
      <w:r w:rsidRPr="002F007F">
        <w:rPr>
          <w:rFonts w:ascii="Times New Roman" w:eastAsia="Calibri" w:hAnsi="Times New Roman" w:cs="Times New Roman"/>
          <w:sz w:val="28"/>
          <w:szCs w:val="28"/>
        </w:rPr>
        <w:t>тәжірибесі</w:t>
      </w:r>
      <w:proofErr w:type="spellEnd"/>
      <w:r w:rsidRPr="002F007F">
        <w:rPr>
          <w:rFonts w:ascii="Times New Roman" w:eastAsia="Calibri" w:hAnsi="Times New Roman" w:cs="Times New Roman"/>
          <w:sz w:val="28"/>
          <w:szCs w:val="28"/>
        </w:rPr>
        <w:t xml:space="preserve"> бар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өзінің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бейтараптығы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салауатты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скептицизмі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объективті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бағалауы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есебінен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жұмысқа</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қосымша</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құнды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үлес</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қосатын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тұлғалар</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кіреді</w:t>
      </w:r>
      <w:proofErr w:type="spellEnd"/>
      <w:r w:rsidR="00ED5A98" w:rsidRPr="002F007F">
        <w:rPr>
          <w:rFonts w:ascii="Times New Roman" w:eastAsia="Calibri" w:hAnsi="Times New Roman" w:cs="Times New Roman"/>
          <w:sz w:val="28"/>
          <w:szCs w:val="28"/>
        </w:rPr>
        <w:t xml:space="preserve">. </w:t>
      </w:r>
    </w:p>
    <w:p w14:paraId="1318F55E" w14:textId="4DA78209" w:rsidR="002F007F" w:rsidRPr="002F007F" w:rsidRDefault="002F007F" w:rsidP="002F007F">
      <w:pPr>
        <w:numPr>
          <w:ilvl w:val="0"/>
          <w:numId w:val="10"/>
        </w:numPr>
        <w:tabs>
          <w:tab w:val="left" w:pos="993"/>
        </w:tabs>
        <w:ind w:left="0" w:firstLine="709"/>
        <w:rPr>
          <w:rFonts w:ascii="Times New Roman" w:eastAsia="Calibri" w:hAnsi="Times New Roman" w:cs="Times New Roman"/>
          <w:sz w:val="28"/>
          <w:szCs w:val="28"/>
        </w:rPr>
      </w:pPr>
      <w:proofErr w:type="spellStart"/>
      <w:r w:rsidRPr="002F007F">
        <w:rPr>
          <w:rFonts w:ascii="Times New Roman" w:eastAsia="Calibri" w:hAnsi="Times New Roman" w:cs="Times New Roman"/>
          <w:sz w:val="28"/>
          <w:szCs w:val="28"/>
        </w:rPr>
        <w:lastRenderedPageBreak/>
        <w:t>Байқау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кеңесінің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құрамы</w:t>
      </w:r>
      <w:proofErr w:type="spellEnd"/>
      <w:r w:rsidRPr="002F007F">
        <w:rPr>
          <w:rFonts w:ascii="Times New Roman" w:eastAsia="Calibri" w:hAnsi="Times New Roman" w:cs="Times New Roman"/>
          <w:sz w:val="28"/>
          <w:szCs w:val="28"/>
        </w:rPr>
        <w:t xml:space="preserve"> </w:t>
      </w:r>
      <w:r w:rsidR="00514F2F">
        <w:rPr>
          <w:rFonts w:ascii="Times New Roman" w:eastAsia="Calibri" w:hAnsi="Times New Roman" w:cs="Times New Roman"/>
          <w:sz w:val="28"/>
          <w:szCs w:val="28"/>
          <w:lang w:val="kk-KZ"/>
        </w:rPr>
        <w:t>С</w:t>
      </w:r>
      <w:proofErr w:type="spellStart"/>
      <w:r w:rsidRPr="002F007F">
        <w:rPr>
          <w:rFonts w:ascii="Times New Roman" w:eastAsia="Calibri" w:hAnsi="Times New Roman" w:cs="Times New Roman"/>
          <w:sz w:val="28"/>
          <w:szCs w:val="28"/>
        </w:rPr>
        <w:t>еріктестіктің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миссиясын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құндылықтары</w:t>
      </w:r>
      <w:proofErr w:type="spellEnd"/>
      <w:r w:rsidRPr="002F007F">
        <w:rPr>
          <w:rFonts w:ascii="Times New Roman" w:eastAsia="Calibri" w:hAnsi="Times New Roman" w:cs="Times New Roman"/>
          <w:sz w:val="28"/>
          <w:szCs w:val="28"/>
        </w:rPr>
        <w:t xml:space="preserve"> мен </w:t>
      </w:r>
      <w:proofErr w:type="spellStart"/>
      <w:r w:rsidRPr="002F007F">
        <w:rPr>
          <w:rFonts w:ascii="Times New Roman" w:eastAsia="Calibri" w:hAnsi="Times New Roman" w:cs="Times New Roman"/>
          <w:sz w:val="28"/>
          <w:szCs w:val="28"/>
        </w:rPr>
        <w:t>мақсаттарын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сондай-ақ</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белгіленген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талаптар</w:t>
      </w:r>
      <w:proofErr w:type="spellEnd"/>
      <w:r w:rsidRPr="002F007F">
        <w:rPr>
          <w:rFonts w:ascii="Times New Roman" w:eastAsia="Calibri" w:hAnsi="Times New Roman" w:cs="Times New Roman"/>
          <w:sz w:val="28"/>
          <w:szCs w:val="28"/>
        </w:rPr>
        <w:t xml:space="preserve"> мен </w:t>
      </w:r>
      <w:proofErr w:type="spellStart"/>
      <w:r w:rsidRPr="002F007F">
        <w:rPr>
          <w:rFonts w:ascii="Times New Roman" w:eastAsia="Calibri" w:hAnsi="Times New Roman" w:cs="Times New Roman"/>
          <w:sz w:val="28"/>
          <w:szCs w:val="28"/>
        </w:rPr>
        <w:t>күтулерге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сәйкес</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Басқарма</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қызметін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тиісінше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зерделеу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бағалау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қадағалау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үшін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қажетті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дағдылар</w:t>
      </w:r>
      <w:proofErr w:type="spellEnd"/>
      <w:r w:rsidRPr="002F007F">
        <w:rPr>
          <w:rFonts w:ascii="Times New Roman" w:eastAsia="Calibri" w:hAnsi="Times New Roman" w:cs="Times New Roman"/>
          <w:sz w:val="28"/>
          <w:szCs w:val="28"/>
        </w:rPr>
        <w:t xml:space="preserve"> мен </w:t>
      </w:r>
      <w:proofErr w:type="spellStart"/>
      <w:r w:rsidRPr="002F007F">
        <w:rPr>
          <w:rFonts w:ascii="Times New Roman" w:eastAsia="Calibri" w:hAnsi="Times New Roman" w:cs="Times New Roman"/>
          <w:sz w:val="28"/>
          <w:szCs w:val="28"/>
        </w:rPr>
        <w:t>біліктілікті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ескере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отырып</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сондай-ақ</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сындарлы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сынды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қамтамасыз</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ету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талқылаулар</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жүргізу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шешімдер</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қабылдау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үшін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қажетті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мүшелер</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санын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ескере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отырып</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айқындалады</w:t>
      </w:r>
      <w:proofErr w:type="spellEnd"/>
      <w:r>
        <w:rPr>
          <w:rFonts w:ascii="Times New Roman" w:eastAsia="Calibri" w:hAnsi="Times New Roman" w:cs="Times New Roman"/>
          <w:color w:val="000000" w:themeColor="text1"/>
          <w:sz w:val="28"/>
          <w:szCs w:val="28"/>
        </w:rPr>
        <w:t>.</w:t>
      </w:r>
    </w:p>
    <w:p w14:paraId="275F75F9" w14:textId="2D309280" w:rsidR="002F007F" w:rsidRDefault="002F007F" w:rsidP="002F007F">
      <w:pPr>
        <w:numPr>
          <w:ilvl w:val="0"/>
          <w:numId w:val="10"/>
        </w:numPr>
        <w:tabs>
          <w:tab w:val="left" w:pos="993"/>
        </w:tabs>
        <w:ind w:left="0" w:firstLine="709"/>
        <w:rPr>
          <w:rFonts w:ascii="Times New Roman" w:eastAsia="Calibri" w:hAnsi="Times New Roman" w:cs="Times New Roman"/>
          <w:sz w:val="28"/>
          <w:szCs w:val="28"/>
        </w:rPr>
      </w:pPr>
      <w:proofErr w:type="spellStart"/>
      <w:r w:rsidRPr="002F007F">
        <w:rPr>
          <w:rFonts w:ascii="Times New Roman" w:eastAsia="Calibri" w:hAnsi="Times New Roman" w:cs="Times New Roman"/>
          <w:color w:val="000000" w:themeColor="text1"/>
          <w:sz w:val="28"/>
          <w:szCs w:val="28"/>
        </w:rPr>
        <w:t>Байқау</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кеңесі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мүшелерінің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біліктілігі</w:t>
      </w:r>
      <w:proofErr w:type="spellEnd"/>
      <w:r w:rsidRPr="002F007F">
        <w:rPr>
          <w:rFonts w:ascii="Times New Roman" w:eastAsia="Calibri" w:hAnsi="Times New Roman" w:cs="Times New Roman"/>
          <w:color w:val="000000" w:themeColor="text1"/>
          <w:sz w:val="28"/>
          <w:szCs w:val="28"/>
        </w:rPr>
        <w:t xml:space="preserve"> мен </w:t>
      </w:r>
      <w:proofErr w:type="spellStart"/>
      <w:r w:rsidRPr="002F007F">
        <w:rPr>
          <w:rFonts w:ascii="Times New Roman" w:eastAsia="Calibri" w:hAnsi="Times New Roman" w:cs="Times New Roman"/>
          <w:color w:val="000000" w:themeColor="text1"/>
          <w:sz w:val="28"/>
          <w:szCs w:val="28"/>
        </w:rPr>
        <w:t>тәуелсіздігі</w:t>
      </w:r>
      <w:proofErr w:type="spellEnd"/>
      <w:r w:rsidRPr="002F007F">
        <w:rPr>
          <w:rFonts w:ascii="Times New Roman" w:eastAsia="Calibri" w:hAnsi="Times New Roman" w:cs="Times New Roman"/>
          <w:color w:val="000000" w:themeColor="text1"/>
          <w:sz w:val="28"/>
          <w:szCs w:val="28"/>
        </w:rPr>
        <w:t xml:space="preserve"> </w:t>
      </w:r>
      <w:r w:rsidR="00514F2F">
        <w:rPr>
          <w:rFonts w:ascii="Times New Roman" w:eastAsia="Calibri" w:hAnsi="Times New Roman" w:cs="Times New Roman"/>
          <w:color w:val="000000" w:themeColor="text1"/>
          <w:sz w:val="28"/>
          <w:szCs w:val="28"/>
          <w:lang w:val="kk-KZ"/>
        </w:rPr>
        <w:t>С</w:t>
      </w:r>
      <w:proofErr w:type="spellStart"/>
      <w:r w:rsidRPr="002F007F">
        <w:rPr>
          <w:rFonts w:ascii="Times New Roman" w:eastAsia="Calibri" w:hAnsi="Times New Roman" w:cs="Times New Roman"/>
          <w:color w:val="000000" w:themeColor="text1"/>
          <w:sz w:val="28"/>
          <w:szCs w:val="28"/>
        </w:rPr>
        <w:t>еріктестіктің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дамып</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келе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жатқан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қажеттіліктерін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ескере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отырып</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үнемі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бағаланады</w:t>
      </w:r>
      <w:proofErr w:type="spellEnd"/>
      <w:r w:rsidRPr="002F007F">
        <w:rPr>
          <w:rFonts w:ascii="Times New Roman" w:eastAsia="Calibri" w:hAnsi="Times New Roman" w:cs="Times New Roman"/>
          <w:color w:val="000000" w:themeColor="text1"/>
          <w:sz w:val="28"/>
          <w:szCs w:val="28"/>
        </w:rPr>
        <w:t>.</w:t>
      </w:r>
    </w:p>
    <w:p w14:paraId="3C6A19EA" w14:textId="77777777" w:rsidR="002F007F" w:rsidRDefault="002F007F" w:rsidP="002F007F">
      <w:pPr>
        <w:numPr>
          <w:ilvl w:val="0"/>
          <w:numId w:val="10"/>
        </w:numPr>
        <w:tabs>
          <w:tab w:val="left" w:pos="993"/>
        </w:tabs>
        <w:ind w:left="0" w:firstLine="709"/>
        <w:rPr>
          <w:rFonts w:ascii="Times New Roman" w:eastAsia="Calibri" w:hAnsi="Times New Roman" w:cs="Times New Roman"/>
          <w:sz w:val="28"/>
          <w:szCs w:val="28"/>
        </w:rPr>
      </w:pPr>
      <w:proofErr w:type="spellStart"/>
      <w:r w:rsidRPr="002F007F">
        <w:rPr>
          <w:rFonts w:ascii="Times New Roman" w:eastAsia="Calibri" w:hAnsi="Times New Roman" w:cs="Times New Roman"/>
          <w:color w:val="000000" w:themeColor="text1"/>
          <w:sz w:val="28"/>
          <w:szCs w:val="28"/>
        </w:rPr>
        <w:t>Байқау</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кеңесінің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мүшелері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өздерінің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дағдылары</w:t>
      </w:r>
      <w:proofErr w:type="spellEnd"/>
      <w:r w:rsidRPr="002F007F">
        <w:rPr>
          <w:rFonts w:ascii="Times New Roman" w:eastAsia="Calibri" w:hAnsi="Times New Roman" w:cs="Times New Roman"/>
          <w:color w:val="000000" w:themeColor="text1"/>
          <w:sz w:val="28"/>
          <w:szCs w:val="28"/>
        </w:rPr>
        <w:t xml:space="preserve"> мен </w:t>
      </w:r>
      <w:proofErr w:type="spellStart"/>
      <w:r w:rsidRPr="002F007F">
        <w:rPr>
          <w:rFonts w:ascii="Times New Roman" w:eastAsia="Calibri" w:hAnsi="Times New Roman" w:cs="Times New Roman"/>
          <w:color w:val="000000" w:themeColor="text1"/>
          <w:sz w:val="28"/>
          <w:szCs w:val="28"/>
        </w:rPr>
        <w:t>біліктіліктерін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тиісті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деңгейде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ұстап</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тұру</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үшін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тиісті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тренингтерге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қатысады</w:t>
      </w:r>
      <w:proofErr w:type="spellEnd"/>
      <w:r w:rsidR="00ED5A98" w:rsidRPr="002F007F">
        <w:rPr>
          <w:rFonts w:ascii="Times New Roman" w:eastAsia="Calibri" w:hAnsi="Times New Roman" w:cs="Times New Roman"/>
          <w:color w:val="000000" w:themeColor="text1"/>
          <w:sz w:val="28"/>
          <w:szCs w:val="28"/>
        </w:rPr>
        <w:t>.</w:t>
      </w:r>
    </w:p>
    <w:p w14:paraId="44A72C99" w14:textId="4D710CCF" w:rsidR="00ED5A98" w:rsidRPr="002F007F" w:rsidRDefault="002F007F" w:rsidP="002F007F">
      <w:pPr>
        <w:numPr>
          <w:ilvl w:val="0"/>
          <w:numId w:val="10"/>
        </w:numPr>
        <w:tabs>
          <w:tab w:val="left" w:pos="993"/>
        </w:tabs>
        <w:ind w:left="0" w:firstLine="709"/>
        <w:rPr>
          <w:rFonts w:ascii="Times New Roman" w:eastAsia="Calibri" w:hAnsi="Times New Roman" w:cs="Times New Roman"/>
          <w:sz w:val="28"/>
          <w:szCs w:val="28"/>
        </w:rPr>
      </w:pPr>
      <w:proofErr w:type="spellStart"/>
      <w:r w:rsidRPr="002F007F">
        <w:rPr>
          <w:rFonts w:ascii="Times New Roman" w:eastAsia="Calibri" w:hAnsi="Times New Roman" w:cs="Times New Roman"/>
          <w:sz w:val="28"/>
          <w:szCs w:val="28"/>
        </w:rPr>
        <w:t>Бақылау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кеңесі</w:t>
      </w:r>
      <w:proofErr w:type="spellEnd"/>
      <w:r w:rsidRPr="002F007F">
        <w:rPr>
          <w:rFonts w:ascii="Times New Roman" w:eastAsia="Calibri" w:hAnsi="Times New Roman" w:cs="Times New Roman"/>
          <w:sz w:val="28"/>
          <w:szCs w:val="28"/>
        </w:rPr>
        <w:t xml:space="preserve"> менеджмент </w:t>
      </w:r>
      <w:proofErr w:type="spellStart"/>
      <w:r w:rsidRPr="002F007F">
        <w:rPr>
          <w:rFonts w:ascii="Times New Roman" w:eastAsia="Calibri" w:hAnsi="Times New Roman" w:cs="Times New Roman"/>
          <w:sz w:val="28"/>
          <w:szCs w:val="28"/>
        </w:rPr>
        <w:t>тарапынан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ішкі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бақылаудың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әзірленуін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енгізілуін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жүзеге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асырылуын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қадағалауға</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жауапты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болады</w:t>
      </w:r>
      <w:proofErr w:type="spellEnd"/>
      <w:r w:rsidR="00ED5A98" w:rsidRPr="002F007F">
        <w:rPr>
          <w:rFonts w:ascii="Times New Roman" w:eastAsia="Calibri" w:hAnsi="Times New Roman" w:cs="Times New Roman"/>
          <w:color w:val="000000" w:themeColor="text1"/>
          <w:sz w:val="28"/>
          <w:szCs w:val="28"/>
        </w:rPr>
        <w:t>:</w:t>
      </w:r>
    </w:p>
    <w:p w14:paraId="5C66C78A" w14:textId="2BEB566F" w:rsidR="00ED5A98" w:rsidRPr="00ED5A98" w:rsidRDefault="00ED5A98" w:rsidP="00A425BF">
      <w:pPr>
        <w:rPr>
          <w:rFonts w:ascii="Times New Roman" w:eastAsia="Calibri" w:hAnsi="Times New Roman" w:cs="Times New Roman"/>
          <w:color w:val="FF0000"/>
          <w:sz w:val="28"/>
          <w:szCs w:val="28"/>
        </w:rPr>
      </w:pPr>
      <w:r w:rsidRPr="00ED5A98">
        <w:rPr>
          <w:rFonts w:ascii="Times New Roman" w:eastAsia="Calibri" w:hAnsi="Times New Roman" w:cs="Times New Roman"/>
          <w:color w:val="000000" w:themeColor="text1"/>
          <w:sz w:val="28"/>
          <w:szCs w:val="28"/>
        </w:rPr>
        <w:t>7.1. *</w:t>
      </w:r>
      <w:proofErr w:type="spellStart"/>
      <w:r w:rsidR="002F007F" w:rsidRPr="002F007F">
        <w:rPr>
          <w:rFonts w:ascii="Times New Roman" w:eastAsia="Calibri" w:hAnsi="Times New Roman" w:cs="Times New Roman"/>
          <w:sz w:val="28"/>
          <w:szCs w:val="28"/>
        </w:rPr>
        <w:t>Байқау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r w:rsidR="00104D61">
        <w:rPr>
          <w:rFonts w:ascii="Times New Roman" w:eastAsia="Calibri" w:hAnsi="Times New Roman" w:cs="Times New Roman"/>
          <w:sz w:val="28"/>
          <w:szCs w:val="28"/>
          <w:lang w:val="kk-KZ"/>
        </w:rPr>
        <w:t>С</w:t>
      </w:r>
      <w:proofErr w:type="spellStart"/>
      <w:r w:rsidR="002F007F" w:rsidRPr="002F007F">
        <w:rPr>
          <w:rFonts w:ascii="Times New Roman" w:eastAsia="Calibri" w:hAnsi="Times New Roman" w:cs="Times New Roman"/>
          <w:sz w:val="28"/>
          <w:szCs w:val="28"/>
        </w:rPr>
        <w:t>еріктестіктегі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ішкі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жүйесі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туралы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ішкі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құжатты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бекітеді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ішкі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бақылаудың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тиімді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жүйесін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ұйымдастырудың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қағидаттары</w:t>
      </w:r>
      <w:proofErr w:type="spellEnd"/>
      <w:r w:rsidR="002F007F" w:rsidRPr="002F007F">
        <w:rPr>
          <w:rFonts w:ascii="Times New Roman" w:eastAsia="Calibri" w:hAnsi="Times New Roman" w:cs="Times New Roman"/>
          <w:sz w:val="28"/>
          <w:szCs w:val="28"/>
        </w:rPr>
        <w:t xml:space="preserve"> мен </w:t>
      </w:r>
      <w:proofErr w:type="spellStart"/>
      <w:r w:rsidR="002F007F" w:rsidRPr="002F007F">
        <w:rPr>
          <w:rFonts w:ascii="Times New Roman" w:eastAsia="Calibri" w:hAnsi="Times New Roman" w:cs="Times New Roman"/>
          <w:sz w:val="28"/>
          <w:szCs w:val="28"/>
        </w:rPr>
        <w:t>тәсілдерін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айқындайды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ішкі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жүйесін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жетілдіру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жөнінде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шаралар</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қабылдайды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қадағалаудың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тиімділігі</w:t>
      </w:r>
      <w:proofErr w:type="spellEnd"/>
      <w:r w:rsidR="002F007F" w:rsidRPr="002F007F">
        <w:rPr>
          <w:rFonts w:ascii="Times New Roman" w:eastAsia="Calibri" w:hAnsi="Times New Roman" w:cs="Times New Roman"/>
          <w:sz w:val="28"/>
          <w:szCs w:val="28"/>
        </w:rPr>
        <w:t xml:space="preserve"> мен оны </w:t>
      </w:r>
      <w:proofErr w:type="spellStart"/>
      <w:r w:rsidR="002F007F" w:rsidRPr="002F007F">
        <w:rPr>
          <w:rFonts w:ascii="Times New Roman" w:eastAsia="Calibri" w:hAnsi="Times New Roman" w:cs="Times New Roman"/>
          <w:sz w:val="28"/>
          <w:szCs w:val="28"/>
        </w:rPr>
        <w:t>жақсарту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жөніндегі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мүмкіндіктерді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қарайды</w:t>
      </w:r>
      <w:proofErr w:type="spellEnd"/>
      <w:r w:rsidRPr="00ED5A98">
        <w:rPr>
          <w:rFonts w:ascii="Times New Roman" w:eastAsia="Calibri" w:hAnsi="Times New Roman" w:cs="Times New Roman"/>
          <w:color w:val="000000" w:themeColor="text1"/>
          <w:sz w:val="28"/>
          <w:szCs w:val="28"/>
        </w:rPr>
        <w:t>.</w:t>
      </w:r>
      <w:r w:rsidRPr="00ED5A98">
        <w:rPr>
          <w:rFonts w:ascii="Times New Roman" w:eastAsia="Calibri" w:hAnsi="Times New Roman" w:cs="Times New Roman"/>
          <w:color w:val="FF0000"/>
          <w:sz w:val="28"/>
          <w:szCs w:val="28"/>
        </w:rPr>
        <w:t xml:space="preserve">  </w:t>
      </w:r>
    </w:p>
    <w:p w14:paraId="6E01F0CA" w14:textId="66B0546F" w:rsidR="00ED5A98" w:rsidRPr="00ED5A98" w:rsidRDefault="00ED5A98" w:rsidP="00A425BF">
      <w:pPr>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7.2. *</w:t>
      </w:r>
      <w:proofErr w:type="spellStart"/>
      <w:r w:rsidR="002F007F" w:rsidRPr="002F007F">
        <w:rPr>
          <w:rFonts w:ascii="Times New Roman" w:eastAsia="Calibri" w:hAnsi="Times New Roman" w:cs="Times New Roman"/>
          <w:color w:val="000000" w:themeColor="text1"/>
          <w:sz w:val="28"/>
          <w:szCs w:val="28"/>
        </w:rPr>
        <w:t>Ішкі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бақылаудың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тиімді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жүйесін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ұйымдастырудың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қағидаттары</w:t>
      </w:r>
      <w:proofErr w:type="spellEnd"/>
      <w:r w:rsidR="002F007F" w:rsidRPr="002F007F">
        <w:rPr>
          <w:rFonts w:ascii="Times New Roman" w:eastAsia="Calibri" w:hAnsi="Times New Roman" w:cs="Times New Roman"/>
          <w:color w:val="000000" w:themeColor="text1"/>
          <w:sz w:val="28"/>
          <w:szCs w:val="28"/>
        </w:rPr>
        <w:t xml:space="preserve"> мен </w:t>
      </w:r>
      <w:proofErr w:type="spellStart"/>
      <w:r w:rsidR="002F007F" w:rsidRPr="002F007F">
        <w:rPr>
          <w:rFonts w:ascii="Times New Roman" w:eastAsia="Calibri" w:hAnsi="Times New Roman" w:cs="Times New Roman"/>
          <w:color w:val="000000" w:themeColor="text1"/>
          <w:sz w:val="28"/>
          <w:szCs w:val="28"/>
        </w:rPr>
        <w:t>тәсілдерін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әзірлеу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кезінде</w:t>
      </w:r>
      <w:proofErr w:type="spellEnd"/>
      <w:r w:rsidR="002F007F" w:rsidRPr="002F007F">
        <w:rPr>
          <w:rFonts w:ascii="Times New Roman" w:eastAsia="Calibri" w:hAnsi="Times New Roman" w:cs="Times New Roman"/>
          <w:color w:val="000000" w:themeColor="text1"/>
          <w:sz w:val="28"/>
          <w:szCs w:val="28"/>
        </w:rPr>
        <w:t xml:space="preserve"> </w:t>
      </w:r>
      <w:r w:rsidR="00104D61">
        <w:rPr>
          <w:rFonts w:ascii="Times New Roman" w:eastAsia="Calibri" w:hAnsi="Times New Roman" w:cs="Times New Roman"/>
          <w:color w:val="000000" w:themeColor="text1"/>
          <w:sz w:val="28"/>
          <w:szCs w:val="28"/>
          <w:lang w:val="kk-KZ"/>
        </w:rPr>
        <w:t>С</w:t>
      </w:r>
      <w:proofErr w:type="spellStart"/>
      <w:r w:rsidR="002F007F" w:rsidRPr="002F007F">
        <w:rPr>
          <w:rFonts w:ascii="Times New Roman" w:eastAsia="Calibri" w:hAnsi="Times New Roman" w:cs="Times New Roman"/>
          <w:color w:val="000000" w:themeColor="text1"/>
          <w:sz w:val="28"/>
          <w:szCs w:val="28"/>
        </w:rPr>
        <w:t>еріктестік</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тәуекелдерді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басқару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және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ішкі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бақылау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саласындағы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озық</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тәжірибелерге</w:t>
      </w:r>
      <w:proofErr w:type="spellEnd"/>
      <w:r w:rsidR="002F007F" w:rsidRPr="002F007F">
        <w:rPr>
          <w:rFonts w:ascii="Times New Roman" w:eastAsia="Calibri" w:hAnsi="Times New Roman" w:cs="Times New Roman"/>
          <w:color w:val="000000" w:themeColor="text1"/>
          <w:sz w:val="28"/>
          <w:szCs w:val="28"/>
        </w:rPr>
        <w:t xml:space="preserve"> </w:t>
      </w:r>
      <w:r w:rsidR="00104D61" w:rsidRPr="002F007F">
        <w:rPr>
          <w:rFonts w:ascii="Times New Roman" w:eastAsia="Calibri" w:hAnsi="Times New Roman" w:cs="Times New Roman"/>
          <w:color w:val="000000" w:themeColor="text1"/>
          <w:sz w:val="28"/>
          <w:szCs w:val="28"/>
        </w:rPr>
        <w:t>("</w:t>
      </w:r>
      <w:proofErr w:type="spellStart"/>
      <w:r w:rsidR="00104D61" w:rsidRPr="002F007F">
        <w:rPr>
          <w:rFonts w:ascii="Times New Roman" w:eastAsia="Calibri" w:hAnsi="Times New Roman" w:cs="Times New Roman"/>
          <w:color w:val="000000" w:themeColor="text1"/>
          <w:sz w:val="28"/>
          <w:szCs w:val="28"/>
        </w:rPr>
        <w:t>ішкі</w:t>
      </w:r>
      <w:proofErr w:type="spellEnd"/>
      <w:r w:rsidR="00104D61" w:rsidRPr="002F007F">
        <w:rPr>
          <w:rFonts w:ascii="Times New Roman" w:eastAsia="Calibri" w:hAnsi="Times New Roman" w:cs="Times New Roman"/>
          <w:color w:val="000000" w:themeColor="text1"/>
          <w:sz w:val="28"/>
          <w:szCs w:val="28"/>
        </w:rPr>
        <w:t xml:space="preserve"> </w:t>
      </w:r>
      <w:proofErr w:type="spellStart"/>
      <w:r w:rsidR="00104D61" w:rsidRPr="002F007F">
        <w:rPr>
          <w:rFonts w:ascii="Times New Roman" w:eastAsia="Calibri" w:hAnsi="Times New Roman" w:cs="Times New Roman"/>
          <w:color w:val="000000" w:themeColor="text1"/>
          <w:sz w:val="28"/>
          <w:szCs w:val="28"/>
        </w:rPr>
        <w:t>бақылау</w:t>
      </w:r>
      <w:proofErr w:type="spellEnd"/>
      <w:r w:rsidR="00104D61" w:rsidRPr="002F007F">
        <w:rPr>
          <w:rFonts w:ascii="Times New Roman" w:eastAsia="Calibri" w:hAnsi="Times New Roman" w:cs="Times New Roman"/>
          <w:color w:val="000000" w:themeColor="text1"/>
          <w:sz w:val="28"/>
          <w:szCs w:val="28"/>
        </w:rPr>
        <w:t xml:space="preserve">" </w:t>
      </w:r>
      <w:proofErr w:type="spellStart"/>
      <w:r w:rsidR="00104D61" w:rsidRPr="002F007F">
        <w:rPr>
          <w:rFonts w:ascii="Times New Roman" w:eastAsia="Calibri" w:hAnsi="Times New Roman" w:cs="Times New Roman"/>
          <w:color w:val="000000" w:themeColor="text1"/>
          <w:sz w:val="28"/>
          <w:szCs w:val="28"/>
        </w:rPr>
        <w:t>тұжырымдамалық</w:t>
      </w:r>
      <w:proofErr w:type="spellEnd"/>
      <w:r w:rsidR="00104D61" w:rsidRPr="002F007F">
        <w:rPr>
          <w:rFonts w:ascii="Times New Roman" w:eastAsia="Calibri" w:hAnsi="Times New Roman" w:cs="Times New Roman"/>
          <w:color w:val="000000" w:themeColor="text1"/>
          <w:sz w:val="28"/>
          <w:szCs w:val="28"/>
        </w:rPr>
        <w:t xml:space="preserve"> </w:t>
      </w:r>
      <w:proofErr w:type="spellStart"/>
      <w:r w:rsidR="00104D61" w:rsidRPr="002F007F">
        <w:rPr>
          <w:rFonts w:ascii="Times New Roman" w:eastAsia="Calibri" w:hAnsi="Times New Roman" w:cs="Times New Roman"/>
          <w:color w:val="000000" w:themeColor="text1"/>
          <w:sz w:val="28"/>
          <w:szCs w:val="28"/>
        </w:rPr>
        <w:t>негіздері</w:t>
      </w:r>
      <w:proofErr w:type="spellEnd"/>
      <w:r w:rsidR="00104D61" w:rsidRPr="002F007F">
        <w:rPr>
          <w:rFonts w:ascii="Times New Roman" w:eastAsia="Calibri" w:hAnsi="Times New Roman" w:cs="Times New Roman"/>
          <w:color w:val="000000" w:themeColor="text1"/>
          <w:sz w:val="28"/>
          <w:szCs w:val="28"/>
        </w:rPr>
        <w:t xml:space="preserve">. Treadway </w:t>
      </w:r>
      <w:proofErr w:type="spellStart"/>
      <w:r w:rsidR="00104D61" w:rsidRPr="002F007F">
        <w:rPr>
          <w:rFonts w:ascii="Times New Roman" w:eastAsia="Calibri" w:hAnsi="Times New Roman" w:cs="Times New Roman"/>
          <w:color w:val="000000" w:themeColor="text1"/>
          <w:sz w:val="28"/>
          <w:szCs w:val="28"/>
        </w:rPr>
        <w:t>комиссиясының</w:t>
      </w:r>
      <w:proofErr w:type="spellEnd"/>
      <w:r w:rsidR="00104D61" w:rsidRPr="002F007F">
        <w:rPr>
          <w:rFonts w:ascii="Times New Roman" w:eastAsia="Calibri" w:hAnsi="Times New Roman" w:cs="Times New Roman"/>
          <w:color w:val="000000" w:themeColor="text1"/>
          <w:sz w:val="28"/>
          <w:szCs w:val="28"/>
        </w:rPr>
        <w:t xml:space="preserve"> (COSO) </w:t>
      </w:r>
      <w:proofErr w:type="spellStart"/>
      <w:r w:rsidR="00104D61" w:rsidRPr="002F007F">
        <w:rPr>
          <w:rFonts w:ascii="Times New Roman" w:eastAsia="Calibri" w:hAnsi="Times New Roman" w:cs="Times New Roman"/>
          <w:color w:val="000000" w:themeColor="text1"/>
          <w:sz w:val="28"/>
          <w:szCs w:val="28"/>
        </w:rPr>
        <w:t>демеушілік</w:t>
      </w:r>
      <w:proofErr w:type="spellEnd"/>
      <w:r w:rsidR="00104D61" w:rsidRPr="002F007F">
        <w:rPr>
          <w:rFonts w:ascii="Times New Roman" w:eastAsia="Calibri" w:hAnsi="Times New Roman" w:cs="Times New Roman"/>
          <w:color w:val="000000" w:themeColor="text1"/>
          <w:sz w:val="28"/>
          <w:szCs w:val="28"/>
        </w:rPr>
        <w:t xml:space="preserve"> </w:t>
      </w:r>
      <w:proofErr w:type="spellStart"/>
      <w:r w:rsidR="00104D61" w:rsidRPr="002F007F">
        <w:rPr>
          <w:rFonts w:ascii="Times New Roman" w:eastAsia="Calibri" w:hAnsi="Times New Roman" w:cs="Times New Roman"/>
          <w:color w:val="000000" w:themeColor="text1"/>
          <w:sz w:val="28"/>
          <w:szCs w:val="28"/>
        </w:rPr>
        <w:t>ұйымдарының</w:t>
      </w:r>
      <w:proofErr w:type="spellEnd"/>
      <w:r w:rsidR="00104D61" w:rsidRPr="002F007F">
        <w:rPr>
          <w:rFonts w:ascii="Times New Roman" w:eastAsia="Calibri" w:hAnsi="Times New Roman" w:cs="Times New Roman"/>
          <w:color w:val="000000" w:themeColor="text1"/>
          <w:sz w:val="28"/>
          <w:szCs w:val="28"/>
        </w:rPr>
        <w:t xml:space="preserve"> </w:t>
      </w:r>
      <w:proofErr w:type="spellStart"/>
      <w:r w:rsidR="00104D61" w:rsidRPr="002F007F">
        <w:rPr>
          <w:rFonts w:ascii="Times New Roman" w:eastAsia="Calibri" w:hAnsi="Times New Roman" w:cs="Times New Roman"/>
          <w:color w:val="000000" w:themeColor="text1"/>
          <w:sz w:val="28"/>
          <w:szCs w:val="28"/>
        </w:rPr>
        <w:t>комитеті</w:t>
      </w:r>
      <w:proofErr w:type="spellEnd"/>
      <w:r w:rsidR="00104D61" w:rsidRPr="002F007F">
        <w:rPr>
          <w:rFonts w:ascii="Times New Roman" w:eastAsia="Calibri" w:hAnsi="Times New Roman" w:cs="Times New Roman"/>
          <w:color w:val="000000" w:themeColor="text1"/>
          <w:sz w:val="28"/>
          <w:szCs w:val="28"/>
        </w:rPr>
        <w:t xml:space="preserve"> </w:t>
      </w:r>
      <w:proofErr w:type="spellStart"/>
      <w:r w:rsidR="00104D61" w:rsidRPr="002F007F">
        <w:rPr>
          <w:rFonts w:ascii="Times New Roman" w:eastAsia="Calibri" w:hAnsi="Times New Roman" w:cs="Times New Roman"/>
          <w:color w:val="000000" w:themeColor="text1"/>
          <w:sz w:val="28"/>
          <w:szCs w:val="28"/>
        </w:rPr>
        <w:t>шығарған</w:t>
      </w:r>
      <w:proofErr w:type="spellEnd"/>
      <w:r w:rsidR="00104D61" w:rsidRPr="002F007F">
        <w:rPr>
          <w:rFonts w:ascii="Times New Roman" w:eastAsia="Calibri" w:hAnsi="Times New Roman" w:cs="Times New Roman"/>
          <w:color w:val="000000" w:themeColor="text1"/>
          <w:sz w:val="28"/>
          <w:szCs w:val="28"/>
        </w:rPr>
        <w:t xml:space="preserve">" </w:t>
      </w:r>
      <w:proofErr w:type="spellStart"/>
      <w:r w:rsidR="00104D61" w:rsidRPr="002F007F">
        <w:rPr>
          <w:rFonts w:ascii="Times New Roman" w:eastAsia="Calibri" w:hAnsi="Times New Roman" w:cs="Times New Roman"/>
          <w:color w:val="000000" w:themeColor="text1"/>
          <w:sz w:val="28"/>
          <w:szCs w:val="28"/>
        </w:rPr>
        <w:t>интеграцияланған</w:t>
      </w:r>
      <w:proofErr w:type="spellEnd"/>
      <w:r w:rsidR="00104D61" w:rsidRPr="002F007F">
        <w:rPr>
          <w:rFonts w:ascii="Times New Roman" w:eastAsia="Calibri" w:hAnsi="Times New Roman" w:cs="Times New Roman"/>
          <w:color w:val="000000" w:themeColor="text1"/>
          <w:sz w:val="28"/>
          <w:szCs w:val="28"/>
        </w:rPr>
        <w:t xml:space="preserve"> модель", ISO</w:t>
      </w:r>
      <w:r w:rsidR="00104D61">
        <w:rPr>
          <w:rFonts w:ascii="Times New Roman" w:eastAsia="Calibri" w:hAnsi="Times New Roman" w:cs="Times New Roman"/>
          <w:color w:val="000000" w:themeColor="text1"/>
          <w:sz w:val="28"/>
          <w:szCs w:val="28"/>
          <w:lang w:val="kk-KZ"/>
        </w:rPr>
        <w:t>-ға</w:t>
      </w:r>
      <w:r w:rsidR="00104D61"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сүйенеді</w:t>
      </w:r>
      <w:proofErr w:type="spellEnd"/>
      <w:r w:rsidRPr="00ED5A98">
        <w:rPr>
          <w:rFonts w:ascii="Times New Roman" w:eastAsia="Calibri" w:hAnsi="Times New Roman" w:cs="Times New Roman"/>
          <w:color w:val="000000" w:themeColor="text1"/>
          <w:sz w:val="28"/>
          <w:szCs w:val="28"/>
        </w:rPr>
        <w:t>.</w:t>
      </w:r>
    </w:p>
    <w:p w14:paraId="5B7F78A8" w14:textId="01EC26C2" w:rsidR="00ED5A98" w:rsidRPr="00ED5A98" w:rsidRDefault="00ED5A98" w:rsidP="00A425BF">
      <w:pPr>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7.3.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Басқарма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Төрағасы</w:t>
      </w:r>
      <w:proofErr w:type="spellEnd"/>
      <w:r w:rsidR="002F007F" w:rsidRPr="002F007F">
        <w:rPr>
          <w:rFonts w:ascii="Times New Roman" w:eastAsia="Calibri" w:hAnsi="Times New Roman" w:cs="Times New Roman"/>
          <w:sz w:val="28"/>
          <w:szCs w:val="28"/>
        </w:rPr>
        <w:t xml:space="preserve"> мен </w:t>
      </w:r>
      <w:proofErr w:type="spellStart"/>
      <w:r w:rsidR="002F007F" w:rsidRPr="002F007F">
        <w:rPr>
          <w:rFonts w:ascii="Times New Roman" w:eastAsia="Calibri" w:hAnsi="Times New Roman" w:cs="Times New Roman"/>
          <w:sz w:val="28"/>
          <w:szCs w:val="28"/>
        </w:rPr>
        <w:t>Басқарма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мүшелерінің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күтулерін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анықтайды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жұмыс</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нәтижелерін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бағалайды</w:t>
      </w:r>
      <w:proofErr w:type="spellEnd"/>
      <w:r w:rsidRPr="00ED5A98">
        <w:rPr>
          <w:rFonts w:ascii="Times New Roman" w:eastAsia="Calibri" w:hAnsi="Times New Roman" w:cs="Times New Roman"/>
          <w:color w:val="000000" w:themeColor="text1"/>
          <w:sz w:val="28"/>
          <w:szCs w:val="28"/>
        </w:rPr>
        <w:t>.</w:t>
      </w:r>
    </w:p>
    <w:p w14:paraId="4444A7DD" w14:textId="6C50F8C2" w:rsidR="00ED5A98" w:rsidRPr="00ED5A98" w:rsidRDefault="00ED5A98" w:rsidP="00A425BF">
      <w:pPr>
        <w:rPr>
          <w:rFonts w:ascii="Times New Roman" w:eastAsia="Calibri" w:hAnsi="Times New Roman" w:cs="Times New Roman"/>
          <w:color w:val="000000" w:themeColor="text1"/>
          <w:sz w:val="28"/>
          <w:szCs w:val="28"/>
        </w:rPr>
      </w:pPr>
      <w:r w:rsidRPr="0089413A">
        <w:rPr>
          <w:rFonts w:ascii="Times New Roman" w:eastAsia="Calibri" w:hAnsi="Times New Roman" w:cs="Times New Roman"/>
          <w:sz w:val="28"/>
          <w:szCs w:val="28"/>
        </w:rPr>
        <w:t xml:space="preserve">7.4. </w:t>
      </w:r>
      <w:proofErr w:type="spellStart"/>
      <w:r w:rsidR="002F007F" w:rsidRPr="002F007F">
        <w:rPr>
          <w:rFonts w:ascii="Times New Roman" w:eastAsia="Calibri" w:hAnsi="Times New Roman" w:cs="Times New Roman"/>
          <w:sz w:val="28"/>
          <w:szCs w:val="28"/>
        </w:rPr>
        <w:t>Байқау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жалғыз</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қатысушы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алдындағы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сенімгерлік</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міндеттерді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орындайды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яғни</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Байқау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кеңесінің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мүшесі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қатысушының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бүкіл</w:t>
      </w:r>
      <w:proofErr w:type="spellEnd"/>
      <w:r w:rsidR="002F007F" w:rsidRPr="002F007F">
        <w:rPr>
          <w:rFonts w:ascii="Times New Roman" w:eastAsia="Calibri" w:hAnsi="Times New Roman" w:cs="Times New Roman"/>
          <w:sz w:val="28"/>
          <w:szCs w:val="28"/>
        </w:rPr>
        <w:t xml:space="preserve"> </w:t>
      </w:r>
      <w:r w:rsidR="000C30B5">
        <w:rPr>
          <w:rFonts w:ascii="Times New Roman" w:eastAsia="Calibri" w:hAnsi="Times New Roman" w:cs="Times New Roman"/>
          <w:sz w:val="28"/>
          <w:szCs w:val="28"/>
          <w:lang w:val="kk-KZ"/>
        </w:rPr>
        <w:t>С</w:t>
      </w:r>
      <w:proofErr w:type="spellStart"/>
      <w:r w:rsidR="002F007F" w:rsidRPr="002F007F">
        <w:rPr>
          <w:rFonts w:ascii="Times New Roman" w:eastAsia="Calibri" w:hAnsi="Times New Roman" w:cs="Times New Roman"/>
          <w:sz w:val="28"/>
          <w:szCs w:val="28"/>
        </w:rPr>
        <w:t>еріктестіктің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мүддесі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үшін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әрекет</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етеді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қадағалауды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жүзеге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асыру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кезінде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тиісті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ұқыптылық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танытады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мысалы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отырыстар</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өткізеді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мүдделі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тараптарға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ашылған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ақпаратты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толықтығы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орындылығы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w:t>
      </w:r>
      <w:r w:rsidR="002F007F">
        <w:rPr>
          <w:rFonts w:ascii="Times New Roman" w:eastAsia="Calibri" w:hAnsi="Times New Roman" w:cs="Times New Roman"/>
          <w:sz w:val="28"/>
          <w:szCs w:val="28"/>
        </w:rPr>
        <w:t>е</w:t>
      </w:r>
      <w:proofErr w:type="spellEnd"/>
      <w:r w:rsidR="002F007F">
        <w:rPr>
          <w:rFonts w:ascii="Times New Roman" w:eastAsia="Calibri" w:hAnsi="Times New Roman" w:cs="Times New Roman"/>
          <w:sz w:val="28"/>
          <w:szCs w:val="28"/>
        </w:rPr>
        <w:t xml:space="preserve"> </w:t>
      </w:r>
      <w:proofErr w:type="spellStart"/>
      <w:r w:rsidR="002F007F">
        <w:rPr>
          <w:rFonts w:ascii="Times New Roman" w:eastAsia="Calibri" w:hAnsi="Times New Roman" w:cs="Times New Roman"/>
          <w:sz w:val="28"/>
          <w:szCs w:val="28"/>
        </w:rPr>
        <w:t>дәлдігі</w:t>
      </w:r>
      <w:proofErr w:type="spellEnd"/>
      <w:r w:rsidR="002F007F">
        <w:rPr>
          <w:rFonts w:ascii="Times New Roman" w:eastAsia="Calibri" w:hAnsi="Times New Roman" w:cs="Times New Roman"/>
          <w:sz w:val="28"/>
          <w:szCs w:val="28"/>
        </w:rPr>
        <w:t xml:space="preserve"> </w:t>
      </w:r>
      <w:proofErr w:type="spellStart"/>
      <w:r w:rsidR="002F007F">
        <w:rPr>
          <w:rFonts w:ascii="Times New Roman" w:eastAsia="Calibri" w:hAnsi="Times New Roman" w:cs="Times New Roman"/>
          <w:sz w:val="28"/>
          <w:szCs w:val="28"/>
        </w:rPr>
        <w:t>тұрғысынан</w:t>
      </w:r>
      <w:proofErr w:type="spellEnd"/>
      <w:r w:rsidR="002F007F">
        <w:rPr>
          <w:rFonts w:ascii="Times New Roman" w:eastAsia="Calibri" w:hAnsi="Times New Roman" w:cs="Times New Roman"/>
          <w:sz w:val="28"/>
          <w:szCs w:val="28"/>
        </w:rPr>
        <w:t xml:space="preserve"> </w:t>
      </w:r>
      <w:proofErr w:type="spellStart"/>
      <w:r w:rsidR="002F007F">
        <w:rPr>
          <w:rFonts w:ascii="Times New Roman" w:eastAsia="Calibri" w:hAnsi="Times New Roman" w:cs="Times New Roman"/>
          <w:sz w:val="28"/>
          <w:szCs w:val="28"/>
        </w:rPr>
        <w:t>тексереді</w:t>
      </w:r>
      <w:proofErr w:type="spellEnd"/>
      <w:r w:rsidR="002F007F">
        <w:rPr>
          <w:rFonts w:ascii="Times New Roman" w:eastAsia="Calibri" w:hAnsi="Times New Roman" w:cs="Times New Roman"/>
          <w:sz w:val="28"/>
          <w:szCs w:val="28"/>
        </w:rPr>
        <w:t>)</w:t>
      </w:r>
      <w:r w:rsidRPr="00ED5A98">
        <w:rPr>
          <w:rFonts w:ascii="Times New Roman" w:eastAsia="Calibri" w:hAnsi="Times New Roman" w:cs="Times New Roman"/>
          <w:color w:val="000000" w:themeColor="text1"/>
          <w:sz w:val="28"/>
          <w:szCs w:val="28"/>
        </w:rPr>
        <w:t>.</w:t>
      </w:r>
    </w:p>
    <w:p w14:paraId="18E8932B" w14:textId="0F061228" w:rsidR="00ED5A98" w:rsidRPr="00ED5A98" w:rsidRDefault="00ED5A98" w:rsidP="00A425BF">
      <w:pPr>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7.5.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басқарманың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іс-әрекетін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сыни</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тұрғыдан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бағалайды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тергеу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сұрақтарын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қояды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жағдай</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туралы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толық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ақпарат</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алуға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мүмкіндік</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беретін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қосымша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сұрақтар</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сондай-ақ</w:t>
      </w:r>
      <w:proofErr w:type="spellEnd"/>
      <w:r w:rsidR="002F007F" w:rsidRPr="002F007F">
        <w:rPr>
          <w:rFonts w:ascii="Times New Roman" w:eastAsia="Calibri" w:hAnsi="Times New Roman" w:cs="Times New Roman"/>
          <w:sz w:val="28"/>
          <w:szCs w:val="28"/>
        </w:rPr>
        <w:t xml:space="preserve"> осы </w:t>
      </w:r>
      <w:proofErr w:type="spellStart"/>
      <w:r w:rsidR="002F007F" w:rsidRPr="002F007F">
        <w:rPr>
          <w:rFonts w:ascii="Times New Roman" w:eastAsia="Calibri" w:hAnsi="Times New Roman" w:cs="Times New Roman"/>
          <w:sz w:val="28"/>
          <w:szCs w:val="28"/>
        </w:rPr>
        <w:t>мәселеде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айқындық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болмаған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кезде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сөйлеушінің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уәждері</w:t>
      </w:r>
      <w:proofErr w:type="spellEnd"/>
      <w:r w:rsidR="002F007F" w:rsidRPr="002F007F">
        <w:rPr>
          <w:rFonts w:ascii="Times New Roman" w:eastAsia="Calibri" w:hAnsi="Times New Roman" w:cs="Times New Roman"/>
          <w:sz w:val="28"/>
          <w:szCs w:val="28"/>
        </w:rPr>
        <w:t xml:space="preserve"> мен </w:t>
      </w:r>
      <w:proofErr w:type="spellStart"/>
      <w:r w:rsidR="002F007F" w:rsidRPr="002F007F">
        <w:rPr>
          <w:rFonts w:ascii="Times New Roman" w:eastAsia="Calibri" w:hAnsi="Times New Roman" w:cs="Times New Roman"/>
          <w:sz w:val="28"/>
          <w:szCs w:val="28"/>
        </w:rPr>
        <w:t>сезімдерін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шынайы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ниеттерін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тексеру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үшін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пайдаланылады</w:t>
      </w:r>
      <w:proofErr w:type="spellEnd"/>
      <w:r w:rsidR="002F007F" w:rsidRPr="002F007F">
        <w:rPr>
          <w:rFonts w:ascii="Times New Roman" w:eastAsia="Calibri" w:hAnsi="Times New Roman" w:cs="Times New Roman"/>
          <w:sz w:val="28"/>
          <w:szCs w:val="28"/>
        </w:rPr>
        <w:t xml:space="preserve">) </w:t>
      </w:r>
      <w:r w:rsidR="000C30B5">
        <w:rPr>
          <w:rFonts w:ascii="Times New Roman" w:eastAsia="Calibri" w:hAnsi="Times New Roman" w:cs="Times New Roman"/>
          <w:sz w:val="28"/>
          <w:szCs w:val="28"/>
          <w:lang w:val="kk-KZ"/>
        </w:rPr>
        <w:t>С</w:t>
      </w:r>
      <w:proofErr w:type="spellStart"/>
      <w:r w:rsidR="002F007F" w:rsidRPr="002F007F">
        <w:rPr>
          <w:rFonts w:ascii="Times New Roman" w:eastAsia="Calibri" w:hAnsi="Times New Roman" w:cs="Times New Roman"/>
          <w:sz w:val="28"/>
          <w:szCs w:val="28"/>
        </w:rPr>
        <w:t>еріктестіктің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жоспарлары</w:t>
      </w:r>
      <w:proofErr w:type="spellEnd"/>
      <w:r w:rsidR="002F007F" w:rsidRPr="002F007F">
        <w:rPr>
          <w:rFonts w:ascii="Times New Roman" w:eastAsia="Calibri" w:hAnsi="Times New Roman" w:cs="Times New Roman"/>
          <w:sz w:val="28"/>
          <w:szCs w:val="28"/>
        </w:rPr>
        <w:t xml:space="preserve"> мен </w:t>
      </w:r>
      <w:proofErr w:type="spellStart"/>
      <w:r w:rsidR="002F007F" w:rsidRPr="002F007F">
        <w:rPr>
          <w:rFonts w:ascii="Times New Roman" w:eastAsia="Calibri" w:hAnsi="Times New Roman" w:cs="Times New Roman"/>
          <w:sz w:val="28"/>
          <w:szCs w:val="28"/>
        </w:rPr>
        <w:t>оның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қызметінің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нәтижелеріне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қатысты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қажет</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болған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жағдайда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қосымша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түзету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шараларын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қабылдауды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талап</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етеді</w:t>
      </w:r>
      <w:proofErr w:type="spellEnd"/>
      <w:r w:rsidRPr="00ED5A98">
        <w:rPr>
          <w:rFonts w:ascii="Times New Roman" w:eastAsia="Calibri" w:hAnsi="Times New Roman" w:cs="Times New Roman"/>
          <w:color w:val="000000" w:themeColor="text1"/>
          <w:sz w:val="28"/>
          <w:szCs w:val="28"/>
        </w:rPr>
        <w:t>.</w:t>
      </w:r>
    </w:p>
    <w:p w14:paraId="2D628FD8" w14:textId="149594A4" w:rsidR="00ED5A98" w:rsidRPr="00ED5A98" w:rsidRDefault="00ED5A98" w:rsidP="00A425BF">
      <w:pPr>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7.6. </w:t>
      </w:r>
      <w:proofErr w:type="spellStart"/>
      <w:r w:rsidR="002F007F" w:rsidRPr="002F007F">
        <w:rPr>
          <w:rFonts w:ascii="Times New Roman" w:eastAsia="Calibri" w:hAnsi="Times New Roman" w:cs="Times New Roman"/>
          <w:sz w:val="28"/>
          <w:szCs w:val="28"/>
        </w:rPr>
        <w:t>Байқау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Серіктестік</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мақсаттарына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жету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үшін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елеулі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тәуекелдерді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көтеретін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ішкі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сыртқы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факторларды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қарастырады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проблемалар</w:t>
      </w:r>
      <w:proofErr w:type="spellEnd"/>
      <w:r w:rsidR="002F007F" w:rsidRPr="002F007F">
        <w:rPr>
          <w:rFonts w:ascii="Times New Roman" w:eastAsia="Calibri" w:hAnsi="Times New Roman" w:cs="Times New Roman"/>
          <w:sz w:val="28"/>
          <w:szCs w:val="28"/>
        </w:rPr>
        <w:t xml:space="preserve"> мен </w:t>
      </w:r>
      <w:proofErr w:type="spellStart"/>
      <w:r w:rsidR="002F007F" w:rsidRPr="002F007F">
        <w:rPr>
          <w:rFonts w:ascii="Times New Roman" w:eastAsia="Calibri" w:hAnsi="Times New Roman" w:cs="Times New Roman"/>
          <w:sz w:val="28"/>
          <w:szCs w:val="28"/>
        </w:rPr>
        <w:t>үрдістерді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айқындайды</w:t>
      </w:r>
      <w:proofErr w:type="spellEnd"/>
      <w:r w:rsidRPr="00ED5A98">
        <w:rPr>
          <w:rFonts w:ascii="Times New Roman" w:eastAsia="Calibri" w:hAnsi="Times New Roman" w:cs="Times New Roman"/>
          <w:color w:val="000000" w:themeColor="text1"/>
          <w:sz w:val="28"/>
          <w:szCs w:val="28"/>
        </w:rPr>
        <w:t>.</w:t>
      </w:r>
    </w:p>
    <w:p w14:paraId="3935264A" w14:textId="6C9CA709" w:rsidR="00ED5A98" w:rsidRPr="00ED5A98" w:rsidRDefault="00ED5A98" w:rsidP="00A425BF">
      <w:pPr>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7.7.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менеджменттің</w:t>
      </w:r>
      <w:proofErr w:type="spellEnd"/>
      <w:r w:rsidR="002F007F" w:rsidRPr="002F007F">
        <w:rPr>
          <w:rFonts w:ascii="Times New Roman" w:eastAsia="Calibri" w:hAnsi="Times New Roman" w:cs="Times New Roman"/>
          <w:sz w:val="28"/>
          <w:szCs w:val="28"/>
        </w:rPr>
        <w:t xml:space="preserve"> </w:t>
      </w:r>
      <w:r w:rsidR="000C30B5">
        <w:rPr>
          <w:rFonts w:ascii="Times New Roman" w:eastAsia="Calibri" w:hAnsi="Times New Roman" w:cs="Times New Roman"/>
          <w:sz w:val="28"/>
          <w:szCs w:val="28"/>
          <w:lang w:val="kk-KZ"/>
        </w:rPr>
        <w:t>С</w:t>
      </w:r>
      <w:proofErr w:type="spellStart"/>
      <w:r w:rsidR="002F007F" w:rsidRPr="002F007F">
        <w:rPr>
          <w:rFonts w:ascii="Times New Roman" w:eastAsia="Calibri" w:hAnsi="Times New Roman" w:cs="Times New Roman"/>
          <w:sz w:val="28"/>
          <w:szCs w:val="28"/>
        </w:rPr>
        <w:t>еріктестік</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мақсаттарына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қол</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жеткізуге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кедергі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келтіретін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тәуекелдерді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оның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ішінде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елеулі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өзгерістердің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оның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ішінде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инновациялармен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байланысты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мысалы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жаңа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нарыққа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шығуға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байланысты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сондай-ақ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жаңа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технологияны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енгізуге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экономикалық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lastRenderedPageBreak/>
        <w:t>геосаяси</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өзгерістерге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байланысты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тәуекелдердің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алаяқтықтың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немесе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сыбайлас</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жемқорлықтың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ықтимал</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әсерін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бағалауды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жүзеге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асыру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процесін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бақылайды</w:t>
      </w:r>
      <w:proofErr w:type="spellEnd"/>
      <w:r w:rsidRPr="00ED5A98">
        <w:rPr>
          <w:rFonts w:ascii="Times New Roman" w:eastAsia="Calibri" w:hAnsi="Times New Roman" w:cs="Times New Roman"/>
          <w:color w:val="000000" w:themeColor="text1"/>
          <w:sz w:val="28"/>
          <w:szCs w:val="28"/>
        </w:rPr>
        <w:t>.</w:t>
      </w:r>
    </w:p>
    <w:p w14:paraId="58DDA8AC" w14:textId="77777777" w:rsidR="002F007F" w:rsidRDefault="00ED5A98" w:rsidP="002F007F">
      <w:pPr>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7.8.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менеджменттен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елеулі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тәуекелдер</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бойынша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рәсімдерін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таңдау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әзірлеу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жүзеге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асыру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қажетіне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қарай</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түзету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іс-қимылдарын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қабылдау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жөніндегі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ақпаратты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сұратады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Басқарманың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рәсімдерін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орындауын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қадағалауды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жүзеге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асырады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мысалы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сыртқы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немесе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ішкі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факторларға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байланысты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елеулі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тәуекелдерге</w:t>
      </w:r>
      <w:proofErr w:type="spellEnd"/>
      <w:r w:rsidR="002F007F" w:rsidRPr="002F007F">
        <w:rPr>
          <w:rFonts w:ascii="Times New Roman" w:eastAsia="Calibri" w:hAnsi="Times New Roman" w:cs="Times New Roman"/>
          <w:sz w:val="28"/>
          <w:szCs w:val="28"/>
        </w:rPr>
        <w:t xml:space="preserve"> реакция </w:t>
      </w:r>
      <w:proofErr w:type="spellStart"/>
      <w:r w:rsidR="002F007F" w:rsidRPr="002F007F">
        <w:rPr>
          <w:rFonts w:ascii="Times New Roman" w:eastAsia="Calibri" w:hAnsi="Times New Roman" w:cs="Times New Roman"/>
          <w:sz w:val="28"/>
          <w:szCs w:val="28"/>
        </w:rPr>
        <w:t>ретінде</w:t>
      </w:r>
      <w:proofErr w:type="spellEnd"/>
      <w:r w:rsidR="002F007F" w:rsidRPr="002F007F">
        <w:rPr>
          <w:rFonts w:ascii="Times New Roman" w:eastAsia="Calibri" w:hAnsi="Times New Roman" w:cs="Times New Roman"/>
          <w:sz w:val="28"/>
          <w:szCs w:val="28"/>
        </w:rPr>
        <w:t>)</w:t>
      </w:r>
      <w:r w:rsidR="002F007F">
        <w:rPr>
          <w:rFonts w:ascii="Times New Roman" w:eastAsia="Calibri" w:hAnsi="Times New Roman" w:cs="Times New Roman"/>
          <w:color w:val="000000" w:themeColor="text1"/>
          <w:sz w:val="28"/>
          <w:szCs w:val="28"/>
        </w:rPr>
        <w:t>.</w:t>
      </w:r>
    </w:p>
    <w:p w14:paraId="05EFFD62" w14:textId="77777777" w:rsidR="002F007F" w:rsidRDefault="002F007F" w:rsidP="002F007F">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7.9. </w:t>
      </w:r>
      <w:proofErr w:type="spellStart"/>
      <w:r w:rsidRPr="002F007F">
        <w:rPr>
          <w:rFonts w:ascii="Times New Roman" w:eastAsia="Calibri" w:hAnsi="Times New Roman" w:cs="Times New Roman"/>
          <w:sz w:val="28"/>
          <w:szCs w:val="28"/>
        </w:rPr>
        <w:t>Бақылау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кеңесі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ұсынылған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ақпаратты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қарастырады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құжатталған</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балама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көзқарастарды</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ұсынады</w:t>
      </w:r>
      <w:proofErr w:type="spellEnd"/>
      <w:r>
        <w:rPr>
          <w:rFonts w:ascii="Times New Roman" w:eastAsia="Calibri" w:hAnsi="Times New Roman" w:cs="Times New Roman"/>
          <w:sz w:val="28"/>
          <w:szCs w:val="28"/>
        </w:rPr>
        <w:t>.</w:t>
      </w:r>
    </w:p>
    <w:p w14:paraId="00102A3B" w14:textId="13351CFD" w:rsidR="00ED5A98" w:rsidRPr="002F007F" w:rsidRDefault="002F007F" w:rsidP="002F007F">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7.10. </w:t>
      </w:r>
      <w:proofErr w:type="spellStart"/>
      <w:r w:rsidRPr="002F007F">
        <w:rPr>
          <w:rFonts w:ascii="Times New Roman" w:eastAsia="Calibri" w:hAnsi="Times New Roman" w:cs="Times New Roman"/>
          <w:sz w:val="28"/>
          <w:szCs w:val="28"/>
        </w:rPr>
        <w:t>Байқау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кеңесі</w:t>
      </w:r>
      <w:proofErr w:type="spellEnd"/>
      <w:r w:rsidRPr="002F007F">
        <w:rPr>
          <w:rFonts w:ascii="Times New Roman" w:eastAsia="Calibri" w:hAnsi="Times New Roman" w:cs="Times New Roman"/>
          <w:sz w:val="28"/>
          <w:szCs w:val="28"/>
        </w:rPr>
        <w:t xml:space="preserve"> </w:t>
      </w:r>
      <w:r w:rsidR="000C30B5">
        <w:rPr>
          <w:rFonts w:ascii="Times New Roman" w:eastAsia="Calibri" w:hAnsi="Times New Roman" w:cs="Times New Roman"/>
          <w:sz w:val="28"/>
          <w:szCs w:val="28"/>
          <w:lang w:val="kk-KZ"/>
        </w:rPr>
        <w:t>С</w:t>
      </w:r>
      <w:proofErr w:type="spellStart"/>
      <w:r w:rsidRPr="002F007F">
        <w:rPr>
          <w:rFonts w:ascii="Times New Roman" w:eastAsia="Calibri" w:hAnsi="Times New Roman" w:cs="Times New Roman"/>
          <w:sz w:val="28"/>
          <w:szCs w:val="28"/>
        </w:rPr>
        <w:t>еріктестік</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басшыларымен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байланысу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мүмкіндігін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қамтамасыз</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етеді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көтерілген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мәселелерді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шешеді</w:t>
      </w:r>
      <w:proofErr w:type="spellEnd"/>
      <w:r w:rsidR="00ED5A98" w:rsidRPr="00ED5A98">
        <w:rPr>
          <w:rFonts w:ascii="Times New Roman" w:eastAsia="Calibri" w:hAnsi="Times New Roman" w:cs="Times New Roman"/>
          <w:color w:val="000000" w:themeColor="text1"/>
          <w:sz w:val="28"/>
          <w:szCs w:val="28"/>
        </w:rPr>
        <w:t>.</w:t>
      </w:r>
    </w:p>
    <w:p w14:paraId="76711578" w14:textId="58319872" w:rsidR="00ED5A98" w:rsidRPr="00ED5A98" w:rsidRDefault="00ED5A98" w:rsidP="00A425BF">
      <w:pPr>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7.11. </w:t>
      </w:r>
      <w:proofErr w:type="spellStart"/>
      <w:r w:rsidR="002F007F" w:rsidRPr="002F007F">
        <w:rPr>
          <w:rFonts w:ascii="Times New Roman" w:eastAsia="Calibri" w:hAnsi="Times New Roman" w:cs="Times New Roman"/>
          <w:color w:val="000000" w:themeColor="text1"/>
          <w:sz w:val="28"/>
          <w:szCs w:val="28"/>
        </w:rPr>
        <w:t>Бақылау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кеңесі</w:t>
      </w:r>
      <w:proofErr w:type="spellEnd"/>
      <w:r w:rsidR="002F007F" w:rsidRPr="002F007F">
        <w:rPr>
          <w:rFonts w:ascii="Times New Roman" w:eastAsia="Calibri" w:hAnsi="Times New Roman" w:cs="Times New Roman"/>
          <w:color w:val="000000" w:themeColor="text1"/>
          <w:sz w:val="28"/>
          <w:szCs w:val="28"/>
        </w:rPr>
        <w:t xml:space="preserve"> мониторинг </w:t>
      </w:r>
      <w:proofErr w:type="spellStart"/>
      <w:r w:rsidR="002F007F" w:rsidRPr="002F007F">
        <w:rPr>
          <w:rFonts w:ascii="Times New Roman" w:eastAsia="Calibri" w:hAnsi="Times New Roman" w:cs="Times New Roman"/>
          <w:color w:val="000000" w:themeColor="text1"/>
          <w:sz w:val="28"/>
          <w:szCs w:val="28"/>
        </w:rPr>
        <w:t>рәсімдерінің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сипаты</w:t>
      </w:r>
      <w:proofErr w:type="spellEnd"/>
      <w:r w:rsidR="002F007F" w:rsidRPr="002F007F">
        <w:rPr>
          <w:rFonts w:ascii="Times New Roman" w:eastAsia="Calibri" w:hAnsi="Times New Roman" w:cs="Times New Roman"/>
          <w:color w:val="000000" w:themeColor="text1"/>
          <w:sz w:val="28"/>
          <w:szCs w:val="28"/>
        </w:rPr>
        <w:t xml:space="preserve"> мен </w:t>
      </w:r>
      <w:proofErr w:type="spellStart"/>
      <w:r w:rsidR="002F007F" w:rsidRPr="002F007F">
        <w:rPr>
          <w:rFonts w:ascii="Times New Roman" w:eastAsia="Calibri" w:hAnsi="Times New Roman" w:cs="Times New Roman"/>
          <w:color w:val="000000" w:themeColor="text1"/>
          <w:sz w:val="28"/>
          <w:szCs w:val="28"/>
        </w:rPr>
        <w:t>көлемін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менеджменттің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бақылауды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айналып</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өтуін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сондай-ақ</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менеджменттің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кемшіліктерді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бағалауы</w:t>
      </w:r>
      <w:proofErr w:type="spellEnd"/>
      <w:r w:rsidR="002F007F" w:rsidRPr="002F007F">
        <w:rPr>
          <w:rFonts w:ascii="Times New Roman" w:eastAsia="Calibri" w:hAnsi="Times New Roman" w:cs="Times New Roman"/>
          <w:color w:val="000000" w:themeColor="text1"/>
          <w:sz w:val="28"/>
          <w:szCs w:val="28"/>
        </w:rPr>
        <w:t xml:space="preserve"> мен </w:t>
      </w:r>
      <w:proofErr w:type="spellStart"/>
      <w:r w:rsidR="002F007F" w:rsidRPr="002F007F">
        <w:rPr>
          <w:rFonts w:ascii="Times New Roman" w:eastAsia="Calibri" w:hAnsi="Times New Roman" w:cs="Times New Roman"/>
          <w:color w:val="000000" w:themeColor="text1"/>
          <w:sz w:val="28"/>
          <w:szCs w:val="28"/>
        </w:rPr>
        <w:t>жоюын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қадағалауды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жүзеге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асырады</w:t>
      </w:r>
      <w:proofErr w:type="spellEnd"/>
      <w:r w:rsidRPr="00ED5A98">
        <w:rPr>
          <w:rFonts w:ascii="Times New Roman" w:eastAsia="Calibri" w:hAnsi="Times New Roman" w:cs="Times New Roman"/>
          <w:color w:val="000000" w:themeColor="text1"/>
          <w:sz w:val="28"/>
          <w:szCs w:val="28"/>
        </w:rPr>
        <w:t>.</w:t>
      </w:r>
    </w:p>
    <w:p w14:paraId="4ADECEAD" w14:textId="30A13051" w:rsidR="008F7B29" w:rsidRDefault="00ED5A98" w:rsidP="00A425BF">
      <w:pPr>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7.12.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менеджментпен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ішкі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сыртқы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аудиторлармен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өзге</w:t>
      </w:r>
      <w:proofErr w:type="spellEnd"/>
      <w:r w:rsidR="002F007F" w:rsidRPr="002F007F">
        <w:rPr>
          <w:rFonts w:ascii="Times New Roman" w:eastAsia="Calibri" w:hAnsi="Times New Roman" w:cs="Times New Roman"/>
          <w:sz w:val="28"/>
          <w:szCs w:val="28"/>
        </w:rPr>
        <w:t xml:space="preserve"> де </w:t>
      </w:r>
      <w:proofErr w:type="spellStart"/>
      <w:r w:rsidR="002F007F" w:rsidRPr="002F007F">
        <w:rPr>
          <w:rFonts w:ascii="Times New Roman" w:eastAsia="Calibri" w:hAnsi="Times New Roman" w:cs="Times New Roman"/>
          <w:sz w:val="28"/>
          <w:szCs w:val="28"/>
        </w:rPr>
        <w:t>тұлғалармен</w:t>
      </w:r>
      <w:proofErr w:type="spellEnd"/>
      <w:r w:rsidR="002F007F" w:rsidRPr="002F007F">
        <w:rPr>
          <w:rFonts w:ascii="Times New Roman" w:eastAsia="Calibri" w:hAnsi="Times New Roman" w:cs="Times New Roman"/>
          <w:sz w:val="28"/>
          <w:szCs w:val="28"/>
        </w:rPr>
        <w:t xml:space="preserve"> </w:t>
      </w:r>
      <w:r w:rsidR="000C30B5">
        <w:rPr>
          <w:rFonts w:ascii="Times New Roman" w:eastAsia="Calibri" w:hAnsi="Times New Roman" w:cs="Times New Roman"/>
          <w:sz w:val="28"/>
          <w:szCs w:val="28"/>
          <w:lang w:val="kk-KZ"/>
        </w:rPr>
        <w:t>С</w:t>
      </w:r>
      <w:proofErr w:type="spellStart"/>
      <w:r w:rsidR="002F007F" w:rsidRPr="002F007F">
        <w:rPr>
          <w:rFonts w:ascii="Times New Roman" w:eastAsia="Calibri" w:hAnsi="Times New Roman" w:cs="Times New Roman"/>
          <w:sz w:val="28"/>
          <w:szCs w:val="28"/>
        </w:rPr>
        <w:t>еріктестіктің</w:t>
      </w:r>
      <w:proofErr w:type="spellEnd"/>
      <w:r w:rsidR="002F007F" w:rsidRPr="002F007F">
        <w:rPr>
          <w:rFonts w:ascii="Times New Roman" w:eastAsia="Calibri" w:hAnsi="Times New Roman" w:cs="Times New Roman"/>
          <w:sz w:val="28"/>
          <w:szCs w:val="28"/>
        </w:rPr>
        <w:t xml:space="preserve"> даму </w:t>
      </w:r>
      <w:proofErr w:type="spellStart"/>
      <w:r w:rsidR="002F007F" w:rsidRPr="002F007F">
        <w:rPr>
          <w:rFonts w:ascii="Times New Roman" w:eastAsia="Calibri" w:hAnsi="Times New Roman" w:cs="Times New Roman"/>
          <w:sz w:val="28"/>
          <w:szCs w:val="28"/>
        </w:rPr>
        <w:t>жоспары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қойылған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мақсаттар</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тәуекелдер</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сондай-ақ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бизнестің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инфрақұрылымның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реттеудің</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эволюциясымен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байланысты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үшін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салдарлар</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және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басқа</w:t>
      </w:r>
      <w:proofErr w:type="spellEnd"/>
      <w:r w:rsidR="002F007F" w:rsidRPr="002F007F">
        <w:rPr>
          <w:rFonts w:ascii="Times New Roman" w:eastAsia="Calibri" w:hAnsi="Times New Roman" w:cs="Times New Roman"/>
          <w:sz w:val="28"/>
          <w:szCs w:val="28"/>
        </w:rPr>
        <w:t xml:space="preserve"> да </w:t>
      </w:r>
      <w:proofErr w:type="spellStart"/>
      <w:r w:rsidR="002F007F" w:rsidRPr="002F007F">
        <w:rPr>
          <w:rFonts w:ascii="Times New Roman" w:eastAsia="Calibri" w:hAnsi="Times New Roman" w:cs="Times New Roman"/>
          <w:sz w:val="28"/>
          <w:szCs w:val="28"/>
        </w:rPr>
        <w:t>факторлар</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туралы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хабардар</w:t>
      </w:r>
      <w:proofErr w:type="spellEnd"/>
      <w:r w:rsidR="002F007F" w:rsidRPr="002F007F">
        <w:rPr>
          <w:rFonts w:ascii="Times New Roman" w:eastAsia="Calibri" w:hAnsi="Times New Roman" w:cs="Times New Roman"/>
          <w:sz w:val="28"/>
          <w:szCs w:val="28"/>
        </w:rPr>
        <w:t xml:space="preserve"> болу </w:t>
      </w:r>
      <w:proofErr w:type="spellStart"/>
      <w:r w:rsidR="002F007F" w:rsidRPr="002F007F">
        <w:rPr>
          <w:rFonts w:ascii="Times New Roman" w:eastAsia="Calibri" w:hAnsi="Times New Roman" w:cs="Times New Roman"/>
          <w:sz w:val="28"/>
          <w:szCs w:val="28"/>
        </w:rPr>
        <w:t>деңгейін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бағалау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үшін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қажеттігіне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қарай</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өзара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іс-қимыл</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жасайды</w:t>
      </w:r>
      <w:proofErr w:type="spellEnd"/>
      <w:r w:rsidRPr="00ED5A98">
        <w:rPr>
          <w:rFonts w:ascii="Times New Roman" w:eastAsia="Calibri" w:hAnsi="Times New Roman" w:cs="Times New Roman"/>
          <w:color w:val="000000" w:themeColor="text1"/>
          <w:sz w:val="28"/>
          <w:szCs w:val="28"/>
        </w:rPr>
        <w:t xml:space="preserve">.  </w:t>
      </w:r>
    </w:p>
    <w:p w14:paraId="6B519C10" w14:textId="0847F06A" w:rsidR="00ED5A98" w:rsidRPr="00ED5A98" w:rsidRDefault="00ED5A98" w:rsidP="00ED5A98">
      <w:pPr>
        <w:spacing w:before="120" w:after="120" w:line="276" w:lineRule="auto"/>
        <w:ind w:left="360"/>
        <w:rPr>
          <w:rFonts w:ascii="Times New Roman" w:eastAsia="Calibri" w:hAnsi="Times New Roman" w:cs="Times New Roman"/>
          <w:color w:val="FF0000"/>
          <w:sz w:val="28"/>
          <w:szCs w:val="28"/>
        </w:rPr>
      </w:pPr>
      <w:r w:rsidRPr="00ED5A98">
        <w:rPr>
          <w:rFonts w:ascii="Times New Roman" w:eastAsia="Calibri" w:hAnsi="Times New Roman" w:cs="Times New Roman"/>
          <w:color w:val="000000" w:themeColor="text1"/>
          <w:sz w:val="28"/>
          <w:szCs w:val="28"/>
        </w:rPr>
        <w:t xml:space="preserve">  </w:t>
      </w:r>
    </w:p>
    <w:p w14:paraId="34DD092D" w14:textId="0A72BFF9" w:rsidR="00ED5A98" w:rsidRPr="00BD5946" w:rsidRDefault="002F007F" w:rsidP="002F007F">
      <w:pPr>
        <w:pStyle w:val="a8"/>
        <w:keepNext/>
        <w:keepLines/>
        <w:numPr>
          <w:ilvl w:val="2"/>
          <w:numId w:val="7"/>
        </w:numPr>
        <w:ind w:left="0" w:firstLine="709"/>
        <w:outlineLvl w:val="2"/>
        <w:rPr>
          <w:rFonts w:ascii="Times New Roman" w:hAnsi="Times New Roman" w:cs="Times New Roman"/>
          <w:b/>
          <w:bCs/>
          <w:i/>
          <w:color w:val="000000" w:themeColor="text1"/>
          <w:sz w:val="28"/>
          <w:szCs w:val="28"/>
        </w:rPr>
      </w:pPr>
      <w:proofErr w:type="spellStart"/>
      <w:r w:rsidRPr="002F007F">
        <w:rPr>
          <w:rFonts w:ascii="Times New Roman" w:hAnsi="Times New Roman" w:cs="Times New Roman"/>
          <w:b/>
          <w:bCs/>
          <w:i/>
          <w:color w:val="000000" w:themeColor="text1"/>
          <w:sz w:val="28"/>
          <w:szCs w:val="28"/>
        </w:rPr>
        <w:t>Бақылау</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кеңесінің</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қадағалауымен</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ұйым</w:t>
      </w:r>
      <w:proofErr w:type="spellEnd"/>
      <w:r w:rsidRPr="002F007F">
        <w:rPr>
          <w:rFonts w:ascii="Times New Roman" w:hAnsi="Times New Roman" w:cs="Times New Roman"/>
          <w:b/>
          <w:bCs/>
          <w:i/>
          <w:color w:val="000000" w:themeColor="text1"/>
          <w:sz w:val="28"/>
          <w:szCs w:val="28"/>
        </w:rPr>
        <w:t xml:space="preserve"> </w:t>
      </w:r>
      <w:r w:rsidR="00275E6F">
        <w:rPr>
          <w:rFonts w:ascii="Times New Roman" w:hAnsi="Times New Roman" w:cs="Times New Roman"/>
          <w:b/>
          <w:bCs/>
          <w:i/>
          <w:color w:val="000000" w:themeColor="text1"/>
          <w:sz w:val="28"/>
          <w:szCs w:val="28"/>
        </w:rPr>
        <w:t>м</w:t>
      </w:r>
      <w:r w:rsidR="00275E6F" w:rsidRPr="002F007F">
        <w:rPr>
          <w:rFonts w:ascii="Times New Roman" w:hAnsi="Times New Roman" w:cs="Times New Roman"/>
          <w:b/>
          <w:bCs/>
          <w:i/>
          <w:color w:val="000000" w:themeColor="text1"/>
          <w:sz w:val="28"/>
          <w:szCs w:val="28"/>
        </w:rPr>
        <w:t>енеджмент</w:t>
      </w:r>
      <w:r w:rsidR="00275E6F">
        <w:rPr>
          <w:rFonts w:ascii="Times New Roman" w:hAnsi="Times New Roman" w:cs="Times New Roman"/>
          <w:b/>
          <w:bCs/>
          <w:i/>
          <w:color w:val="000000" w:themeColor="text1"/>
          <w:sz w:val="28"/>
          <w:szCs w:val="28"/>
          <w:lang w:val="kk-KZ"/>
        </w:rPr>
        <w:t>інің</w:t>
      </w:r>
      <w:r w:rsidR="00275E6F"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құрылымын</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бағыныштылық</w:t>
      </w:r>
      <w:proofErr w:type="spellEnd"/>
      <w:r w:rsidRPr="002F007F">
        <w:rPr>
          <w:rFonts w:ascii="Times New Roman" w:hAnsi="Times New Roman" w:cs="Times New Roman"/>
          <w:b/>
          <w:bCs/>
          <w:i/>
          <w:color w:val="000000" w:themeColor="text1"/>
          <w:sz w:val="28"/>
          <w:szCs w:val="28"/>
        </w:rPr>
        <w:t xml:space="preserve"> </w:t>
      </w:r>
      <w:r w:rsidR="00F32D10">
        <w:rPr>
          <w:rFonts w:ascii="Times New Roman" w:hAnsi="Times New Roman" w:cs="Times New Roman"/>
          <w:b/>
          <w:bCs/>
          <w:i/>
          <w:color w:val="000000" w:themeColor="text1"/>
          <w:sz w:val="28"/>
          <w:szCs w:val="28"/>
          <w:lang w:val="kk-KZ"/>
        </w:rPr>
        <w:t>желісі</w:t>
      </w:r>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сондай-ақ</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мақсаттарға</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қол</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жеткізу</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процесінде</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тиісті</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өкілеттіктерді</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міндеттер</w:t>
      </w:r>
      <w:proofErr w:type="spellEnd"/>
      <w:r w:rsidRPr="002F007F">
        <w:rPr>
          <w:rFonts w:ascii="Times New Roman" w:hAnsi="Times New Roman" w:cs="Times New Roman"/>
          <w:b/>
          <w:bCs/>
          <w:i/>
          <w:color w:val="000000" w:themeColor="text1"/>
          <w:sz w:val="28"/>
          <w:szCs w:val="28"/>
        </w:rPr>
        <w:t xml:space="preserve"> мен </w:t>
      </w:r>
      <w:proofErr w:type="spellStart"/>
      <w:r w:rsidRPr="002F007F">
        <w:rPr>
          <w:rFonts w:ascii="Times New Roman" w:hAnsi="Times New Roman" w:cs="Times New Roman"/>
          <w:b/>
          <w:bCs/>
          <w:i/>
          <w:color w:val="000000" w:themeColor="text1"/>
          <w:sz w:val="28"/>
          <w:szCs w:val="28"/>
        </w:rPr>
        <w:t>жауапкершілікті</w:t>
      </w:r>
      <w:proofErr w:type="spellEnd"/>
      <w:r w:rsidRPr="002F007F">
        <w:rPr>
          <w:rFonts w:ascii="Times New Roman" w:hAnsi="Times New Roman" w:cs="Times New Roman"/>
          <w:b/>
          <w:bCs/>
          <w:i/>
          <w:color w:val="000000" w:themeColor="text1"/>
          <w:sz w:val="28"/>
          <w:szCs w:val="28"/>
        </w:rPr>
        <w:t xml:space="preserve"> </w:t>
      </w:r>
      <w:proofErr w:type="spellStart"/>
      <w:r w:rsidRPr="002F007F">
        <w:rPr>
          <w:rFonts w:ascii="Times New Roman" w:hAnsi="Times New Roman" w:cs="Times New Roman"/>
          <w:b/>
          <w:bCs/>
          <w:i/>
          <w:color w:val="000000" w:themeColor="text1"/>
          <w:sz w:val="28"/>
          <w:szCs w:val="28"/>
        </w:rPr>
        <w:t>айқындайды</w:t>
      </w:r>
      <w:proofErr w:type="spellEnd"/>
      <w:r w:rsidRPr="002F007F">
        <w:rPr>
          <w:rFonts w:ascii="Times New Roman" w:hAnsi="Times New Roman" w:cs="Times New Roman"/>
          <w:b/>
          <w:bCs/>
          <w:i/>
          <w:color w:val="000000" w:themeColor="text1"/>
          <w:sz w:val="28"/>
          <w:szCs w:val="28"/>
        </w:rPr>
        <w:t xml:space="preserve"> (3-қағидат)</w:t>
      </w:r>
    </w:p>
    <w:p w14:paraId="2D9F3E66" w14:textId="77777777" w:rsidR="002F007F" w:rsidRPr="002F007F" w:rsidRDefault="002F007F" w:rsidP="002F007F">
      <w:pPr>
        <w:pStyle w:val="a8"/>
        <w:ind w:firstLine="0"/>
        <w:rPr>
          <w:rFonts w:ascii="Times New Roman" w:hAnsi="Times New Roman" w:cs="Times New Roman"/>
          <w:b/>
          <w:color w:val="000000" w:themeColor="text1"/>
          <w:sz w:val="28"/>
          <w:szCs w:val="28"/>
        </w:rPr>
      </w:pPr>
      <w:proofErr w:type="spellStart"/>
      <w:r w:rsidRPr="002F007F">
        <w:rPr>
          <w:rFonts w:ascii="Times New Roman" w:hAnsi="Times New Roman" w:cs="Times New Roman"/>
          <w:b/>
          <w:color w:val="000000" w:themeColor="text1"/>
          <w:sz w:val="28"/>
          <w:szCs w:val="28"/>
        </w:rPr>
        <w:t>Критерийлер</w:t>
      </w:r>
      <w:proofErr w:type="spellEnd"/>
      <w:r w:rsidRPr="002F007F">
        <w:rPr>
          <w:rFonts w:ascii="Times New Roman" w:hAnsi="Times New Roman" w:cs="Times New Roman"/>
          <w:b/>
          <w:color w:val="000000" w:themeColor="text1"/>
          <w:sz w:val="28"/>
          <w:szCs w:val="28"/>
        </w:rPr>
        <w:t>:</w:t>
      </w:r>
    </w:p>
    <w:p w14:paraId="649BBC1D" w14:textId="2007BAC6" w:rsidR="002F007F" w:rsidRDefault="002F007F" w:rsidP="002F007F">
      <w:pPr>
        <w:numPr>
          <w:ilvl w:val="0"/>
          <w:numId w:val="11"/>
        </w:numPr>
        <w:tabs>
          <w:tab w:val="left" w:pos="993"/>
        </w:tabs>
        <w:ind w:left="0" w:firstLine="709"/>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w:t>
      </w:r>
      <w:r w:rsidRPr="002F007F">
        <w:rPr>
          <w:rFonts w:ascii="Times New Roman" w:eastAsia="Calibri" w:hAnsi="Times New Roman" w:cs="Times New Roman"/>
          <w:sz w:val="28"/>
          <w:szCs w:val="28"/>
        </w:rPr>
        <w:t>еріктестіктің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ұйымдық</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құрылымын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бекіту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жөніндегі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өкілеттіктер</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Жарғымен</w:t>
      </w:r>
      <w:proofErr w:type="spellEnd"/>
      <w:r w:rsidRPr="002F007F">
        <w:rPr>
          <w:rFonts w:ascii="Times New Roman" w:eastAsia="Calibri" w:hAnsi="Times New Roman" w:cs="Times New Roman"/>
          <w:sz w:val="28"/>
          <w:szCs w:val="28"/>
        </w:rPr>
        <w:t xml:space="preserve">, </w:t>
      </w:r>
      <w:r w:rsidR="00275E6F">
        <w:rPr>
          <w:rFonts w:ascii="Times New Roman" w:eastAsia="Calibri" w:hAnsi="Times New Roman" w:cs="Times New Roman"/>
          <w:sz w:val="28"/>
          <w:szCs w:val="28"/>
          <w:lang w:val="kk-KZ"/>
        </w:rPr>
        <w:t>С</w:t>
      </w:r>
      <w:proofErr w:type="spellStart"/>
      <w:r w:rsidRPr="002F007F">
        <w:rPr>
          <w:rFonts w:ascii="Times New Roman" w:eastAsia="Calibri" w:hAnsi="Times New Roman" w:cs="Times New Roman"/>
          <w:sz w:val="28"/>
          <w:szCs w:val="28"/>
        </w:rPr>
        <w:t>еріктестіктің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өзге</w:t>
      </w:r>
      <w:proofErr w:type="spellEnd"/>
      <w:r w:rsidRPr="002F007F">
        <w:rPr>
          <w:rFonts w:ascii="Times New Roman" w:eastAsia="Calibri" w:hAnsi="Times New Roman" w:cs="Times New Roman"/>
          <w:sz w:val="28"/>
          <w:szCs w:val="28"/>
        </w:rPr>
        <w:t xml:space="preserve"> де </w:t>
      </w:r>
      <w:proofErr w:type="spellStart"/>
      <w:r w:rsidRPr="002F007F">
        <w:rPr>
          <w:rFonts w:ascii="Times New Roman" w:eastAsia="Calibri" w:hAnsi="Times New Roman" w:cs="Times New Roman"/>
          <w:sz w:val="28"/>
          <w:szCs w:val="28"/>
        </w:rPr>
        <w:t>ішкі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құжаттарымен</w:t>
      </w:r>
      <w:proofErr w:type="spellEnd"/>
      <w:r w:rsidRPr="002F007F">
        <w:rPr>
          <w:rFonts w:ascii="Times New Roman" w:eastAsia="Calibri" w:hAnsi="Times New Roman" w:cs="Times New Roman"/>
          <w:sz w:val="28"/>
          <w:szCs w:val="28"/>
        </w:rPr>
        <w:t xml:space="preserve"> </w:t>
      </w:r>
      <w:r w:rsidR="00275E6F">
        <w:rPr>
          <w:rFonts w:ascii="Times New Roman" w:eastAsia="Calibri" w:hAnsi="Times New Roman" w:cs="Times New Roman"/>
          <w:sz w:val="28"/>
          <w:szCs w:val="28"/>
          <w:lang w:val="kk-KZ"/>
        </w:rPr>
        <w:t>бегіленген</w:t>
      </w:r>
      <w:r w:rsidR="00ED5A98" w:rsidRPr="008C5054">
        <w:rPr>
          <w:rFonts w:ascii="Times New Roman" w:eastAsia="Calibri" w:hAnsi="Times New Roman" w:cs="Times New Roman"/>
          <w:sz w:val="28"/>
          <w:szCs w:val="28"/>
        </w:rPr>
        <w:t xml:space="preserve">.   </w:t>
      </w:r>
    </w:p>
    <w:p w14:paraId="573CD198" w14:textId="5CFA47FE" w:rsidR="002F007F" w:rsidRDefault="002F007F" w:rsidP="002F007F">
      <w:pPr>
        <w:numPr>
          <w:ilvl w:val="0"/>
          <w:numId w:val="11"/>
        </w:numPr>
        <w:tabs>
          <w:tab w:val="left" w:pos="993"/>
        </w:tabs>
        <w:ind w:left="0" w:firstLine="709"/>
        <w:rPr>
          <w:rFonts w:ascii="Times New Roman" w:eastAsia="Calibri" w:hAnsi="Times New Roman" w:cs="Times New Roman"/>
          <w:sz w:val="28"/>
          <w:szCs w:val="28"/>
        </w:rPr>
      </w:pPr>
      <w:proofErr w:type="spellStart"/>
      <w:r w:rsidRPr="002F007F">
        <w:rPr>
          <w:rFonts w:ascii="Times New Roman" w:eastAsia="Calibri" w:hAnsi="Times New Roman" w:cs="Times New Roman"/>
          <w:sz w:val="28"/>
          <w:szCs w:val="28"/>
        </w:rPr>
        <w:t>Серіктестіктің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ұйымдық</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құрылымы</w:t>
      </w:r>
      <w:proofErr w:type="spellEnd"/>
      <w:r w:rsidR="00275E6F">
        <w:rPr>
          <w:rFonts w:ascii="Times New Roman" w:eastAsia="Calibri" w:hAnsi="Times New Roman" w:cs="Times New Roman"/>
          <w:sz w:val="28"/>
          <w:szCs w:val="28"/>
          <w:lang w:val="kk-KZ"/>
        </w:rPr>
        <w:t>, С</w:t>
      </w:r>
      <w:proofErr w:type="spellStart"/>
      <w:r w:rsidR="00275E6F" w:rsidRPr="002F007F">
        <w:rPr>
          <w:rFonts w:ascii="Times New Roman" w:eastAsia="Calibri" w:hAnsi="Times New Roman" w:cs="Times New Roman"/>
          <w:sz w:val="28"/>
          <w:szCs w:val="28"/>
        </w:rPr>
        <w:t>еріктестіктің</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қажеттіліктеріне</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жауап</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береді</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және</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оның</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мақсаттарына</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қол</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жеткізуге</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ықпал</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ете</w:t>
      </w:r>
      <w:proofErr w:type="spellEnd"/>
      <w:r w:rsidR="00275E6F">
        <w:rPr>
          <w:rFonts w:ascii="Times New Roman" w:eastAsia="Calibri" w:hAnsi="Times New Roman" w:cs="Times New Roman"/>
          <w:sz w:val="28"/>
          <w:szCs w:val="28"/>
          <w:lang w:val="kk-KZ"/>
        </w:rPr>
        <w:t>тін,</w:t>
      </w:r>
      <w:r w:rsidRPr="002F007F">
        <w:rPr>
          <w:rFonts w:ascii="Times New Roman" w:eastAsia="Calibri" w:hAnsi="Times New Roman" w:cs="Times New Roman"/>
          <w:sz w:val="28"/>
          <w:szCs w:val="28"/>
        </w:rPr>
        <w:t xml:space="preserve"> </w:t>
      </w:r>
      <w:r w:rsidR="00275E6F">
        <w:rPr>
          <w:rFonts w:ascii="Times New Roman" w:eastAsia="Calibri" w:hAnsi="Times New Roman" w:cs="Times New Roman"/>
          <w:sz w:val="28"/>
          <w:szCs w:val="28"/>
          <w:lang w:val="kk-KZ"/>
        </w:rPr>
        <w:t>С</w:t>
      </w:r>
      <w:proofErr w:type="spellStart"/>
      <w:r w:rsidRPr="002F007F">
        <w:rPr>
          <w:rFonts w:ascii="Times New Roman" w:eastAsia="Calibri" w:hAnsi="Times New Roman" w:cs="Times New Roman"/>
          <w:sz w:val="28"/>
          <w:szCs w:val="28"/>
        </w:rPr>
        <w:t>еріктестіктің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қызметін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жоспарлау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орындау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барабар</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бақылау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бағалау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үшін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қажетті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жауапкершіліктің</w:t>
      </w:r>
      <w:proofErr w:type="spellEnd"/>
      <w:r w:rsidRPr="002F007F">
        <w:rPr>
          <w:rFonts w:ascii="Times New Roman" w:eastAsia="Calibri" w:hAnsi="Times New Roman" w:cs="Times New Roman"/>
          <w:sz w:val="28"/>
          <w:szCs w:val="28"/>
        </w:rPr>
        <w:t>/</w:t>
      </w:r>
      <w:proofErr w:type="spellStart"/>
      <w:r w:rsidRPr="002F007F">
        <w:rPr>
          <w:rFonts w:ascii="Times New Roman" w:eastAsia="Calibri" w:hAnsi="Times New Roman" w:cs="Times New Roman"/>
          <w:sz w:val="28"/>
          <w:szCs w:val="28"/>
        </w:rPr>
        <w:t>бағыныстылықтың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есептіліктің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барлық</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негізгі</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салаларын</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айқындайды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оның</w:t>
      </w:r>
      <w:proofErr w:type="spellEnd"/>
      <w:r w:rsidRPr="002F007F">
        <w:rPr>
          <w:rFonts w:ascii="Times New Roman" w:eastAsia="Calibri" w:hAnsi="Times New Roman" w:cs="Times New Roman"/>
          <w:sz w:val="28"/>
          <w:szCs w:val="28"/>
        </w:rPr>
        <w:t xml:space="preserve">. </w:t>
      </w:r>
      <w:r w:rsidR="00275E6F">
        <w:rPr>
          <w:rFonts w:ascii="Times New Roman" w:eastAsia="Calibri" w:hAnsi="Times New Roman" w:cs="Times New Roman"/>
          <w:sz w:val="28"/>
          <w:szCs w:val="28"/>
          <w:lang w:val="kk-KZ"/>
        </w:rPr>
        <w:t>С</w:t>
      </w:r>
      <w:proofErr w:type="spellStart"/>
      <w:r w:rsidR="00275E6F" w:rsidRPr="002F007F">
        <w:rPr>
          <w:rFonts w:ascii="Times New Roman" w:eastAsia="Calibri" w:hAnsi="Times New Roman" w:cs="Times New Roman"/>
          <w:sz w:val="28"/>
          <w:szCs w:val="28"/>
        </w:rPr>
        <w:t>еріктестік</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басшыларының</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жауапкершілігі</w:t>
      </w:r>
      <w:proofErr w:type="spellEnd"/>
      <w:r w:rsidR="00275E6F" w:rsidRPr="002F007F">
        <w:rPr>
          <w:rFonts w:ascii="Times New Roman" w:eastAsia="Calibri" w:hAnsi="Times New Roman" w:cs="Times New Roman"/>
          <w:sz w:val="28"/>
          <w:szCs w:val="28"/>
        </w:rPr>
        <w:t xml:space="preserve"> </w:t>
      </w:r>
      <w:proofErr w:type="spellStart"/>
      <w:r w:rsidR="00275E6F" w:rsidRPr="002F007F">
        <w:rPr>
          <w:rFonts w:ascii="Times New Roman" w:eastAsia="Calibri" w:hAnsi="Times New Roman" w:cs="Times New Roman"/>
          <w:sz w:val="28"/>
          <w:szCs w:val="28"/>
        </w:rPr>
        <w:t>саласында</w:t>
      </w:r>
      <w:proofErr w:type="spellEnd"/>
      <w:r w:rsidR="00275E6F"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Серіктестіктің</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барлық</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негізгі</w:t>
      </w:r>
      <w:proofErr w:type="spellEnd"/>
      <w:r w:rsidRPr="002F007F">
        <w:rPr>
          <w:rFonts w:ascii="Times New Roman" w:eastAsia="Calibri" w:hAnsi="Times New Roman" w:cs="Times New Roman"/>
          <w:sz w:val="28"/>
          <w:szCs w:val="28"/>
        </w:rPr>
        <w:t xml:space="preserve"> бизнес-</w:t>
      </w:r>
      <w:proofErr w:type="spellStart"/>
      <w:r w:rsidRPr="002F007F">
        <w:rPr>
          <w:rFonts w:ascii="Times New Roman" w:eastAsia="Calibri" w:hAnsi="Times New Roman" w:cs="Times New Roman"/>
          <w:sz w:val="28"/>
          <w:szCs w:val="28"/>
        </w:rPr>
        <w:t>процестері</w:t>
      </w:r>
      <w:proofErr w:type="spellEnd"/>
      <w:r w:rsidR="00275E6F">
        <w:rPr>
          <w:rFonts w:ascii="Times New Roman" w:eastAsia="Calibri" w:hAnsi="Times New Roman" w:cs="Times New Roman"/>
          <w:sz w:val="28"/>
          <w:szCs w:val="28"/>
          <w:lang w:val="kk-KZ"/>
        </w:rPr>
        <w:t xml:space="preserve"> </w:t>
      </w:r>
      <w:proofErr w:type="spellStart"/>
      <w:r w:rsidR="00275E6F" w:rsidRPr="002F007F">
        <w:rPr>
          <w:rFonts w:ascii="Times New Roman" w:eastAsia="Calibri" w:hAnsi="Times New Roman" w:cs="Times New Roman"/>
          <w:sz w:val="28"/>
          <w:szCs w:val="28"/>
        </w:rPr>
        <w:t>болады</w:t>
      </w:r>
      <w:proofErr w:type="spellEnd"/>
      <w:r w:rsidR="00E96F8B" w:rsidRPr="002F007F">
        <w:rPr>
          <w:rFonts w:ascii="Times New Roman" w:eastAsia="Calibri" w:hAnsi="Times New Roman" w:cs="Times New Roman"/>
          <w:sz w:val="28"/>
          <w:szCs w:val="28"/>
        </w:rPr>
        <w:t>.</w:t>
      </w:r>
    </w:p>
    <w:p w14:paraId="4A6CD966" w14:textId="3BDFDB73" w:rsidR="002F007F" w:rsidRDefault="00F32D10" w:rsidP="002F007F">
      <w:pPr>
        <w:numPr>
          <w:ilvl w:val="0"/>
          <w:numId w:val="11"/>
        </w:numPr>
        <w:tabs>
          <w:tab w:val="left" w:pos="993"/>
        </w:tabs>
        <w:ind w:left="0" w:firstLine="709"/>
        <w:rPr>
          <w:rFonts w:ascii="Times New Roman" w:eastAsia="Calibri" w:hAnsi="Times New Roman" w:cs="Times New Roman"/>
          <w:sz w:val="28"/>
          <w:szCs w:val="28"/>
        </w:rPr>
      </w:pPr>
      <w:r>
        <w:rPr>
          <w:rFonts w:ascii="Times New Roman" w:eastAsia="Calibri" w:hAnsi="Times New Roman" w:cs="Times New Roman"/>
          <w:sz w:val="28"/>
          <w:szCs w:val="28"/>
          <w:lang w:val="kk-KZ"/>
        </w:rPr>
        <w:t>М</w:t>
      </w:r>
      <w:proofErr w:type="spellStart"/>
      <w:r w:rsidRPr="002F007F">
        <w:rPr>
          <w:rFonts w:ascii="Times New Roman" w:eastAsia="Calibri" w:hAnsi="Times New Roman" w:cs="Times New Roman"/>
          <w:sz w:val="28"/>
          <w:szCs w:val="28"/>
        </w:rPr>
        <w:t>аңызды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мәселелер</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бойынша</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жедел</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және</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ашық</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ақпарат</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алмасуды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қамтамасыз</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ету</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үшін</w:t>
      </w:r>
      <w:proofErr w:type="spellEnd"/>
      <w:r w:rsidRPr="002F007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Б</w:t>
      </w:r>
      <w:proofErr w:type="spellStart"/>
      <w:r w:rsidRPr="002F007F">
        <w:rPr>
          <w:rFonts w:ascii="Times New Roman" w:eastAsia="Calibri" w:hAnsi="Times New Roman" w:cs="Times New Roman"/>
          <w:sz w:val="28"/>
          <w:szCs w:val="28"/>
        </w:rPr>
        <w:t>ақылаушы</w:t>
      </w:r>
      <w:proofErr w:type="spellEnd"/>
      <w:r w:rsidRPr="002F007F">
        <w:rPr>
          <w:rFonts w:ascii="Times New Roman" w:eastAsia="Calibri" w:hAnsi="Times New Roman" w:cs="Times New Roman"/>
          <w:sz w:val="28"/>
          <w:szCs w:val="28"/>
        </w:rPr>
        <w:t xml:space="preserve"> </w:t>
      </w:r>
      <w:proofErr w:type="spellStart"/>
      <w:r w:rsidRPr="002F007F">
        <w:rPr>
          <w:rFonts w:ascii="Times New Roman" w:eastAsia="Calibri" w:hAnsi="Times New Roman" w:cs="Times New Roman"/>
          <w:sz w:val="28"/>
          <w:szCs w:val="28"/>
        </w:rPr>
        <w:t>кеңес</w:t>
      </w:r>
      <w:proofErr w:type="spellEnd"/>
      <w:r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ұйымдық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құрылымды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қалыптастыру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кезінде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Басқарма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мүшелері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үшін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барлық</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бақылаушы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кеңеске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жанама</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бағыну</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бағыныштылықтың</w:t>
      </w:r>
      <w:proofErr w:type="spellEnd"/>
      <w:r w:rsidR="002F007F" w:rsidRPr="002F007F">
        <w:rPr>
          <w:rFonts w:ascii="Times New Roman" w:eastAsia="Calibri" w:hAnsi="Times New Roman" w:cs="Times New Roman"/>
          <w:sz w:val="28"/>
          <w:szCs w:val="28"/>
        </w:rPr>
        <w:t xml:space="preserve"> кем </w:t>
      </w:r>
      <w:proofErr w:type="spellStart"/>
      <w:r w:rsidR="002F007F" w:rsidRPr="002F007F">
        <w:rPr>
          <w:rFonts w:ascii="Times New Roman" w:eastAsia="Calibri" w:hAnsi="Times New Roman" w:cs="Times New Roman"/>
          <w:sz w:val="28"/>
          <w:szCs w:val="28"/>
        </w:rPr>
        <w:t>дегенде</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нүктелі</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сызығын</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белгілей</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отырып</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бағыныштылық</w:t>
      </w:r>
      <w:proofErr w:type="spellEnd"/>
      <w:r w:rsidR="002F007F" w:rsidRPr="002F007F">
        <w:rPr>
          <w:rFonts w:ascii="Times New Roman" w:eastAsia="Calibri" w:hAnsi="Times New Roman" w:cs="Times New Roman"/>
          <w:sz w:val="28"/>
          <w:szCs w:val="28"/>
        </w:rPr>
        <w:t xml:space="preserve"> пен </w:t>
      </w:r>
      <w:proofErr w:type="spellStart"/>
      <w:r w:rsidR="002F007F" w:rsidRPr="002F007F">
        <w:rPr>
          <w:rFonts w:ascii="Times New Roman" w:eastAsia="Calibri" w:hAnsi="Times New Roman" w:cs="Times New Roman"/>
          <w:sz w:val="28"/>
          <w:szCs w:val="28"/>
        </w:rPr>
        <w:t>есептілік</w:t>
      </w:r>
      <w:proofErr w:type="spellEnd"/>
      <w:r w:rsidR="002F007F" w:rsidRPr="002F007F">
        <w:rPr>
          <w:rFonts w:ascii="Times New Roman" w:eastAsia="Calibri" w:hAnsi="Times New Roman" w:cs="Times New Roman"/>
          <w:sz w:val="28"/>
          <w:szCs w:val="28"/>
        </w:rPr>
        <w:t xml:space="preserve"> </w:t>
      </w:r>
      <w:r>
        <w:rPr>
          <w:rFonts w:ascii="Times New Roman" w:eastAsia="Calibri" w:hAnsi="Times New Roman" w:cs="Times New Roman"/>
          <w:sz w:val="28"/>
          <w:szCs w:val="28"/>
          <w:lang w:val="kk-KZ"/>
        </w:rPr>
        <w:t>желісін</w:t>
      </w:r>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айқындауды</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қамтамасыз</w:t>
      </w:r>
      <w:proofErr w:type="spellEnd"/>
      <w:r w:rsidR="002F007F" w:rsidRPr="002F007F">
        <w:rPr>
          <w:rFonts w:ascii="Times New Roman" w:eastAsia="Calibri" w:hAnsi="Times New Roman" w:cs="Times New Roman"/>
          <w:sz w:val="28"/>
          <w:szCs w:val="28"/>
        </w:rPr>
        <w:t xml:space="preserve"> </w:t>
      </w:r>
      <w:proofErr w:type="spellStart"/>
      <w:r w:rsidR="002F007F" w:rsidRPr="002F007F">
        <w:rPr>
          <w:rFonts w:ascii="Times New Roman" w:eastAsia="Calibri" w:hAnsi="Times New Roman" w:cs="Times New Roman"/>
          <w:sz w:val="28"/>
          <w:szCs w:val="28"/>
        </w:rPr>
        <w:t>етеді</w:t>
      </w:r>
      <w:proofErr w:type="spellEnd"/>
      <w:r w:rsidR="00ED5A98" w:rsidRPr="002F007F">
        <w:rPr>
          <w:rFonts w:ascii="Times New Roman" w:eastAsia="Calibri" w:hAnsi="Times New Roman" w:cs="Times New Roman"/>
          <w:color w:val="000000" w:themeColor="text1"/>
          <w:sz w:val="28"/>
          <w:szCs w:val="28"/>
        </w:rPr>
        <w:t>.</w:t>
      </w:r>
    </w:p>
    <w:p w14:paraId="1376A6F5" w14:textId="3EBFCDC1" w:rsidR="002F007F" w:rsidRDefault="00F32D10" w:rsidP="002F007F">
      <w:pPr>
        <w:numPr>
          <w:ilvl w:val="0"/>
          <w:numId w:val="11"/>
        </w:numPr>
        <w:tabs>
          <w:tab w:val="left" w:pos="993"/>
        </w:tabs>
        <w:ind w:left="0" w:firstLine="709"/>
        <w:rPr>
          <w:rFonts w:ascii="Times New Roman" w:eastAsia="Calibri" w:hAnsi="Times New Roman" w:cs="Times New Roman"/>
          <w:sz w:val="28"/>
          <w:szCs w:val="28"/>
        </w:rPr>
      </w:pPr>
      <w:proofErr w:type="spellStart"/>
      <w:r w:rsidRPr="00F32D10">
        <w:rPr>
          <w:rFonts w:ascii="Times New Roman" w:eastAsia="Calibri" w:hAnsi="Times New Roman" w:cs="Times New Roman"/>
          <w:color w:val="000000" w:themeColor="text1"/>
          <w:sz w:val="28"/>
          <w:szCs w:val="28"/>
        </w:rPr>
        <w:t>Серіктестіктің</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ұйымдық</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құрылымы</w:t>
      </w:r>
      <w:proofErr w:type="spellEnd"/>
      <w:r w:rsidRPr="00F32D10">
        <w:rPr>
          <w:rFonts w:ascii="Times New Roman" w:eastAsia="Calibri" w:hAnsi="Times New Roman" w:cs="Times New Roman"/>
          <w:color w:val="000000" w:themeColor="text1"/>
          <w:sz w:val="28"/>
          <w:szCs w:val="28"/>
        </w:rPr>
        <w:t xml:space="preserve"> бизнес </w:t>
      </w:r>
      <w:proofErr w:type="spellStart"/>
      <w:r w:rsidRPr="00F32D10">
        <w:rPr>
          <w:rFonts w:ascii="Times New Roman" w:eastAsia="Calibri" w:hAnsi="Times New Roman" w:cs="Times New Roman"/>
          <w:color w:val="000000" w:themeColor="text1"/>
          <w:sz w:val="28"/>
          <w:szCs w:val="28"/>
        </w:rPr>
        <w:t>сипатының</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өзгеруіне</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қарай</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дамиды</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басшылық</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Серіктестікте</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және</w:t>
      </w:r>
      <w:proofErr w:type="spellEnd"/>
      <w:r w:rsidRPr="00F32D10">
        <w:rPr>
          <w:rFonts w:ascii="Times New Roman" w:eastAsia="Calibri" w:hAnsi="Times New Roman" w:cs="Times New Roman"/>
          <w:color w:val="000000" w:themeColor="text1"/>
          <w:sz w:val="28"/>
          <w:szCs w:val="28"/>
        </w:rPr>
        <w:t xml:space="preserve"> аутсорсинг пен аутстаффинг </w:t>
      </w:r>
      <w:proofErr w:type="spellStart"/>
      <w:r w:rsidRPr="00F32D10">
        <w:rPr>
          <w:rFonts w:ascii="Times New Roman" w:eastAsia="Calibri" w:hAnsi="Times New Roman" w:cs="Times New Roman"/>
          <w:color w:val="000000" w:themeColor="text1"/>
          <w:sz w:val="28"/>
          <w:szCs w:val="28"/>
        </w:rPr>
        <w:t>қызметтерін</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жеткізушілерде</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міндеттерді</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орындау</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кезінде</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ұйымдық</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құрылымды</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lastRenderedPageBreak/>
        <w:t>талдайды</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және</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оның</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ішкі</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бақылау</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жүйесін</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қолдау</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үшін</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өзекті</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тиімді</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және</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тиімді</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болып</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қалуын</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қамтамасыз</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ету</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үшін</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бағалайды</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және</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мүдделер</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қақтығысының</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болмауын</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қамтамасыз</w:t>
      </w:r>
      <w:proofErr w:type="spellEnd"/>
      <w:r w:rsidRPr="00F32D10">
        <w:rPr>
          <w:rFonts w:ascii="Times New Roman" w:eastAsia="Calibri" w:hAnsi="Times New Roman" w:cs="Times New Roman"/>
          <w:color w:val="000000" w:themeColor="text1"/>
          <w:sz w:val="28"/>
          <w:szCs w:val="28"/>
        </w:rPr>
        <w:t xml:space="preserve"> </w:t>
      </w:r>
      <w:proofErr w:type="spellStart"/>
      <w:r w:rsidRPr="00F32D10">
        <w:rPr>
          <w:rFonts w:ascii="Times New Roman" w:eastAsia="Calibri" w:hAnsi="Times New Roman" w:cs="Times New Roman"/>
          <w:color w:val="000000" w:themeColor="text1"/>
          <w:sz w:val="28"/>
          <w:szCs w:val="28"/>
        </w:rPr>
        <w:t>етеді</w:t>
      </w:r>
      <w:proofErr w:type="spellEnd"/>
      <w:r w:rsidRPr="00F32D10">
        <w:rPr>
          <w:rFonts w:ascii="Times New Roman" w:eastAsia="Calibri" w:hAnsi="Times New Roman" w:cs="Times New Roman"/>
          <w:color w:val="000000" w:themeColor="text1"/>
          <w:sz w:val="28"/>
          <w:szCs w:val="28"/>
        </w:rPr>
        <w:t>.</w:t>
      </w:r>
    </w:p>
    <w:p w14:paraId="0CF6BB52" w14:textId="7E8A0870" w:rsidR="00ED5A98" w:rsidRPr="002F007F" w:rsidRDefault="002F007F" w:rsidP="002F007F">
      <w:pPr>
        <w:numPr>
          <w:ilvl w:val="0"/>
          <w:numId w:val="11"/>
        </w:numPr>
        <w:tabs>
          <w:tab w:val="left" w:pos="993"/>
        </w:tabs>
        <w:ind w:left="0" w:firstLine="709"/>
        <w:rPr>
          <w:rFonts w:ascii="Times New Roman" w:eastAsia="Calibri" w:hAnsi="Times New Roman" w:cs="Times New Roman"/>
          <w:sz w:val="28"/>
          <w:szCs w:val="28"/>
        </w:rPr>
      </w:pPr>
      <w:proofErr w:type="spellStart"/>
      <w:r w:rsidRPr="002F007F">
        <w:rPr>
          <w:rFonts w:ascii="Times New Roman" w:eastAsia="Calibri" w:hAnsi="Times New Roman" w:cs="Times New Roman"/>
          <w:color w:val="000000" w:themeColor="text1"/>
          <w:sz w:val="28"/>
          <w:szCs w:val="28"/>
        </w:rPr>
        <w:t>Байқау</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кеңесі</w:t>
      </w:r>
      <w:proofErr w:type="spellEnd"/>
      <w:r w:rsidRPr="002F007F">
        <w:rPr>
          <w:rFonts w:ascii="Times New Roman" w:eastAsia="Calibri" w:hAnsi="Times New Roman" w:cs="Times New Roman"/>
          <w:color w:val="000000" w:themeColor="text1"/>
          <w:sz w:val="28"/>
          <w:szCs w:val="28"/>
        </w:rPr>
        <w:t xml:space="preserve"> </w:t>
      </w:r>
      <w:r w:rsidR="00F32D10">
        <w:rPr>
          <w:rFonts w:ascii="Times New Roman" w:eastAsia="Calibri" w:hAnsi="Times New Roman" w:cs="Times New Roman"/>
          <w:color w:val="000000" w:themeColor="text1"/>
          <w:sz w:val="28"/>
          <w:szCs w:val="28"/>
          <w:lang w:val="kk-KZ"/>
        </w:rPr>
        <w:t>С</w:t>
      </w:r>
      <w:proofErr w:type="spellStart"/>
      <w:r w:rsidRPr="002F007F">
        <w:rPr>
          <w:rFonts w:ascii="Times New Roman" w:eastAsia="Calibri" w:hAnsi="Times New Roman" w:cs="Times New Roman"/>
          <w:color w:val="000000" w:themeColor="text1"/>
          <w:sz w:val="28"/>
          <w:szCs w:val="28"/>
        </w:rPr>
        <w:t>еріктестіктің</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мақсаттарына</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қол</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жеткізуге</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ықпал</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ететін</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үш</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қорғау</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желісі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бойынша</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жауапкершілікті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бөлуді</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қамтамасыз</w:t>
      </w:r>
      <w:proofErr w:type="spellEnd"/>
      <w:r w:rsidRPr="002F007F">
        <w:rPr>
          <w:rFonts w:ascii="Times New Roman" w:eastAsia="Calibri" w:hAnsi="Times New Roman" w:cs="Times New Roman"/>
          <w:color w:val="000000" w:themeColor="text1"/>
          <w:sz w:val="28"/>
          <w:szCs w:val="28"/>
        </w:rPr>
        <w:t xml:space="preserve"> </w:t>
      </w:r>
      <w:proofErr w:type="spellStart"/>
      <w:r w:rsidRPr="002F007F">
        <w:rPr>
          <w:rFonts w:ascii="Times New Roman" w:eastAsia="Calibri" w:hAnsi="Times New Roman" w:cs="Times New Roman"/>
          <w:color w:val="000000" w:themeColor="text1"/>
          <w:sz w:val="28"/>
          <w:szCs w:val="28"/>
        </w:rPr>
        <w:t>етеді</w:t>
      </w:r>
      <w:proofErr w:type="spellEnd"/>
      <w:r w:rsidR="00ED5A98" w:rsidRPr="002F007F">
        <w:rPr>
          <w:rFonts w:ascii="Times New Roman" w:eastAsia="Calibri" w:hAnsi="Times New Roman" w:cs="Times New Roman"/>
          <w:color w:val="000000" w:themeColor="text1"/>
          <w:sz w:val="28"/>
          <w:szCs w:val="28"/>
        </w:rPr>
        <w:t>:</w:t>
      </w:r>
    </w:p>
    <w:p w14:paraId="45BC4680" w14:textId="51D2C150" w:rsidR="00E417B9" w:rsidRDefault="00ED5A98" w:rsidP="00D97010">
      <w:pPr>
        <w:pStyle w:val="a8"/>
        <w:numPr>
          <w:ilvl w:val="0"/>
          <w:numId w:val="8"/>
        </w:numPr>
        <w:tabs>
          <w:tab w:val="left" w:pos="426"/>
          <w:tab w:val="left" w:pos="851"/>
        </w:tabs>
        <w:ind w:left="0" w:firstLine="709"/>
        <w:rPr>
          <w:rFonts w:ascii="Times New Roman" w:eastAsia="Calibri" w:hAnsi="Times New Roman" w:cs="Times New Roman"/>
          <w:color w:val="000000" w:themeColor="text1"/>
          <w:sz w:val="28"/>
          <w:szCs w:val="28"/>
        </w:rPr>
      </w:pPr>
      <w:r w:rsidRPr="00ED5A98">
        <w:rPr>
          <w:rFonts w:ascii="Times New Roman" w:eastAsia="Calibri" w:hAnsi="Times New Roman" w:cs="Times New Roman"/>
          <w:color w:val="000000" w:themeColor="text1"/>
          <w:sz w:val="28"/>
          <w:szCs w:val="28"/>
        </w:rPr>
        <w:t xml:space="preserve"> 1 </w:t>
      </w:r>
      <w:proofErr w:type="spellStart"/>
      <w:r w:rsidR="002F007F" w:rsidRPr="002F007F">
        <w:rPr>
          <w:rFonts w:ascii="Times New Roman" w:eastAsia="Calibri" w:hAnsi="Times New Roman" w:cs="Times New Roman"/>
          <w:color w:val="000000" w:themeColor="text1"/>
          <w:sz w:val="28"/>
          <w:szCs w:val="28"/>
        </w:rPr>
        <w:t>қорғау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желісі</w:t>
      </w:r>
      <w:proofErr w:type="spellEnd"/>
      <w:r w:rsidR="002F007F">
        <w:rPr>
          <w:rFonts w:ascii="Times New Roman" w:eastAsia="Calibri" w:hAnsi="Times New Roman" w:cs="Times New Roman"/>
          <w:color w:val="000000" w:themeColor="text1"/>
          <w:sz w:val="28"/>
          <w:szCs w:val="28"/>
        </w:rPr>
        <w:t xml:space="preserve"> – </w:t>
      </w:r>
      <w:proofErr w:type="spellStart"/>
      <w:r w:rsidR="002F007F" w:rsidRPr="002F007F">
        <w:rPr>
          <w:rFonts w:ascii="Times New Roman" w:eastAsia="Calibri" w:hAnsi="Times New Roman" w:cs="Times New Roman"/>
          <w:color w:val="000000" w:themeColor="text1"/>
          <w:sz w:val="28"/>
          <w:szCs w:val="28"/>
        </w:rPr>
        <w:t>өз</w:t>
      </w:r>
      <w:proofErr w:type="spellEnd"/>
      <w:r w:rsid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функциялары</w:t>
      </w:r>
      <w:proofErr w:type="spellEnd"/>
      <w:r w:rsidR="002F007F" w:rsidRPr="002F007F">
        <w:rPr>
          <w:rFonts w:ascii="Times New Roman" w:eastAsia="Calibri" w:hAnsi="Times New Roman" w:cs="Times New Roman"/>
          <w:color w:val="000000" w:themeColor="text1"/>
          <w:sz w:val="28"/>
          <w:szCs w:val="28"/>
        </w:rPr>
        <w:t xml:space="preserve"> мен </w:t>
      </w:r>
      <w:proofErr w:type="spellStart"/>
      <w:r w:rsidR="002F007F" w:rsidRPr="002F007F">
        <w:rPr>
          <w:rFonts w:ascii="Times New Roman" w:eastAsia="Calibri" w:hAnsi="Times New Roman" w:cs="Times New Roman"/>
          <w:color w:val="000000" w:themeColor="text1"/>
          <w:sz w:val="28"/>
          <w:szCs w:val="28"/>
        </w:rPr>
        <w:t>лауазымдық</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міндеттеріне</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байланысты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күнделікті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тиімді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бақылау</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рәсімдерін</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орындайтын</w:t>
      </w:r>
      <w:proofErr w:type="spellEnd"/>
      <w:r w:rsidR="002F007F" w:rsidRPr="002F007F">
        <w:rPr>
          <w:rFonts w:ascii="Times New Roman" w:eastAsia="Calibri" w:hAnsi="Times New Roman" w:cs="Times New Roman"/>
          <w:color w:val="000000" w:themeColor="text1"/>
          <w:sz w:val="28"/>
          <w:szCs w:val="28"/>
        </w:rPr>
        <w:t xml:space="preserve"> </w:t>
      </w:r>
      <w:r w:rsidR="00D97010">
        <w:rPr>
          <w:rFonts w:ascii="Times New Roman" w:eastAsia="Calibri" w:hAnsi="Times New Roman" w:cs="Times New Roman"/>
          <w:color w:val="000000" w:themeColor="text1"/>
          <w:sz w:val="28"/>
          <w:szCs w:val="28"/>
          <w:lang w:val="kk-KZ"/>
        </w:rPr>
        <w:t>С</w:t>
      </w:r>
      <w:proofErr w:type="spellStart"/>
      <w:r w:rsidR="002F007F" w:rsidRPr="002F007F">
        <w:rPr>
          <w:rFonts w:ascii="Times New Roman" w:eastAsia="Calibri" w:hAnsi="Times New Roman" w:cs="Times New Roman"/>
          <w:color w:val="000000" w:themeColor="text1"/>
          <w:sz w:val="28"/>
          <w:szCs w:val="28"/>
        </w:rPr>
        <w:t>еріктестіктің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атқарушы</w:t>
      </w:r>
      <w:proofErr w:type="spellEnd"/>
      <w:r w:rsidR="002F007F" w:rsidRPr="002F007F">
        <w:rPr>
          <w:rFonts w:ascii="Times New Roman" w:eastAsia="Calibri" w:hAnsi="Times New Roman" w:cs="Times New Roman"/>
          <w:color w:val="000000" w:themeColor="text1"/>
          <w:sz w:val="28"/>
          <w:szCs w:val="28"/>
        </w:rPr>
        <w:t xml:space="preserve"> органы, </w:t>
      </w:r>
      <w:proofErr w:type="spellStart"/>
      <w:r w:rsidR="002F007F" w:rsidRPr="002F007F">
        <w:rPr>
          <w:rFonts w:ascii="Times New Roman" w:eastAsia="Calibri" w:hAnsi="Times New Roman" w:cs="Times New Roman"/>
          <w:color w:val="000000" w:themeColor="text1"/>
          <w:sz w:val="28"/>
          <w:szCs w:val="28"/>
        </w:rPr>
        <w:t>блоктары</w:t>
      </w:r>
      <w:proofErr w:type="spellEnd"/>
      <w:r w:rsidR="002F007F" w:rsidRPr="002F007F">
        <w:rPr>
          <w:rFonts w:ascii="Times New Roman" w:eastAsia="Calibri" w:hAnsi="Times New Roman" w:cs="Times New Roman"/>
          <w:color w:val="000000" w:themeColor="text1"/>
          <w:sz w:val="28"/>
          <w:szCs w:val="28"/>
        </w:rPr>
        <w:t xml:space="preserve"> мен </w:t>
      </w:r>
      <w:proofErr w:type="spellStart"/>
      <w:r w:rsidR="002F007F" w:rsidRPr="002F007F">
        <w:rPr>
          <w:rFonts w:ascii="Times New Roman" w:eastAsia="Calibri" w:hAnsi="Times New Roman" w:cs="Times New Roman"/>
          <w:color w:val="000000" w:themeColor="text1"/>
          <w:sz w:val="28"/>
          <w:szCs w:val="28"/>
        </w:rPr>
        <w:t>құрылымдық</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бөлімшелері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олардың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сыйақы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мөлшері</w:t>
      </w:r>
      <w:proofErr w:type="spellEnd"/>
      <w:r w:rsidR="002F007F" w:rsidRPr="002F007F">
        <w:rPr>
          <w:rFonts w:ascii="Times New Roman" w:eastAsia="Calibri" w:hAnsi="Times New Roman" w:cs="Times New Roman"/>
          <w:color w:val="000000" w:themeColor="text1"/>
          <w:sz w:val="28"/>
          <w:szCs w:val="28"/>
        </w:rPr>
        <w:t xml:space="preserve"> </w:t>
      </w:r>
      <w:r w:rsidR="00D97010">
        <w:rPr>
          <w:rFonts w:ascii="Times New Roman" w:eastAsia="Calibri" w:hAnsi="Times New Roman" w:cs="Times New Roman"/>
          <w:color w:val="000000" w:themeColor="text1"/>
          <w:sz w:val="28"/>
          <w:szCs w:val="28"/>
          <w:lang w:val="kk-KZ"/>
        </w:rPr>
        <w:t>С</w:t>
      </w:r>
      <w:proofErr w:type="spellStart"/>
      <w:r w:rsidR="002F007F" w:rsidRPr="002F007F">
        <w:rPr>
          <w:rFonts w:ascii="Times New Roman" w:eastAsia="Calibri" w:hAnsi="Times New Roman" w:cs="Times New Roman"/>
          <w:color w:val="000000" w:themeColor="text1"/>
          <w:sz w:val="28"/>
          <w:szCs w:val="28"/>
        </w:rPr>
        <w:t>еріктестіктің</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барлық</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тиісті</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мақсаттарына</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қатысты</w:t>
      </w:r>
      <w:proofErr w:type="spellEnd"/>
      <w:r w:rsidR="002F007F" w:rsidRPr="002F007F">
        <w:rPr>
          <w:rFonts w:ascii="Times New Roman" w:eastAsia="Calibri" w:hAnsi="Times New Roman" w:cs="Times New Roman"/>
          <w:color w:val="000000" w:themeColor="text1"/>
          <w:sz w:val="28"/>
          <w:szCs w:val="28"/>
        </w:rPr>
        <w:t xml:space="preserve"> </w:t>
      </w:r>
      <w:proofErr w:type="spellStart"/>
      <w:r w:rsidR="002F007F" w:rsidRPr="002F007F">
        <w:rPr>
          <w:rFonts w:ascii="Times New Roman" w:eastAsia="Calibri" w:hAnsi="Times New Roman" w:cs="Times New Roman"/>
          <w:color w:val="000000" w:themeColor="text1"/>
          <w:sz w:val="28"/>
          <w:szCs w:val="28"/>
        </w:rPr>
        <w:t>нәтиже</w:t>
      </w:r>
      <w:proofErr w:type="spellEnd"/>
      <w:r w:rsidR="001B3355">
        <w:rPr>
          <w:rFonts w:ascii="Times New Roman" w:eastAsia="Calibri" w:hAnsi="Times New Roman" w:cs="Times New Roman"/>
          <w:color w:val="000000" w:themeColor="text1"/>
          <w:sz w:val="28"/>
          <w:szCs w:val="28"/>
          <w:lang w:val="kk-KZ"/>
        </w:rPr>
        <w:t>рін</w:t>
      </w:r>
      <w:r w:rsidR="002F007F" w:rsidRPr="002F007F">
        <w:rPr>
          <w:rFonts w:ascii="Times New Roman" w:eastAsia="Calibri" w:hAnsi="Times New Roman" w:cs="Times New Roman"/>
          <w:color w:val="000000" w:themeColor="text1"/>
          <w:sz w:val="28"/>
          <w:szCs w:val="28"/>
        </w:rPr>
        <w:t xml:space="preserve">е </w:t>
      </w:r>
      <w:proofErr w:type="spellStart"/>
      <w:r w:rsidR="002F007F" w:rsidRPr="002F007F">
        <w:rPr>
          <w:rFonts w:ascii="Times New Roman" w:eastAsia="Calibri" w:hAnsi="Times New Roman" w:cs="Times New Roman"/>
          <w:color w:val="000000" w:themeColor="text1"/>
          <w:sz w:val="28"/>
          <w:szCs w:val="28"/>
        </w:rPr>
        <w:t>байланысты</w:t>
      </w:r>
      <w:proofErr w:type="spellEnd"/>
      <w:r w:rsidR="002F007F" w:rsidRPr="002F007F">
        <w:rPr>
          <w:rFonts w:ascii="Times New Roman" w:eastAsia="Calibri" w:hAnsi="Times New Roman" w:cs="Times New Roman"/>
          <w:color w:val="000000" w:themeColor="text1"/>
          <w:sz w:val="28"/>
          <w:szCs w:val="28"/>
        </w:rPr>
        <w:t>)</w:t>
      </w:r>
      <w:r w:rsidRPr="00ED5A98">
        <w:rPr>
          <w:rFonts w:ascii="Times New Roman" w:eastAsia="Calibri" w:hAnsi="Times New Roman" w:cs="Times New Roman"/>
          <w:color w:val="000000" w:themeColor="text1"/>
          <w:sz w:val="28"/>
          <w:szCs w:val="28"/>
        </w:rPr>
        <w:t>;</w:t>
      </w:r>
    </w:p>
    <w:p w14:paraId="15D3B2A0" w14:textId="63C23210" w:rsidR="00E417B9" w:rsidRPr="00275E6F" w:rsidRDefault="00D97010" w:rsidP="00D97010">
      <w:pPr>
        <w:pStyle w:val="a8"/>
        <w:numPr>
          <w:ilvl w:val="0"/>
          <w:numId w:val="8"/>
        </w:numPr>
        <w:tabs>
          <w:tab w:val="left" w:pos="426"/>
          <w:tab w:val="left" w:pos="851"/>
        </w:tabs>
        <w:ind w:left="0" w:firstLine="709"/>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sidR="00ED5A98" w:rsidRPr="00275E6F">
        <w:rPr>
          <w:rFonts w:ascii="Times New Roman" w:eastAsia="Calibri" w:hAnsi="Times New Roman" w:cs="Times New Roman"/>
          <w:color w:val="000000" w:themeColor="text1"/>
          <w:sz w:val="28"/>
          <w:szCs w:val="28"/>
          <w:lang w:val="kk-KZ"/>
        </w:rPr>
        <w:t xml:space="preserve">2 </w:t>
      </w:r>
      <w:r w:rsidR="00E417B9" w:rsidRPr="00275E6F">
        <w:rPr>
          <w:rFonts w:ascii="Times New Roman" w:eastAsia="Calibri" w:hAnsi="Times New Roman" w:cs="Times New Roman"/>
          <w:color w:val="000000" w:themeColor="text1"/>
          <w:sz w:val="28"/>
          <w:szCs w:val="28"/>
          <w:lang w:val="kk-KZ"/>
        </w:rPr>
        <w:t xml:space="preserve">қорғау желісі – бизнесті жүргізу үшін қажетті және қорғаудың бірінші желісінің қызметі мен негізгі тәуекелдерді </w:t>
      </w:r>
      <w:r w:rsidR="001B3355">
        <w:rPr>
          <w:rFonts w:ascii="Times New Roman" w:eastAsia="Calibri" w:hAnsi="Times New Roman" w:cs="Times New Roman"/>
          <w:color w:val="000000" w:themeColor="text1"/>
          <w:sz w:val="28"/>
          <w:szCs w:val="28"/>
          <w:lang w:val="kk-KZ"/>
        </w:rPr>
        <w:t>талдау</w:t>
      </w:r>
      <w:r w:rsidR="00E417B9" w:rsidRPr="00275E6F">
        <w:rPr>
          <w:rFonts w:ascii="Times New Roman" w:eastAsia="Calibri" w:hAnsi="Times New Roman" w:cs="Times New Roman"/>
          <w:color w:val="000000" w:themeColor="text1"/>
          <w:sz w:val="28"/>
          <w:szCs w:val="28"/>
          <w:lang w:val="kk-KZ"/>
        </w:rPr>
        <w:t xml:space="preserve"> функцияларын жүзеге асыратын функционалдық көмекші бөлімшелер: тәуекелдерді басқару, құқықтық сараптама, экономикалық және ақпараттық қауіпсіздік, сапаны бақылау, комплаенс-бақылау (олардың сыйақы мөлшері </w:t>
      </w:r>
      <w:r w:rsidR="001B3355" w:rsidRPr="00275E6F">
        <w:rPr>
          <w:rFonts w:ascii="Times New Roman" w:eastAsia="Calibri" w:hAnsi="Times New Roman" w:cs="Times New Roman"/>
          <w:color w:val="000000" w:themeColor="text1"/>
          <w:sz w:val="28"/>
          <w:szCs w:val="28"/>
          <w:lang w:val="kk-KZ"/>
        </w:rPr>
        <w:t xml:space="preserve">бағытындағы нәтижелерге </w:t>
      </w:r>
      <w:r w:rsidR="00E417B9" w:rsidRPr="00275E6F">
        <w:rPr>
          <w:rFonts w:ascii="Times New Roman" w:eastAsia="Calibri" w:hAnsi="Times New Roman" w:cs="Times New Roman"/>
          <w:color w:val="000000" w:themeColor="text1"/>
          <w:sz w:val="28"/>
          <w:szCs w:val="28"/>
          <w:lang w:val="kk-KZ"/>
        </w:rPr>
        <w:t>сарапт</w:t>
      </w:r>
      <w:r w:rsidR="001B3355">
        <w:rPr>
          <w:rFonts w:ascii="Times New Roman" w:eastAsia="Calibri" w:hAnsi="Times New Roman" w:cs="Times New Roman"/>
          <w:color w:val="000000" w:themeColor="text1"/>
          <w:sz w:val="28"/>
          <w:szCs w:val="28"/>
          <w:lang w:val="kk-KZ"/>
        </w:rPr>
        <w:t>шылық кеңес</w:t>
      </w:r>
      <w:r w:rsidR="001B3355" w:rsidRPr="00275E6F">
        <w:rPr>
          <w:rFonts w:ascii="Times New Roman" w:eastAsia="Calibri" w:hAnsi="Times New Roman" w:cs="Times New Roman"/>
          <w:color w:val="000000" w:themeColor="text1"/>
          <w:sz w:val="28"/>
          <w:szCs w:val="28"/>
          <w:lang w:val="kk-KZ"/>
        </w:rPr>
        <w:t xml:space="preserve"> </w:t>
      </w:r>
      <w:r w:rsidR="001B3355">
        <w:rPr>
          <w:rFonts w:ascii="Times New Roman" w:eastAsia="Calibri" w:hAnsi="Times New Roman" w:cs="Times New Roman"/>
          <w:color w:val="000000" w:themeColor="text1"/>
          <w:sz w:val="28"/>
          <w:szCs w:val="28"/>
          <w:lang w:val="kk-KZ"/>
        </w:rPr>
        <w:t>беру</w:t>
      </w:r>
      <w:r w:rsidR="00E417B9" w:rsidRPr="00275E6F">
        <w:rPr>
          <w:rFonts w:ascii="Times New Roman" w:eastAsia="Calibri" w:hAnsi="Times New Roman" w:cs="Times New Roman"/>
          <w:color w:val="000000" w:themeColor="text1"/>
          <w:sz w:val="28"/>
          <w:szCs w:val="28"/>
          <w:lang w:val="kk-KZ"/>
        </w:rPr>
        <w:t xml:space="preserve"> қызмет</w:t>
      </w:r>
      <w:r w:rsidR="001B3355">
        <w:rPr>
          <w:rFonts w:ascii="Times New Roman" w:eastAsia="Calibri" w:hAnsi="Times New Roman" w:cs="Times New Roman"/>
          <w:color w:val="000000" w:themeColor="text1"/>
          <w:sz w:val="28"/>
          <w:szCs w:val="28"/>
          <w:lang w:val="kk-KZ"/>
        </w:rPr>
        <w:t>іне</w:t>
      </w:r>
      <w:r w:rsidR="00E417B9" w:rsidRPr="00275E6F">
        <w:rPr>
          <w:rFonts w:ascii="Times New Roman" w:eastAsia="Calibri" w:hAnsi="Times New Roman" w:cs="Times New Roman"/>
          <w:color w:val="000000" w:themeColor="text1"/>
          <w:sz w:val="28"/>
          <w:szCs w:val="28"/>
          <w:lang w:val="kk-KZ"/>
        </w:rPr>
        <w:t xml:space="preserve"> тікелей байланысты емес)</w:t>
      </w:r>
      <w:r w:rsidR="00ED5A98" w:rsidRPr="00275E6F">
        <w:rPr>
          <w:rFonts w:ascii="Times New Roman" w:eastAsia="Calibri" w:hAnsi="Times New Roman" w:cs="Times New Roman"/>
          <w:color w:val="000000" w:themeColor="text1"/>
          <w:sz w:val="28"/>
          <w:szCs w:val="28"/>
          <w:lang w:val="kk-KZ"/>
        </w:rPr>
        <w:t>;</w:t>
      </w:r>
    </w:p>
    <w:p w14:paraId="7EFB267A" w14:textId="4BEE24AC" w:rsidR="00ED5A98" w:rsidRPr="00275E6F" w:rsidRDefault="00D97010" w:rsidP="00D97010">
      <w:pPr>
        <w:pStyle w:val="a8"/>
        <w:numPr>
          <w:ilvl w:val="0"/>
          <w:numId w:val="8"/>
        </w:numPr>
        <w:tabs>
          <w:tab w:val="left" w:pos="426"/>
          <w:tab w:val="left" w:pos="851"/>
        </w:tabs>
        <w:ind w:left="0" w:firstLine="709"/>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 xml:space="preserve"> </w:t>
      </w:r>
      <w:r w:rsidR="00ED5A98" w:rsidRPr="00275E6F">
        <w:rPr>
          <w:rFonts w:ascii="Times New Roman" w:eastAsia="Calibri" w:hAnsi="Times New Roman" w:cs="Times New Roman"/>
          <w:color w:val="000000" w:themeColor="text1"/>
          <w:sz w:val="28"/>
          <w:szCs w:val="28"/>
          <w:lang w:val="kk-KZ"/>
        </w:rPr>
        <w:t xml:space="preserve">3 </w:t>
      </w:r>
      <w:r w:rsidR="00E417B9" w:rsidRPr="00275E6F">
        <w:rPr>
          <w:rFonts w:ascii="Times New Roman" w:eastAsia="Calibri" w:hAnsi="Times New Roman" w:cs="Times New Roman"/>
          <w:color w:val="000000" w:themeColor="text1"/>
          <w:sz w:val="28"/>
          <w:szCs w:val="28"/>
          <w:lang w:val="kk-KZ"/>
        </w:rPr>
        <w:t>қорғау желісі – тәуекелдерді басқару және ішкі бақылау жүйесінің тиімділігін бағалауды жүзеге асыратын ішкі аудиторлар (бірінші және екінші қорғаныс желілері жұмысының тиімділігін қоса алғанда), Бақылау кеңесі мен атқарушы орган үшін тиісті есептер дайындайды,</w:t>
      </w:r>
      <w:r>
        <w:rPr>
          <w:rFonts w:ascii="Times New Roman" w:eastAsia="Calibri" w:hAnsi="Times New Roman" w:cs="Times New Roman"/>
          <w:color w:val="000000" w:themeColor="text1"/>
          <w:sz w:val="28"/>
          <w:szCs w:val="28"/>
          <w:lang w:val="kk-KZ"/>
        </w:rPr>
        <w:t xml:space="preserve"> </w:t>
      </w:r>
      <w:r w:rsidR="00E417B9" w:rsidRPr="00275E6F">
        <w:rPr>
          <w:rFonts w:ascii="Times New Roman" w:eastAsia="Calibri" w:hAnsi="Times New Roman" w:cs="Times New Roman"/>
          <w:color w:val="000000" w:themeColor="text1"/>
          <w:sz w:val="28"/>
          <w:szCs w:val="28"/>
          <w:lang w:val="kk-KZ"/>
        </w:rPr>
        <w:t>менеджментке қарау және орындау үшін түзету әрекеттері немесе жақсартулар бойынша ұсыныстар береді (ішкі аудит қызметі ерекше мәртебеге ие және, аудит жүргізетін қызмет бағыттарынан бөлек болып табылады)</w:t>
      </w:r>
      <w:r w:rsidR="00ED5A98" w:rsidRPr="00275E6F">
        <w:rPr>
          <w:rFonts w:ascii="Times New Roman" w:eastAsia="Calibri" w:hAnsi="Times New Roman" w:cs="Times New Roman"/>
          <w:color w:val="000000" w:themeColor="text1"/>
          <w:sz w:val="28"/>
          <w:szCs w:val="28"/>
          <w:lang w:val="kk-KZ"/>
        </w:rPr>
        <w:t xml:space="preserve">.    </w:t>
      </w:r>
    </w:p>
    <w:p w14:paraId="5F38CA6B" w14:textId="553F9EEE" w:rsidR="00E417B9" w:rsidRPr="00275E6F" w:rsidRDefault="00E417B9" w:rsidP="00E417B9">
      <w:pPr>
        <w:numPr>
          <w:ilvl w:val="0"/>
          <w:numId w:val="11"/>
        </w:numPr>
        <w:tabs>
          <w:tab w:val="left" w:pos="993"/>
        </w:tabs>
        <w:ind w:left="0" w:firstLine="709"/>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Серіктестік органдарының/жауапты тұлғаларының ішкі бақылау жүйесін енгізу, жұмыс істеу, жетілдіру және оның тиімділігін бағалау жөніндегі өкілеттіктері </w:t>
      </w:r>
      <w:r w:rsidR="00D97010">
        <w:rPr>
          <w:rFonts w:ascii="Times New Roman" w:eastAsia="Calibri" w:hAnsi="Times New Roman" w:cs="Times New Roman"/>
          <w:color w:val="000000" w:themeColor="text1"/>
          <w:sz w:val="28"/>
          <w:szCs w:val="28"/>
          <w:lang w:val="kk-KZ"/>
        </w:rPr>
        <w:t>С</w:t>
      </w:r>
      <w:r w:rsidRPr="00275E6F">
        <w:rPr>
          <w:rFonts w:ascii="Times New Roman" w:eastAsia="Calibri" w:hAnsi="Times New Roman" w:cs="Times New Roman"/>
          <w:color w:val="000000" w:themeColor="text1"/>
          <w:sz w:val="28"/>
          <w:szCs w:val="28"/>
          <w:lang w:val="kk-KZ"/>
        </w:rPr>
        <w:t xml:space="preserve">еріктестіктің ішкі құжаттарында/рәсімдерінде </w:t>
      </w:r>
      <w:r w:rsidR="001B3355">
        <w:rPr>
          <w:rFonts w:ascii="Times New Roman" w:eastAsia="Calibri" w:hAnsi="Times New Roman" w:cs="Times New Roman"/>
          <w:color w:val="000000" w:themeColor="text1"/>
          <w:sz w:val="28"/>
          <w:szCs w:val="28"/>
          <w:lang w:val="kk-KZ"/>
        </w:rPr>
        <w:t>реттелген</w:t>
      </w:r>
      <w:r w:rsidRPr="00275E6F">
        <w:rPr>
          <w:rFonts w:ascii="Times New Roman" w:eastAsia="Calibri" w:hAnsi="Times New Roman" w:cs="Times New Roman"/>
          <w:color w:val="000000" w:themeColor="text1"/>
          <w:sz w:val="28"/>
          <w:szCs w:val="28"/>
          <w:lang w:val="kk-KZ"/>
        </w:rPr>
        <w:t xml:space="preserve"> және практикада орындалады. </w:t>
      </w:r>
    </w:p>
    <w:p w14:paraId="2C9B655C" w14:textId="1DA4E86B" w:rsidR="00E417B9" w:rsidRPr="00275E6F" w:rsidRDefault="00E417B9" w:rsidP="00D97010">
      <w:pPr>
        <w:numPr>
          <w:ilvl w:val="0"/>
          <w:numId w:val="11"/>
        </w:numPr>
        <w:tabs>
          <w:tab w:val="left" w:pos="993"/>
        </w:tabs>
        <w:ind w:left="0" w:firstLine="709"/>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Серіктестіктің Басқарма Төрағасы құзыреттілікті ескере отырып және есеп беру қатынастарын және шешімдерді келісу тәртібін айқындай отырып, бүкіл </w:t>
      </w:r>
      <w:r w:rsidR="001B3355">
        <w:rPr>
          <w:rFonts w:ascii="Times New Roman" w:eastAsia="Calibri" w:hAnsi="Times New Roman" w:cs="Times New Roman"/>
          <w:color w:val="000000" w:themeColor="text1"/>
          <w:sz w:val="28"/>
          <w:szCs w:val="28"/>
          <w:lang w:val="kk-KZ"/>
        </w:rPr>
        <w:t>С</w:t>
      </w:r>
      <w:r w:rsidRPr="00275E6F">
        <w:rPr>
          <w:rFonts w:ascii="Times New Roman" w:eastAsia="Calibri" w:hAnsi="Times New Roman" w:cs="Times New Roman"/>
          <w:color w:val="000000" w:themeColor="text1"/>
          <w:sz w:val="28"/>
          <w:szCs w:val="28"/>
          <w:lang w:val="kk-KZ"/>
        </w:rPr>
        <w:t>еріктестік бойынша шешімдер қабылдағаны үшін жауапкершілікті неғұрлым төмен деңгейлерге беру жолымен өкілеттіктерді беруді жүзеге асырады (</w:t>
      </w:r>
      <w:r w:rsidR="00D97010">
        <w:rPr>
          <w:rFonts w:ascii="Times New Roman" w:eastAsia="Calibri" w:hAnsi="Times New Roman" w:cs="Times New Roman"/>
          <w:color w:val="000000" w:themeColor="text1"/>
          <w:sz w:val="28"/>
          <w:szCs w:val="28"/>
          <w:lang w:val="kk-KZ"/>
        </w:rPr>
        <w:t>С</w:t>
      </w:r>
      <w:r w:rsidRPr="00275E6F">
        <w:rPr>
          <w:rFonts w:ascii="Times New Roman" w:eastAsia="Calibri" w:hAnsi="Times New Roman" w:cs="Times New Roman"/>
          <w:color w:val="000000" w:themeColor="text1"/>
          <w:sz w:val="28"/>
          <w:szCs w:val="28"/>
          <w:lang w:val="kk-KZ"/>
        </w:rPr>
        <w:t xml:space="preserve">еріктестіктің бірінші басшысы Бақылау </w:t>
      </w:r>
      <w:r w:rsidR="00AE2FBA" w:rsidRPr="00275E6F">
        <w:rPr>
          <w:rFonts w:ascii="Times New Roman" w:eastAsia="Calibri" w:hAnsi="Times New Roman" w:cs="Times New Roman"/>
          <w:color w:val="000000" w:themeColor="text1"/>
          <w:sz w:val="28"/>
          <w:szCs w:val="28"/>
          <w:lang w:val="kk-KZ"/>
        </w:rPr>
        <w:t>өз міндеттерін орында</w:t>
      </w:r>
      <w:r w:rsidR="00AE2FBA">
        <w:rPr>
          <w:rFonts w:ascii="Times New Roman" w:eastAsia="Calibri" w:hAnsi="Times New Roman" w:cs="Times New Roman"/>
          <w:color w:val="000000" w:themeColor="text1"/>
          <w:sz w:val="28"/>
          <w:szCs w:val="28"/>
          <w:lang w:val="kk-KZ"/>
        </w:rPr>
        <w:t>ғанда</w:t>
      </w:r>
      <w:r w:rsidR="00AE2FBA" w:rsidRPr="00275E6F">
        <w:rPr>
          <w:rFonts w:ascii="Times New Roman" w:eastAsia="Calibri" w:hAnsi="Times New Roman" w:cs="Times New Roman"/>
          <w:color w:val="000000" w:themeColor="text1"/>
          <w:sz w:val="28"/>
          <w:szCs w:val="28"/>
          <w:lang w:val="kk-KZ"/>
        </w:rPr>
        <w:t xml:space="preserve"> </w:t>
      </w:r>
      <w:r w:rsidRPr="00275E6F">
        <w:rPr>
          <w:rFonts w:ascii="Times New Roman" w:eastAsia="Calibri" w:hAnsi="Times New Roman" w:cs="Times New Roman"/>
          <w:color w:val="000000" w:themeColor="text1"/>
          <w:sz w:val="28"/>
          <w:szCs w:val="28"/>
          <w:lang w:val="kk-KZ"/>
        </w:rPr>
        <w:t>кеңесі мен басқа да мүдделі тараптардың алдында менеджменттің түсінуі мен орындалуын қамтамасыз ету үшін өкімдер, нұсқаулар бергені және бақылауды енгізгені үшін түпкілікті жауапты болады).</w:t>
      </w:r>
    </w:p>
    <w:p w14:paraId="4DBC68BC" w14:textId="076A454B" w:rsidR="00ED5A98" w:rsidRPr="00275E6F" w:rsidRDefault="00E417B9" w:rsidP="00E417B9">
      <w:pPr>
        <w:numPr>
          <w:ilvl w:val="0"/>
          <w:numId w:val="11"/>
        </w:numPr>
        <w:tabs>
          <w:tab w:val="left" w:pos="993"/>
        </w:tabs>
        <w:ind w:left="0" w:firstLine="709"/>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Өкілеттіктерді бер</w:t>
      </w:r>
      <w:r w:rsidR="00AE2FBA">
        <w:rPr>
          <w:rFonts w:ascii="Times New Roman" w:eastAsia="Calibri" w:hAnsi="Times New Roman" w:cs="Times New Roman"/>
          <w:color w:val="000000" w:themeColor="text1"/>
          <w:sz w:val="28"/>
          <w:szCs w:val="28"/>
          <w:lang w:val="kk-KZ"/>
        </w:rPr>
        <w:t>генде</w:t>
      </w:r>
      <w:r w:rsidRPr="00275E6F">
        <w:rPr>
          <w:rFonts w:ascii="Times New Roman" w:eastAsia="Calibri" w:hAnsi="Times New Roman" w:cs="Times New Roman"/>
          <w:color w:val="000000" w:themeColor="text1"/>
          <w:sz w:val="28"/>
          <w:szCs w:val="28"/>
          <w:lang w:val="kk-KZ"/>
        </w:rPr>
        <w:t xml:space="preserve"> өкілеттіктерді шектеуді айқындай </w:t>
      </w:r>
      <w:r w:rsidR="00AE2FBA">
        <w:rPr>
          <w:rFonts w:ascii="Times New Roman" w:eastAsia="Calibri" w:hAnsi="Times New Roman" w:cs="Times New Roman"/>
          <w:color w:val="000000" w:themeColor="text1"/>
          <w:sz w:val="28"/>
          <w:szCs w:val="28"/>
          <w:lang w:val="kk-KZ"/>
        </w:rPr>
        <w:t>үшін</w:t>
      </w:r>
      <w:r w:rsidR="00ED5A98" w:rsidRPr="00275E6F">
        <w:rPr>
          <w:rFonts w:ascii="Times New Roman" w:eastAsia="Calibri" w:hAnsi="Times New Roman" w:cs="Times New Roman"/>
          <w:color w:val="000000" w:themeColor="text1"/>
          <w:sz w:val="28"/>
          <w:szCs w:val="28"/>
          <w:lang w:val="kk-KZ"/>
        </w:rPr>
        <w:t>:</w:t>
      </w:r>
    </w:p>
    <w:p w14:paraId="12B1B2B1" w14:textId="60475ED3" w:rsidR="00E417B9" w:rsidRPr="00275E6F" w:rsidRDefault="00E417B9" w:rsidP="00D97010">
      <w:pPr>
        <w:pStyle w:val="a8"/>
        <w:numPr>
          <w:ilvl w:val="0"/>
          <w:numId w:val="8"/>
        </w:numPr>
        <w:tabs>
          <w:tab w:val="left" w:pos="0"/>
          <w:tab w:val="left" w:pos="993"/>
        </w:tabs>
        <w:ind w:left="0" w:firstLine="709"/>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Өкілеттіктерді беру </w:t>
      </w:r>
      <w:r w:rsidR="00D97010">
        <w:rPr>
          <w:rFonts w:ascii="Times New Roman" w:eastAsia="Calibri" w:hAnsi="Times New Roman" w:cs="Times New Roman"/>
          <w:color w:val="000000" w:themeColor="text1"/>
          <w:sz w:val="28"/>
          <w:szCs w:val="28"/>
          <w:lang w:val="kk-KZ"/>
        </w:rPr>
        <w:t>С</w:t>
      </w:r>
      <w:r w:rsidRPr="00275E6F">
        <w:rPr>
          <w:rFonts w:ascii="Times New Roman" w:eastAsia="Calibri" w:hAnsi="Times New Roman" w:cs="Times New Roman"/>
          <w:color w:val="000000" w:themeColor="text1"/>
          <w:sz w:val="28"/>
          <w:szCs w:val="28"/>
          <w:lang w:val="kk-KZ"/>
        </w:rPr>
        <w:t>еріктестіктің мақсаттарына қол жеткізу үшін қажетті көлемде ғана жүзеге асырылды (мысалы, жаңа өнімдерді қарау және бекіту өкілдердің, тиісті бизнес пен қосалқы құрылымдардың, оның ішінде сатуды жүзеге асыратын құрылымдардың қатысуын талап етеді);</w:t>
      </w:r>
    </w:p>
    <w:p w14:paraId="7842839B" w14:textId="1A3010CF" w:rsidR="00E417B9" w:rsidRPr="00275E6F" w:rsidRDefault="00E417B9" w:rsidP="00D97010">
      <w:pPr>
        <w:pStyle w:val="a8"/>
        <w:numPr>
          <w:ilvl w:val="0"/>
          <w:numId w:val="8"/>
        </w:numPr>
        <w:tabs>
          <w:tab w:val="left" w:pos="0"/>
          <w:tab w:val="left" w:pos="993"/>
        </w:tabs>
        <w:ind w:left="0" w:firstLine="709"/>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Міндеттер мақсаттарға жету процесінде орынсыз мінез-құлық қаупін азайту және </w:t>
      </w:r>
      <w:r w:rsidR="00D97010">
        <w:rPr>
          <w:rFonts w:ascii="Times New Roman" w:eastAsia="Calibri" w:hAnsi="Times New Roman" w:cs="Times New Roman"/>
          <w:color w:val="000000" w:themeColor="text1"/>
          <w:sz w:val="28"/>
          <w:szCs w:val="28"/>
          <w:lang w:val="kk-KZ"/>
        </w:rPr>
        <w:t>С</w:t>
      </w:r>
      <w:r w:rsidRPr="00275E6F">
        <w:rPr>
          <w:rFonts w:ascii="Times New Roman" w:eastAsia="Calibri" w:hAnsi="Times New Roman" w:cs="Times New Roman"/>
          <w:color w:val="000000" w:themeColor="text1"/>
          <w:sz w:val="28"/>
          <w:szCs w:val="28"/>
          <w:lang w:val="kk-KZ"/>
        </w:rPr>
        <w:t xml:space="preserve">еріктестіктің барлық деңгейлерінде, жоғарыдан төменге дейін қажетті </w:t>
      </w:r>
      <w:r w:rsidR="00AE2FBA">
        <w:rPr>
          <w:rFonts w:ascii="Times New Roman" w:eastAsia="Calibri" w:hAnsi="Times New Roman" w:cs="Times New Roman"/>
          <w:color w:val="000000" w:themeColor="text1"/>
          <w:sz w:val="28"/>
          <w:szCs w:val="28"/>
          <w:lang w:val="kk-KZ"/>
        </w:rPr>
        <w:t>ұстаулар</w:t>
      </w:r>
      <w:r w:rsidRPr="00275E6F">
        <w:rPr>
          <w:rFonts w:ascii="Times New Roman" w:eastAsia="Calibri" w:hAnsi="Times New Roman" w:cs="Times New Roman"/>
          <w:color w:val="000000" w:themeColor="text1"/>
          <w:sz w:val="28"/>
          <w:szCs w:val="28"/>
          <w:lang w:val="kk-KZ"/>
        </w:rPr>
        <w:t xml:space="preserve"> мен тепе-теңдіктер бол</w:t>
      </w:r>
      <w:r w:rsidR="00AE2FBA">
        <w:rPr>
          <w:rFonts w:ascii="Times New Roman" w:eastAsia="Calibri" w:hAnsi="Times New Roman" w:cs="Times New Roman"/>
          <w:color w:val="000000" w:themeColor="text1"/>
          <w:sz w:val="28"/>
          <w:szCs w:val="28"/>
          <w:lang w:val="kk-KZ"/>
        </w:rPr>
        <w:t>у</w:t>
      </w:r>
      <w:r w:rsidRPr="00275E6F">
        <w:rPr>
          <w:rFonts w:ascii="Times New Roman" w:eastAsia="Calibri" w:hAnsi="Times New Roman" w:cs="Times New Roman"/>
          <w:color w:val="000000" w:themeColor="text1"/>
          <w:sz w:val="28"/>
          <w:szCs w:val="28"/>
          <w:lang w:val="kk-KZ"/>
        </w:rPr>
        <w:t xml:space="preserve"> </w:t>
      </w:r>
      <w:r w:rsidR="00AE2FBA" w:rsidRPr="00275E6F">
        <w:rPr>
          <w:rFonts w:ascii="Times New Roman" w:eastAsia="Calibri" w:hAnsi="Times New Roman" w:cs="Times New Roman"/>
          <w:color w:val="000000" w:themeColor="text1"/>
          <w:sz w:val="28"/>
          <w:szCs w:val="28"/>
          <w:lang w:val="kk-KZ"/>
        </w:rPr>
        <w:t>үшін шектел</w:t>
      </w:r>
      <w:r w:rsidR="00AE2FBA">
        <w:rPr>
          <w:rFonts w:ascii="Times New Roman" w:eastAsia="Calibri" w:hAnsi="Times New Roman" w:cs="Times New Roman"/>
          <w:color w:val="000000" w:themeColor="text1"/>
          <w:sz w:val="28"/>
          <w:szCs w:val="28"/>
          <w:lang w:val="kk-KZ"/>
        </w:rPr>
        <w:t>е</w:t>
      </w:r>
      <w:r w:rsidR="00AE2FBA" w:rsidRPr="00275E6F">
        <w:rPr>
          <w:rFonts w:ascii="Times New Roman" w:eastAsia="Calibri" w:hAnsi="Times New Roman" w:cs="Times New Roman"/>
          <w:color w:val="000000" w:themeColor="text1"/>
          <w:sz w:val="28"/>
          <w:szCs w:val="28"/>
          <w:lang w:val="kk-KZ"/>
        </w:rPr>
        <w:t xml:space="preserve">ді </w:t>
      </w:r>
      <w:r w:rsidRPr="00275E6F">
        <w:rPr>
          <w:rFonts w:ascii="Times New Roman" w:eastAsia="Calibri" w:hAnsi="Times New Roman" w:cs="Times New Roman"/>
          <w:color w:val="000000" w:themeColor="text1"/>
          <w:sz w:val="28"/>
          <w:szCs w:val="28"/>
          <w:lang w:val="kk-KZ"/>
        </w:rPr>
        <w:t xml:space="preserve">(мысалы, міндеттер </w:t>
      </w:r>
      <w:r w:rsidRPr="00275E6F">
        <w:rPr>
          <w:rFonts w:ascii="Times New Roman" w:eastAsia="Calibri" w:hAnsi="Times New Roman" w:cs="Times New Roman"/>
          <w:color w:val="000000" w:themeColor="text1"/>
          <w:sz w:val="28"/>
          <w:szCs w:val="28"/>
          <w:lang w:val="kk-KZ"/>
        </w:rPr>
        <w:lastRenderedPageBreak/>
        <w:t>мен қызмет көрсеткіштерін мүдделер қақтығысының ықтималдығын төмендететін етіп анықтау)</w:t>
      </w:r>
      <w:r w:rsidR="00ED5A98" w:rsidRPr="00275E6F">
        <w:rPr>
          <w:rFonts w:ascii="Times New Roman" w:eastAsia="Calibri" w:hAnsi="Times New Roman" w:cs="Times New Roman"/>
          <w:color w:val="000000" w:themeColor="text1"/>
          <w:sz w:val="28"/>
          <w:szCs w:val="28"/>
          <w:lang w:val="kk-KZ"/>
        </w:rPr>
        <w:t>;</w:t>
      </w:r>
    </w:p>
    <w:p w14:paraId="0CAFCF23" w14:textId="02762491" w:rsidR="00E417B9" w:rsidRPr="00275E6F" w:rsidRDefault="00E417B9" w:rsidP="00D97010">
      <w:pPr>
        <w:pStyle w:val="a8"/>
        <w:numPr>
          <w:ilvl w:val="0"/>
          <w:numId w:val="8"/>
        </w:numPr>
        <w:tabs>
          <w:tab w:val="left" w:pos="0"/>
          <w:tab w:val="left" w:pos="993"/>
        </w:tabs>
        <w:ind w:left="0" w:firstLine="709"/>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Қажет болған жағдайда бизнес-процестерді орындау шеңберінде міндеттер мен жауапкершіліктерді анықтау мен шектеуді жеңілдететін технологиялар пайдаланылды (мысалы, </w:t>
      </w:r>
      <w:r w:rsidR="00D97010">
        <w:rPr>
          <w:rFonts w:ascii="Times New Roman" w:eastAsia="Calibri" w:hAnsi="Times New Roman" w:cs="Times New Roman"/>
          <w:color w:val="000000" w:themeColor="text1"/>
          <w:sz w:val="28"/>
          <w:szCs w:val="28"/>
          <w:lang w:val="kk-KZ"/>
        </w:rPr>
        <w:t>С</w:t>
      </w:r>
      <w:r w:rsidRPr="00275E6F">
        <w:rPr>
          <w:rFonts w:ascii="Times New Roman" w:eastAsia="Calibri" w:hAnsi="Times New Roman" w:cs="Times New Roman"/>
          <w:color w:val="000000" w:themeColor="text1"/>
          <w:sz w:val="28"/>
          <w:szCs w:val="28"/>
          <w:lang w:val="kk-KZ"/>
        </w:rPr>
        <w:t>еріктестік ресурстарын жоспарлау жүйелеріне қол жеткізудің әртүрлі деңгейлерін белгілеу, Интернетті пайдаланатын клиенттерге қол жеткізу құқықтарын ұсыну)</w:t>
      </w:r>
      <w:r w:rsidR="00ED5A98" w:rsidRPr="00275E6F">
        <w:rPr>
          <w:rFonts w:ascii="Times New Roman" w:eastAsia="Calibri" w:hAnsi="Times New Roman" w:cs="Times New Roman"/>
          <w:color w:val="000000" w:themeColor="text1"/>
          <w:sz w:val="28"/>
          <w:szCs w:val="28"/>
          <w:lang w:val="kk-KZ"/>
        </w:rPr>
        <w:t>;</w:t>
      </w:r>
    </w:p>
    <w:p w14:paraId="7726B2A6" w14:textId="03E17684" w:rsidR="00ED5A98" w:rsidRPr="00275E6F" w:rsidRDefault="00E417B9" w:rsidP="00D97010">
      <w:pPr>
        <w:pStyle w:val="a8"/>
        <w:numPr>
          <w:ilvl w:val="0"/>
          <w:numId w:val="8"/>
        </w:numPr>
        <w:tabs>
          <w:tab w:val="left" w:pos="0"/>
          <w:tab w:val="left" w:pos="993"/>
        </w:tabs>
        <w:ind w:left="0" w:firstLine="709"/>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Серіктестік үшін немесе оның атынан белгілі бір қызмет түрлерін жүзеге асыратын аутсорсингтік және аутстаффингтік қызмет </w:t>
      </w:r>
      <w:r w:rsidR="00131D14">
        <w:rPr>
          <w:rFonts w:ascii="Times New Roman" w:eastAsia="Calibri" w:hAnsi="Times New Roman" w:cs="Times New Roman"/>
          <w:color w:val="000000" w:themeColor="text1"/>
          <w:sz w:val="28"/>
          <w:szCs w:val="28"/>
          <w:lang w:val="kk-KZ"/>
        </w:rPr>
        <w:t>көрсетшулер</w:t>
      </w:r>
      <w:r w:rsidRPr="00275E6F">
        <w:rPr>
          <w:rFonts w:ascii="Times New Roman" w:eastAsia="Calibri" w:hAnsi="Times New Roman" w:cs="Times New Roman"/>
          <w:color w:val="000000" w:themeColor="text1"/>
          <w:sz w:val="28"/>
          <w:szCs w:val="28"/>
          <w:lang w:val="kk-KZ"/>
        </w:rPr>
        <w:t xml:space="preserve"> шешім қабылдау құқықтарының шегін түсін</w:t>
      </w:r>
      <w:r w:rsidR="00AE2FBA">
        <w:rPr>
          <w:rFonts w:ascii="Times New Roman" w:eastAsia="Calibri" w:hAnsi="Times New Roman" w:cs="Times New Roman"/>
          <w:color w:val="000000" w:themeColor="text1"/>
          <w:sz w:val="28"/>
          <w:szCs w:val="28"/>
          <w:lang w:val="kk-KZ"/>
        </w:rPr>
        <w:t>у үшін</w:t>
      </w:r>
      <w:r w:rsidR="00ED5A98" w:rsidRPr="00275E6F">
        <w:rPr>
          <w:rFonts w:ascii="Times New Roman" w:eastAsia="Calibri" w:hAnsi="Times New Roman" w:cs="Times New Roman"/>
          <w:color w:val="000000" w:themeColor="text1"/>
          <w:sz w:val="28"/>
          <w:szCs w:val="28"/>
          <w:lang w:val="kk-KZ"/>
        </w:rPr>
        <w:t xml:space="preserve">.        </w:t>
      </w:r>
    </w:p>
    <w:p w14:paraId="6EE35D57" w14:textId="2E98EB3D" w:rsidR="00E417B9" w:rsidRPr="00275E6F" w:rsidRDefault="00E417B9" w:rsidP="00E417B9">
      <w:pPr>
        <w:numPr>
          <w:ilvl w:val="0"/>
          <w:numId w:val="11"/>
        </w:numPr>
        <w:tabs>
          <w:tab w:val="left" w:pos="993"/>
        </w:tabs>
        <w:ind w:left="0" w:firstLine="698"/>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Серіктестікте Серіктестік қызметкерлеріне белгілі бір іс-әрекеттер жасауға және шешімдер қабылдауға өкілеттік беру (сенімхаттар беру) тәртібі </w:t>
      </w:r>
      <w:r w:rsidR="00131D14">
        <w:rPr>
          <w:rFonts w:ascii="Times New Roman" w:eastAsia="Calibri" w:hAnsi="Times New Roman" w:cs="Times New Roman"/>
          <w:color w:val="000000" w:themeColor="text1"/>
          <w:sz w:val="28"/>
          <w:szCs w:val="28"/>
          <w:lang w:val="kk-KZ"/>
        </w:rPr>
        <w:t>реттелді</w:t>
      </w:r>
      <w:r w:rsidRPr="00275E6F">
        <w:rPr>
          <w:rFonts w:ascii="Times New Roman" w:eastAsia="Calibri" w:hAnsi="Times New Roman" w:cs="Times New Roman"/>
          <w:color w:val="000000" w:themeColor="text1"/>
          <w:sz w:val="28"/>
          <w:szCs w:val="28"/>
          <w:lang w:val="kk-KZ"/>
        </w:rPr>
        <w:t xml:space="preserve">. Тиісті шешімдер қабылдауда құзыреттілігін көрсеткен, </w:t>
      </w:r>
      <w:r w:rsidR="00131D14">
        <w:rPr>
          <w:rFonts w:ascii="Times New Roman" w:eastAsia="Calibri" w:hAnsi="Times New Roman" w:cs="Times New Roman"/>
          <w:color w:val="000000" w:themeColor="text1"/>
          <w:sz w:val="28"/>
          <w:szCs w:val="28"/>
          <w:lang w:val="kk-KZ"/>
        </w:rPr>
        <w:t>С</w:t>
      </w:r>
      <w:r w:rsidRPr="00275E6F">
        <w:rPr>
          <w:rFonts w:ascii="Times New Roman" w:eastAsia="Calibri" w:hAnsi="Times New Roman" w:cs="Times New Roman"/>
          <w:color w:val="000000" w:themeColor="text1"/>
          <w:sz w:val="28"/>
          <w:szCs w:val="28"/>
          <w:lang w:val="kk-KZ"/>
        </w:rPr>
        <w:t>еріктестіктің мінез-құлық стандарттарына, саясаттары мен рәсімдеріне берік ұстанатын және олар қабылдайтын тәуекелдердің салдарын түсінетін қызметкерлерге өкілеттік пен жауапкершілік беріледі</w:t>
      </w:r>
      <w:r w:rsidR="00ED5A98" w:rsidRPr="00275E6F">
        <w:rPr>
          <w:rFonts w:ascii="Times New Roman" w:eastAsia="Calibri" w:hAnsi="Times New Roman" w:cs="Times New Roman"/>
          <w:color w:val="000000" w:themeColor="text1"/>
          <w:sz w:val="28"/>
          <w:szCs w:val="28"/>
          <w:lang w:val="kk-KZ"/>
        </w:rPr>
        <w:t>.</w:t>
      </w:r>
    </w:p>
    <w:p w14:paraId="6CC9409C" w14:textId="5DAEF4D4" w:rsidR="00E417B9" w:rsidRPr="00275E6F" w:rsidRDefault="004B32D5" w:rsidP="009769E0">
      <w:pPr>
        <w:numPr>
          <w:ilvl w:val="0"/>
          <w:numId w:val="11"/>
        </w:numPr>
        <w:tabs>
          <w:tab w:val="left" w:pos="993"/>
          <w:tab w:val="left" w:pos="1077"/>
        </w:tabs>
        <w:ind w:left="0" w:firstLine="698"/>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 </w:t>
      </w:r>
      <w:r w:rsidR="00ED5A98" w:rsidRPr="00275E6F">
        <w:rPr>
          <w:rFonts w:ascii="Times New Roman" w:eastAsia="Calibri" w:hAnsi="Times New Roman" w:cs="Times New Roman"/>
          <w:color w:val="000000" w:themeColor="text1"/>
          <w:sz w:val="28"/>
          <w:szCs w:val="28"/>
          <w:lang w:val="kk-KZ"/>
        </w:rPr>
        <w:t>*</w:t>
      </w:r>
      <w:r w:rsidRPr="00275E6F">
        <w:rPr>
          <w:rFonts w:ascii="Times New Roman" w:eastAsia="Calibri" w:hAnsi="Times New Roman" w:cs="Times New Roman"/>
          <w:color w:val="000000" w:themeColor="text1"/>
          <w:sz w:val="28"/>
          <w:szCs w:val="28"/>
          <w:lang w:val="kk-KZ"/>
        </w:rPr>
        <w:t>Т</w:t>
      </w:r>
      <w:r w:rsidR="00E417B9" w:rsidRPr="00275E6F">
        <w:rPr>
          <w:rFonts w:ascii="Times New Roman" w:eastAsia="Calibri" w:hAnsi="Times New Roman" w:cs="Times New Roman"/>
          <w:color w:val="000000" w:themeColor="text1"/>
          <w:sz w:val="28"/>
          <w:szCs w:val="28"/>
          <w:lang w:val="kk-KZ"/>
        </w:rPr>
        <w:t xml:space="preserve">әуекелдерді басқару мен ішкі бақылауды қоса алғанда, қызметтің жетекшілік ететін учаскесі үшін әрбір басшының (құрылымдық бөлімшенің, басшы қызметкердің) жауапкершілігі ішкі жергілікті актілермен (міндеттерді бөлу туралы бұйрықпен, лауазымдық нұсқаулықтармен және т.б.) </w:t>
      </w:r>
      <w:r w:rsidR="00131D14">
        <w:rPr>
          <w:rFonts w:ascii="Times New Roman" w:eastAsia="Calibri" w:hAnsi="Times New Roman" w:cs="Times New Roman"/>
          <w:color w:val="000000" w:themeColor="text1"/>
          <w:sz w:val="28"/>
          <w:szCs w:val="28"/>
          <w:lang w:val="kk-KZ"/>
        </w:rPr>
        <w:t>реттелген</w:t>
      </w:r>
      <w:r w:rsidR="00ED5A98" w:rsidRPr="00275E6F">
        <w:rPr>
          <w:rFonts w:ascii="Times New Roman" w:eastAsia="Calibri" w:hAnsi="Times New Roman" w:cs="Times New Roman"/>
          <w:sz w:val="28"/>
          <w:szCs w:val="28"/>
          <w:lang w:val="kk-KZ"/>
        </w:rPr>
        <w:t>.</w:t>
      </w:r>
    </w:p>
    <w:p w14:paraId="221CB850" w14:textId="1FBC09BD" w:rsidR="00E417B9" w:rsidRPr="00275E6F" w:rsidRDefault="00ED5A98" w:rsidP="009769E0">
      <w:pPr>
        <w:numPr>
          <w:ilvl w:val="0"/>
          <w:numId w:val="11"/>
        </w:numPr>
        <w:tabs>
          <w:tab w:val="left" w:pos="993"/>
          <w:tab w:val="left" w:pos="1077"/>
        </w:tabs>
        <w:ind w:left="0" w:firstLine="698"/>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sz w:val="28"/>
          <w:szCs w:val="28"/>
          <w:lang w:val="kk-KZ"/>
        </w:rPr>
        <w:t>*</w:t>
      </w:r>
      <w:r w:rsidR="004B32D5" w:rsidRPr="00275E6F">
        <w:rPr>
          <w:rFonts w:ascii="Times New Roman" w:eastAsia="Calibri" w:hAnsi="Times New Roman" w:cs="Times New Roman"/>
          <w:sz w:val="28"/>
          <w:szCs w:val="28"/>
          <w:lang w:val="kk-KZ"/>
        </w:rPr>
        <w:t>Б</w:t>
      </w:r>
      <w:r w:rsidR="00E417B9" w:rsidRPr="00275E6F">
        <w:rPr>
          <w:rFonts w:ascii="Times New Roman" w:eastAsia="Calibri" w:hAnsi="Times New Roman" w:cs="Times New Roman"/>
          <w:sz w:val="28"/>
          <w:szCs w:val="28"/>
          <w:lang w:val="kk-KZ"/>
        </w:rPr>
        <w:t>ерілген жұмыс учаскесі үшін серіктестіктің әрбір қызметкерінің жауапкершілігі тікелей функционалдық міндеттерден басқа, серіктестіктің мінез-құлық стандарттарын, олардың жауапкершілік саласына қатысты мақсаттарды, оларға қол жеткізуге кедергі келтіретін тәуекелдерді, серіктестіктің тиісті деңгейлеріндегі бақылау рәсімдерін, ақпараттық және коммуникациялық ағындарды және мақсаттарға қол жеткізу үшін маңызды мониторинг рәсімдерін түсінуді күтуді көздейтін лауазымдық нұсқаулықтармен регламенттелген</w:t>
      </w:r>
      <w:r w:rsidRPr="00275E6F">
        <w:rPr>
          <w:rFonts w:ascii="Times New Roman" w:eastAsia="Calibri" w:hAnsi="Times New Roman" w:cs="Times New Roman"/>
          <w:sz w:val="28"/>
          <w:szCs w:val="28"/>
          <w:lang w:val="kk-KZ"/>
        </w:rPr>
        <w:t>.</w:t>
      </w:r>
    </w:p>
    <w:p w14:paraId="0DF868E4" w14:textId="5E3BDE86" w:rsidR="00E417B9" w:rsidRPr="00275E6F" w:rsidRDefault="004B32D5" w:rsidP="009769E0">
      <w:pPr>
        <w:numPr>
          <w:ilvl w:val="0"/>
          <w:numId w:val="11"/>
        </w:numPr>
        <w:tabs>
          <w:tab w:val="left" w:pos="993"/>
          <w:tab w:val="left" w:pos="1077"/>
        </w:tabs>
        <w:ind w:left="0" w:firstLine="698"/>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sz w:val="28"/>
          <w:szCs w:val="28"/>
          <w:lang w:val="kk-KZ"/>
        </w:rPr>
        <w:t xml:space="preserve"> </w:t>
      </w:r>
      <w:r w:rsidR="00ED5A98" w:rsidRPr="00275E6F">
        <w:rPr>
          <w:rFonts w:ascii="Times New Roman" w:eastAsia="Calibri" w:hAnsi="Times New Roman" w:cs="Times New Roman"/>
          <w:sz w:val="28"/>
          <w:szCs w:val="28"/>
          <w:lang w:val="kk-KZ"/>
        </w:rPr>
        <w:t>*</w:t>
      </w:r>
      <w:r w:rsidRPr="00275E6F">
        <w:rPr>
          <w:rFonts w:ascii="Times New Roman" w:eastAsia="Calibri" w:hAnsi="Times New Roman" w:cs="Times New Roman"/>
          <w:sz w:val="28"/>
          <w:szCs w:val="28"/>
          <w:lang w:val="kk-KZ"/>
        </w:rPr>
        <w:t>С</w:t>
      </w:r>
      <w:r w:rsidR="00E417B9" w:rsidRPr="00275E6F">
        <w:rPr>
          <w:rFonts w:ascii="Times New Roman" w:eastAsia="Calibri" w:hAnsi="Times New Roman" w:cs="Times New Roman"/>
          <w:sz w:val="28"/>
          <w:szCs w:val="28"/>
          <w:lang w:val="kk-KZ"/>
        </w:rPr>
        <w:t xml:space="preserve">еріктестікте </w:t>
      </w:r>
      <w:r w:rsidR="00D97010">
        <w:rPr>
          <w:rFonts w:ascii="Times New Roman" w:eastAsia="Calibri" w:hAnsi="Times New Roman" w:cs="Times New Roman"/>
          <w:sz w:val="28"/>
          <w:szCs w:val="28"/>
          <w:lang w:val="kk-KZ"/>
        </w:rPr>
        <w:t>С</w:t>
      </w:r>
      <w:r w:rsidR="00E417B9" w:rsidRPr="00275E6F">
        <w:rPr>
          <w:rFonts w:ascii="Times New Roman" w:eastAsia="Calibri" w:hAnsi="Times New Roman" w:cs="Times New Roman"/>
          <w:sz w:val="28"/>
          <w:szCs w:val="28"/>
          <w:lang w:val="kk-KZ"/>
        </w:rPr>
        <w:t xml:space="preserve">еріктестіктің бірінші басшысына бағынатын </w:t>
      </w:r>
      <w:r w:rsidR="00131D14">
        <w:rPr>
          <w:rFonts w:ascii="Times New Roman" w:eastAsia="Calibri" w:hAnsi="Times New Roman" w:cs="Times New Roman"/>
          <w:sz w:val="28"/>
          <w:szCs w:val="28"/>
          <w:lang w:val="kk-KZ"/>
        </w:rPr>
        <w:t>С</w:t>
      </w:r>
      <w:r w:rsidR="00E417B9" w:rsidRPr="00275E6F">
        <w:rPr>
          <w:rFonts w:ascii="Times New Roman" w:eastAsia="Calibri" w:hAnsi="Times New Roman" w:cs="Times New Roman"/>
          <w:sz w:val="28"/>
          <w:szCs w:val="28"/>
          <w:lang w:val="kk-KZ"/>
        </w:rPr>
        <w:t>еріктестікте тәуекелдерді басқару және ішкі бақылау жүйесінің функциясын қамтамасыз ететін құрылымдық бөлімше жұмыс істейді</w:t>
      </w:r>
      <w:r w:rsidR="00ED5A98" w:rsidRPr="00275E6F">
        <w:rPr>
          <w:rFonts w:ascii="Times New Roman" w:eastAsia="Calibri" w:hAnsi="Times New Roman" w:cs="Times New Roman"/>
          <w:sz w:val="28"/>
          <w:szCs w:val="28"/>
          <w:lang w:val="kk-KZ"/>
        </w:rPr>
        <w:t xml:space="preserve">.   </w:t>
      </w:r>
    </w:p>
    <w:p w14:paraId="421CCC6F" w14:textId="45530287" w:rsidR="00ED5A98" w:rsidRPr="00275E6F" w:rsidRDefault="00E417B9" w:rsidP="009769E0">
      <w:pPr>
        <w:numPr>
          <w:ilvl w:val="0"/>
          <w:numId w:val="11"/>
        </w:numPr>
        <w:tabs>
          <w:tab w:val="left" w:pos="993"/>
          <w:tab w:val="left" w:pos="1077"/>
        </w:tabs>
        <w:ind w:left="0" w:firstLine="698"/>
        <w:rPr>
          <w:rFonts w:ascii="Times New Roman" w:eastAsia="Calibri" w:hAnsi="Times New Roman" w:cs="Times New Roman"/>
          <w:color w:val="000000" w:themeColor="text1"/>
          <w:sz w:val="28"/>
          <w:szCs w:val="28"/>
          <w:lang w:val="kk-KZ"/>
        </w:rPr>
      </w:pPr>
      <w:r w:rsidRPr="00275E6F">
        <w:rPr>
          <w:rFonts w:ascii="Times New Roman" w:eastAsia="Calibri" w:hAnsi="Times New Roman" w:cs="Times New Roman"/>
          <w:color w:val="000000" w:themeColor="text1"/>
          <w:sz w:val="28"/>
          <w:szCs w:val="28"/>
          <w:lang w:val="kk-KZ"/>
        </w:rPr>
        <w:t xml:space="preserve"> </w:t>
      </w:r>
      <w:r w:rsidRPr="00275E6F">
        <w:rPr>
          <w:rFonts w:ascii="Times New Roman" w:eastAsia="Calibri" w:hAnsi="Times New Roman" w:cs="Times New Roman"/>
          <w:sz w:val="28"/>
          <w:szCs w:val="28"/>
          <w:lang w:val="kk-KZ"/>
        </w:rPr>
        <w:t xml:space="preserve">Сыртқы қызмет </w:t>
      </w:r>
      <w:r w:rsidR="00131D14">
        <w:rPr>
          <w:rFonts w:ascii="Times New Roman" w:eastAsia="Calibri" w:hAnsi="Times New Roman" w:cs="Times New Roman"/>
          <w:sz w:val="28"/>
          <w:szCs w:val="28"/>
          <w:lang w:val="kk-KZ"/>
        </w:rPr>
        <w:t>берушілер</w:t>
      </w:r>
      <w:r w:rsidRPr="00275E6F">
        <w:rPr>
          <w:rFonts w:ascii="Times New Roman" w:eastAsia="Calibri" w:hAnsi="Times New Roman" w:cs="Times New Roman"/>
          <w:sz w:val="28"/>
          <w:szCs w:val="28"/>
          <w:lang w:val="kk-KZ"/>
        </w:rPr>
        <w:t xml:space="preserve"> орындайтын аутсорсингке және аутстаффингке берілген процестер үшін </w:t>
      </w:r>
      <w:r w:rsidR="00131D14" w:rsidRPr="00275E6F">
        <w:rPr>
          <w:rFonts w:ascii="Times New Roman" w:eastAsia="Calibri" w:hAnsi="Times New Roman" w:cs="Times New Roman"/>
          <w:sz w:val="28"/>
          <w:szCs w:val="28"/>
          <w:lang w:val="kk-KZ"/>
        </w:rPr>
        <w:t xml:space="preserve">Менеджмент және қызметкерлер </w:t>
      </w:r>
      <w:r w:rsidRPr="00275E6F">
        <w:rPr>
          <w:rFonts w:ascii="Times New Roman" w:eastAsia="Calibri" w:hAnsi="Times New Roman" w:cs="Times New Roman"/>
          <w:sz w:val="28"/>
          <w:szCs w:val="28"/>
          <w:lang w:val="kk-KZ"/>
        </w:rPr>
        <w:t>тікелей жауапты оларға Серіктестік мақсаттарына, мінез-құлық пен орындауға қатысты күтулерге, құзыреттілік деңгейлеріне, ақпараттық және коммуникациялық ағындарға қатысты шарттық шарттар туралы нақты және нақты ақпарат береді</w:t>
      </w:r>
      <w:r w:rsidR="00ED5A98" w:rsidRPr="00275E6F">
        <w:rPr>
          <w:rFonts w:ascii="Times New Roman" w:eastAsia="Calibri" w:hAnsi="Times New Roman" w:cs="Times New Roman"/>
          <w:color w:val="000000" w:themeColor="text1"/>
          <w:sz w:val="28"/>
          <w:szCs w:val="28"/>
          <w:lang w:val="kk-KZ"/>
        </w:rPr>
        <w:t>.</w:t>
      </w:r>
    </w:p>
    <w:p w14:paraId="52BDF2E4" w14:textId="77777777" w:rsidR="00B96A90" w:rsidRPr="00275E6F" w:rsidRDefault="00B96A90" w:rsidP="00B96A90">
      <w:pPr>
        <w:tabs>
          <w:tab w:val="left" w:pos="993"/>
        </w:tabs>
        <w:ind w:left="709" w:firstLine="0"/>
        <w:rPr>
          <w:rFonts w:ascii="Times New Roman" w:eastAsia="Calibri" w:hAnsi="Times New Roman" w:cs="Times New Roman"/>
          <w:color w:val="000000" w:themeColor="text1"/>
          <w:sz w:val="28"/>
          <w:szCs w:val="28"/>
          <w:lang w:val="kk-KZ"/>
        </w:rPr>
      </w:pPr>
    </w:p>
    <w:p w14:paraId="3D994F7B" w14:textId="77777777" w:rsidR="00E417B9" w:rsidRPr="00275E6F" w:rsidRDefault="00E417B9" w:rsidP="00E417B9">
      <w:pPr>
        <w:pStyle w:val="a8"/>
        <w:keepNext/>
        <w:keepLines/>
        <w:numPr>
          <w:ilvl w:val="2"/>
          <w:numId w:val="7"/>
        </w:numPr>
        <w:spacing w:before="120" w:after="120" w:line="276" w:lineRule="auto"/>
        <w:ind w:left="0" w:firstLine="709"/>
        <w:outlineLvl w:val="2"/>
        <w:rPr>
          <w:rFonts w:ascii="Times New Roman" w:hAnsi="Times New Roman" w:cs="Times New Roman"/>
          <w:b/>
          <w:color w:val="000000" w:themeColor="text1"/>
          <w:sz w:val="28"/>
          <w:szCs w:val="28"/>
          <w:lang w:val="kk-KZ"/>
        </w:rPr>
      </w:pPr>
      <w:r w:rsidRPr="00275E6F">
        <w:rPr>
          <w:rFonts w:ascii="Times New Roman" w:hAnsi="Times New Roman" w:cs="Times New Roman"/>
          <w:b/>
          <w:bCs/>
          <w:i/>
          <w:iCs/>
          <w:color w:val="000000" w:themeColor="text1"/>
          <w:sz w:val="28"/>
          <w:szCs w:val="28"/>
          <w:lang w:val="kk-KZ"/>
        </w:rPr>
        <w:t>Ұйым қойылған мақсаттарға сәйкес құзыретті қызметкерлерді тартуға, дамытуға және ұстап қалуға ұмтылысын көрсетеді (4-қағида)</w:t>
      </w:r>
    </w:p>
    <w:p w14:paraId="330052FD" w14:textId="77777777" w:rsidR="00E417B9" w:rsidRPr="002F007F" w:rsidRDefault="00E417B9" w:rsidP="00E417B9">
      <w:pPr>
        <w:pStyle w:val="a8"/>
        <w:ind w:left="540" w:firstLine="0"/>
        <w:rPr>
          <w:rFonts w:ascii="Times New Roman" w:hAnsi="Times New Roman" w:cs="Times New Roman"/>
          <w:b/>
          <w:color w:val="000000" w:themeColor="text1"/>
          <w:sz w:val="28"/>
          <w:szCs w:val="28"/>
        </w:rPr>
      </w:pPr>
      <w:proofErr w:type="spellStart"/>
      <w:r w:rsidRPr="002F007F">
        <w:rPr>
          <w:rFonts w:ascii="Times New Roman" w:hAnsi="Times New Roman" w:cs="Times New Roman"/>
          <w:b/>
          <w:color w:val="000000" w:themeColor="text1"/>
          <w:sz w:val="28"/>
          <w:szCs w:val="28"/>
        </w:rPr>
        <w:t>Критерийлер</w:t>
      </w:r>
      <w:proofErr w:type="spellEnd"/>
      <w:r w:rsidRPr="002F007F">
        <w:rPr>
          <w:rFonts w:ascii="Times New Roman" w:hAnsi="Times New Roman" w:cs="Times New Roman"/>
          <w:b/>
          <w:color w:val="000000" w:themeColor="text1"/>
          <w:sz w:val="28"/>
          <w:szCs w:val="28"/>
        </w:rPr>
        <w:t>:</w:t>
      </w:r>
    </w:p>
    <w:p w14:paraId="79E4DF9C" w14:textId="6FCD9008" w:rsidR="00E417B9" w:rsidRDefault="00E417B9" w:rsidP="00E417B9">
      <w:pPr>
        <w:numPr>
          <w:ilvl w:val="0"/>
          <w:numId w:val="12"/>
        </w:numPr>
        <w:tabs>
          <w:tab w:val="left" w:pos="993"/>
        </w:tabs>
        <w:ind w:left="0" w:firstLine="698"/>
        <w:rPr>
          <w:rFonts w:ascii="Times New Roman" w:eastAsia="Calibri" w:hAnsi="Times New Roman" w:cs="Times New Roman"/>
          <w:color w:val="000000" w:themeColor="text1"/>
          <w:sz w:val="28"/>
          <w:szCs w:val="28"/>
        </w:rPr>
      </w:pPr>
      <w:proofErr w:type="spellStart"/>
      <w:r w:rsidRPr="00E417B9">
        <w:rPr>
          <w:rFonts w:ascii="Times New Roman" w:eastAsia="Calibri" w:hAnsi="Times New Roman" w:cs="Times New Roman"/>
          <w:color w:val="000000" w:themeColor="text1"/>
          <w:sz w:val="28"/>
          <w:szCs w:val="28"/>
        </w:rPr>
        <w:t>Байқау</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кеңесі</w:t>
      </w:r>
      <w:proofErr w:type="spellEnd"/>
      <w:r w:rsidRPr="00E417B9">
        <w:rPr>
          <w:rFonts w:ascii="Times New Roman" w:eastAsia="Calibri" w:hAnsi="Times New Roman" w:cs="Times New Roman"/>
          <w:color w:val="000000" w:themeColor="text1"/>
          <w:sz w:val="28"/>
          <w:szCs w:val="28"/>
        </w:rPr>
        <w:t xml:space="preserve"> мен </w:t>
      </w:r>
      <w:proofErr w:type="spellStart"/>
      <w:r w:rsidRPr="00E417B9">
        <w:rPr>
          <w:rFonts w:ascii="Times New Roman" w:eastAsia="Calibri" w:hAnsi="Times New Roman" w:cs="Times New Roman"/>
          <w:color w:val="000000" w:themeColor="text1"/>
          <w:sz w:val="28"/>
          <w:szCs w:val="28"/>
        </w:rPr>
        <w:t>Басқармасы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заңнаманың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реттеушілердің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инвесторлардың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және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өзге</w:t>
      </w:r>
      <w:proofErr w:type="spellEnd"/>
      <w:r w:rsidRPr="00E417B9">
        <w:rPr>
          <w:rFonts w:ascii="Times New Roman" w:eastAsia="Calibri" w:hAnsi="Times New Roman" w:cs="Times New Roman"/>
          <w:color w:val="000000" w:themeColor="text1"/>
          <w:sz w:val="28"/>
          <w:szCs w:val="28"/>
        </w:rPr>
        <w:t xml:space="preserve"> де </w:t>
      </w:r>
      <w:proofErr w:type="spellStart"/>
      <w:r w:rsidRPr="00E417B9">
        <w:rPr>
          <w:rFonts w:ascii="Times New Roman" w:eastAsia="Calibri" w:hAnsi="Times New Roman" w:cs="Times New Roman"/>
          <w:color w:val="000000" w:themeColor="text1"/>
          <w:sz w:val="28"/>
          <w:szCs w:val="28"/>
        </w:rPr>
        <w:t>мүдделі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тараптардың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талаптарын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сақтауды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қамтамасыз</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ету</w:t>
      </w:r>
      <w:proofErr w:type="spellEnd"/>
      <w:r w:rsidR="002E6BCD">
        <w:rPr>
          <w:rFonts w:ascii="Times New Roman" w:eastAsia="Calibri" w:hAnsi="Times New Roman" w:cs="Times New Roman"/>
          <w:color w:val="000000" w:themeColor="text1"/>
          <w:sz w:val="28"/>
          <w:szCs w:val="28"/>
          <w:lang w:val="kk-KZ"/>
        </w:rPr>
        <w:t xml:space="preserve"> үшін</w:t>
      </w:r>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жұмысты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орындау</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оның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нәтижелерін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бағалау</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және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lastRenderedPageBreak/>
        <w:t>тұрақты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процестерге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енгізілген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ішкі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бақылауды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қамтамасыз</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ете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отырып</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қажетті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түзету</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іс-әрекеттерін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айқындау</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мақсатында</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неғұрлым</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егжей-тегжейлі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рәсімдерді</w:t>
      </w:r>
      <w:proofErr w:type="spellEnd"/>
      <w:r w:rsidRPr="00E417B9">
        <w:rPr>
          <w:rFonts w:ascii="Times New Roman" w:eastAsia="Calibri" w:hAnsi="Times New Roman" w:cs="Times New Roman"/>
          <w:color w:val="000000" w:themeColor="text1"/>
          <w:sz w:val="28"/>
          <w:szCs w:val="28"/>
        </w:rPr>
        <w:t xml:space="preserve"> </w:t>
      </w:r>
      <w:r w:rsidR="002E6BCD">
        <w:rPr>
          <w:rFonts w:ascii="Times New Roman" w:eastAsia="Calibri" w:hAnsi="Times New Roman" w:cs="Times New Roman"/>
          <w:color w:val="000000" w:themeColor="text1"/>
          <w:sz w:val="28"/>
          <w:szCs w:val="28"/>
          <w:lang w:val="kk-KZ"/>
        </w:rPr>
        <w:t>реттеуге</w:t>
      </w:r>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бағытталған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қызметтің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барлық</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маңызды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бағыттары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бойынша</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тиісті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саясат</w:t>
      </w:r>
      <w:proofErr w:type="spellEnd"/>
      <w:r w:rsidRPr="00E417B9">
        <w:rPr>
          <w:rFonts w:ascii="Times New Roman" w:eastAsia="Calibri" w:hAnsi="Times New Roman" w:cs="Times New Roman"/>
          <w:color w:val="000000" w:themeColor="text1"/>
          <w:sz w:val="28"/>
          <w:szCs w:val="28"/>
        </w:rPr>
        <w:t xml:space="preserve"> пен </w:t>
      </w:r>
      <w:proofErr w:type="spellStart"/>
      <w:r w:rsidRPr="00E417B9">
        <w:rPr>
          <w:rFonts w:ascii="Times New Roman" w:eastAsia="Calibri" w:hAnsi="Times New Roman" w:cs="Times New Roman"/>
          <w:color w:val="000000" w:themeColor="text1"/>
          <w:sz w:val="28"/>
          <w:szCs w:val="28"/>
        </w:rPr>
        <w:t>практиканы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қабылдады</w:t>
      </w:r>
      <w:proofErr w:type="spellEnd"/>
      <w:r w:rsidR="00ED5A98" w:rsidRPr="00ED5A98">
        <w:rPr>
          <w:rFonts w:ascii="Times New Roman" w:eastAsia="Calibri" w:hAnsi="Times New Roman" w:cs="Times New Roman"/>
          <w:color w:val="000000" w:themeColor="text1"/>
          <w:sz w:val="28"/>
          <w:szCs w:val="28"/>
        </w:rPr>
        <w:t>.</w:t>
      </w:r>
    </w:p>
    <w:p w14:paraId="7AD8341D" w14:textId="3C1B79F8" w:rsidR="00E417B9" w:rsidRDefault="00E417B9" w:rsidP="00E417B9">
      <w:pPr>
        <w:numPr>
          <w:ilvl w:val="0"/>
          <w:numId w:val="12"/>
        </w:numPr>
        <w:tabs>
          <w:tab w:val="left" w:pos="993"/>
        </w:tabs>
        <w:ind w:left="0" w:firstLine="698"/>
        <w:rPr>
          <w:rFonts w:ascii="Times New Roman" w:eastAsia="Calibri" w:hAnsi="Times New Roman" w:cs="Times New Roman"/>
          <w:color w:val="000000" w:themeColor="text1"/>
          <w:sz w:val="28"/>
          <w:szCs w:val="28"/>
        </w:rPr>
      </w:pPr>
      <w:proofErr w:type="spellStart"/>
      <w:r w:rsidRPr="00E417B9">
        <w:rPr>
          <w:rFonts w:ascii="Times New Roman" w:eastAsia="Calibri" w:hAnsi="Times New Roman" w:cs="Times New Roman"/>
          <w:color w:val="000000" w:themeColor="text1"/>
          <w:sz w:val="28"/>
          <w:szCs w:val="28"/>
        </w:rPr>
        <w:t>Серіктестіктің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қызметкерлері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өз</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қызметін</w:t>
      </w:r>
      <w:proofErr w:type="spellEnd"/>
      <w:r w:rsidR="002E6BCD">
        <w:rPr>
          <w:rFonts w:ascii="Times New Roman" w:eastAsia="Calibri" w:hAnsi="Times New Roman" w:cs="Times New Roman"/>
          <w:color w:val="000000" w:themeColor="text1"/>
          <w:sz w:val="28"/>
          <w:szCs w:val="28"/>
          <w:lang w:val="kk-KZ"/>
        </w:rPr>
        <w:t>е</w:t>
      </w:r>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тиісті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лауазым</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үшін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көзделген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құзыреттерге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лауазымдық</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нұсқаулықтарға</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сәйкес</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өздеріне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жүктелген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міндеттерді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біліктілік</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талаптарын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орындау</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үшін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қажетті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білімді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тәжірибе</w:t>
      </w:r>
      <w:proofErr w:type="spellEnd"/>
      <w:r w:rsidRPr="00E417B9">
        <w:rPr>
          <w:rFonts w:ascii="Times New Roman" w:eastAsia="Calibri" w:hAnsi="Times New Roman" w:cs="Times New Roman"/>
          <w:color w:val="000000" w:themeColor="text1"/>
          <w:sz w:val="28"/>
          <w:szCs w:val="28"/>
        </w:rPr>
        <w:t xml:space="preserve"> мен </w:t>
      </w:r>
      <w:proofErr w:type="spellStart"/>
      <w:r w:rsidRPr="00E417B9">
        <w:rPr>
          <w:rFonts w:ascii="Times New Roman" w:eastAsia="Calibri" w:hAnsi="Times New Roman" w:cs="Times New Roman"/>
          <w:color w:val="000000" w:themeColor="text1"/>
          <w:sz w:val="28"/>
          <w:szCs w:val="28"/>
        </w:rPr>
        <w:t>дағдыларды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сертификаттауды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мінез-құлық</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қағидаларын</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және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өзге</w:t>
      </w:r>
      <w:proofErr w:type="spellEnd"/>
      <w:r w:rsidRPr="00E417B9">
        <w:rPr>
          <w:rFonts w:ascii="Times New Roman" w:eastAsia="Calibri" w:hAnsi="Times New Roman" w:cs="Times New Roman"/>
          <w:color w:val="000000" w:themeColor="text1"/>
          <w:sz w:val="28"/>
          <w:szCs w:val="28"/>
        </w:rPr>
        <w:t xml:space="preserve"> де </w:t>
      </w:r>
      <w:proofErr w:type="spellStart"/>
      <w:r w:rsidRPr="00E417B9">
        <w:rPr>
          <w:rFonts w:ascii="Times New Roman" w:eastAsia="Calibri" w:hAnsi="Times New Roman" w:cs="Times New Roman"/>
          <w:color w:val="000000" w:themeColor="text1"/>
          <w:sz w:val="28"/>
          <w:szCs w:val="28"/>
        </w:rPr>
        <w:t>сипаттамаларды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ескере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отырып</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жүзеге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асырады</w:t>
      </w:r>
      <w:proofErr w:type="spellEnd"/>
      <w:r>
        <w:rPr>
          <w:rFonts w:ascii="Times New Roman" w:eastAsia="Calibri" w:hAnsi="Times New Roman" w:cs="Times New Roman"/>
          <w:color w:val="000000" w:themeColor="text1"/>
          <w:sz w:val="28"/>
          <w:szCs w:val="28"/>
        </w:rPr>
        <w:t>.</w:t>
      </w:r>
    </w:p>
    <w:p w14:paraId="0EBEF64C" w14:textId="27929312" w:rsidR="00E417B9" w:rsidRDefault="00E417B9" w:rsidP="00E417B9">
      <w:pPr>
        <w:numPr>
          <w:ilvl w:val="0"/>
          <w:numId w:val="12"/>
        </w:numPr>
        <w:tabs>
          <w:tab w:val="left" w:pos="993"/>
        </w:tabs>
        <w:ind w:left="0" w:firstLine="698"/>
        <w:rPr>
          <w:rFonts w:ascii="Times New Roman" w:eastAsia="Calibri" w:hAnsi="Times New Roman" w:cs="Times New Roman"/>
          <w:color w:val="000000" w:themeColor="text1"/>
          <w:sz w:val="28"/>
          <w:szCs w:val="28"/>
        </w:rPr>
      </w:pPr>
      <w:proofErr w:type="spellStart"/>
      <w:r w:rsidRPr="00E417B9">
        <w:rPr>
          <w:rFonts w:ascii="Times New Roman" w:eastAsia="Calibri" w:hAnsi="Times New Roman" w:cs="Times New Roman"/>
          <w:color w:val="000000" w:themeColor="text1"/>
          <w:sz w:val="28"/>
          <w:szCs w:val="28"/>
        </w:rPr>
        <w:t>Серіктестік</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қызметкерлерінің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лауазымдық</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нұсқаулықтары</w:t>
      </w:r>
      <w:proofErr w:type="spellEnd"/>
      <w:r w:rsidRPr="00E417B9">
        <w:rPr>
          <w:rFonts w:ascii="Times New Roman" w:eastAsia="Calibri" w:hAnsi="Times New Roman" w:cs="Times New Roman"/>
          <w:color w:val="000000" w:themeColor="text1"/>
          <w:sz w:val="28"/>
          <w:szCs w:val="28"/>
        </w:rPr>
        <w:t xml:space="preserve"> </w:t>
      </w:r>
      <w:r w:rsidR="002E6BCD">
        <w:rPr>
          <w:rFonts w:ascii="Times New Roman" w:eastAsia="Calibri" w:hAnsi="Times New Roman" w:cs="Times New Roman"/>
          <w:color w:val="000000" w:themeColor="text1"/>
          <w:sz w:val="28"/>
          <w:szCs w:val="28"/>
          <w:lang w:val="kk-KZ"/>
        </w:rPr>
        <w:t>С</w:t>
      </w:r>
      <w:proofErr w:type="spellStart"/>
      <w:r w:rsidRPr="00E417B9">
        <w:rPr>
          <w:rFonts w:ascii="Times New Roman" w:eastAsia="Calibri" w:hAnsi="Times New Roman" w:cs="Times New Roman"/>
          <w:color w:val="000000" w:themeColor="text1"/>
          <w:sz w:val="28"/>
          <w:szCs w:val="28"/>
        </w:rPr>
        <w:t>еріктестіктің</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ішкі</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құжаттарына</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сәйкес</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жасалады</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және</w:t>
      </w:r>
      <w:proofErr w:type="spellEnd"/>
      <w:r w:rsidRPr="00E417B9">
        <w:rPr>
          <w:rFonts w:ascii="Times New Roman" w:eastAsia="Calibri" w:hAnsi="Times New Roman" w:cs="Times New Roman"/>
          <w:color w:val="000000" w:themeColor="text1"/>
          <w:sz w:val="28"/>
          <w:szCs w:val="28"/>
        </w:rPr>
        <w:t xml:space="preserve"> </w:t>
      </w:r>
      <w:proofErr w:type="spellStart"/>
      <w:r w:rsidRPr="00E417B9">
        <w:rPr>
          <w:rFonts w:ascii="Times New Roman" w:eastAsia="Calibri" w:hAnsi="Times New Roman" w:cs="Times New Roman"/>
          <w:color w:val="000000" w:themeColor="text1"/>
          <w:sz w:val="28"/>
          <w:szCs w:val="28"/>
        </w:rPr>
        <w:t>бекітіледі</w:t>
      </w:r>
      <w:proofErr w:type="spellEnd"/>
      <w:r w:rsidR="00ED5A98" w:rsidRPr="00E417B9">
        <w:rPr>
          <w:rFonts w:ascii="Times New Roman" w:eastAsia="Calibri" w:hAnsi="Times New Roman" w:cs="Times New Roman"/>
          <w:color w:val="000000" w:themeColor="text1"/>
          <w:sz w:val="28"/>
          <w:szCs w:val="28"/>
        </w:rPr>
        <w:t>.</w:t>
      </w:r>
    </w:p>
    <w:p w14:paraId="6EAEE879" w14:textId="77777777" w:rsidR="00E417B9" w:rsidRDefault="00ED5A98" w:rsidP="00E417B9">
      <w:pPr>
        <w:numPr>
          <w:ilvl w:val="0"/>
          <w:numId w:val="12"/>
        </w:numPr>
        <w:tabs>
          <w:tab w:val="left" w:pos="993"/>
        </w:tabs>
        <w:ind w:left="0" w:firstLine="698"/>
        <w:rPr>
          <w:rFonts w:ascii="Times New Roman" w:eastAsia="Calibri" w:hAnsi="Times New Roman" w:cs="Times New Roman"/>
          <w:color w:val="000000" w:themeColor="text1"/>
          <w:sz w:val="28"/>
          <w:szCs w:val="28"/>
        </w:rPr>
      </w:pPr>
      <w:r w:rsidRPr="00E417B9">
        <w:rPr>
          <w:rFonts w:ascii="Times New Roman" w:eastAsia="Calibri" w:hAnsi="Times New Roman" w:cs="Times New Roman"/>
          <w:color w:val="000000" w:themeColor="text1"/>
          <w:sz w:val="28"/>
          <w:szCs w:val="28"/>
        </w:rPr>
        <w:t>*</w:t>
      </w:r>
      <w:r w:rsidR="00E417B9" w:rsidRPr="00E417B9">
        <w:t xml:space="preserve"> </w:t>
      </w:r>
      <w:proofErr w:type="spellStart"/>
      <w:r w:rsidR="00E417B9" w:rsidRPr="00E417B9">
        <w:rPr>
          <w:rFonts w:ascii="Times New Roman" w:eastAsia="Calibri" w:hAnsi="Times New Roman" w:cs="Times New Roman"/>
          <w:color w:val="000000" w:themeColor="text1"/>
          <w:sz w:val="28"/>
          <w:szCs w:val="28"/>
        </w:rPr>
        <w:t>Серіктестікте</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мерзімді</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негізде</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қызметкерлердің</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құзыреттілік</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деңгейін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және</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оларға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жұмсалатын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шығындарды</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бағалау</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қорытындылары</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бойынша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тиісті</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шаралар</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қабылдаумен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салыстыру</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мақсатында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қызметкерлердің</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білімін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бағалау</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аттестаттау</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жүргізіледі</w:t>
      </w:r>
      <w:proofErr w:type="spellEnd"/>
      <w:r w:rsidRPr="00E417B9">
        <w:rPr>
          <w:rFonts w:ascii="Times New Roman" w:eastAsia="Calibri" w:hAnsi="Times New Roman" w:cs="Times New Roman"/>
          <w:color w:val="000000" w:themeColor="text1"/>
          <w:sz w:val="28"/>
          <w:szCs w:val="28"/>
        </w:rPr>
        <w:t>.</w:t>
      </w:r>
    </w:p>
    <w:p w14:paraId="5A020C7E" w14:textId="512ED9CB" w:rsidR="00E417B9" w:rsidRDefault="004B32D5" w:rsidP="00E417B9">
      <w:pPr>
        <w:numPr>
          <w:ilvl w:val="0"/>
          <w:numId w:val="12"/>
        </w:numPr>
        <w:tabs>
          <w:tab w:val="left" w:pos="993"/>
        </w:tabs>
        <w:ind w:left="0" w:firstLine="698"/>
        <w:rPr>
          <w:rFonts w:ascii="Times New Roman" w:eastAsia="Calibri" w:hAnsi="Times New Roman" w:cs="Times New Roman"/>
          <w:color w:val="000000" w:themeColor="text1"/>
          <w:sz w:val="28"/>
          <w:szCs w:val="28"/>
        </w:rPr>
      </w:pPr>
      <w:proofErr w:type="spellStart"/>
      <w:r w:rsidRPr="00DA7F8E">
        <w:rPr>
          <w:rFonts w:ascii="Times New Roman" w:eastAsia="Calibri" w:hAnsi="Times New Roman" w:cs="Times New Roman"/>
          <w:color w:val="000000" w:themeColor="text1"/>
          <w:sz w:val="28"/>
          <w:szCs w:val="28"/>
        </w:rPr>
        <w:t>Қ</w:t>
      </w:r>
      <w:r w:rsidR="00E417B9" w:rsidRPr="00E417B9">
        <w:rPr>
          <w:rFonts w:ascii="Times New Roman" w:eastAsia="Calibri" w:hAnsi="Times New Roman" w:cs="Times New Roman"/>
          <w:color w:val="000000" w:themeColor="text1"/>
          <w:sz w:val="28"/>
          <w:szCs w:val="28"/>
        </w:rPr>
        <w:t>ұзыреттілік</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қағидатын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ұстануға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сүйене</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отырып</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Байқаушы</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кеңес</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өз</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өкілеттігі</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саласына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кіретін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органдар</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мүшелерінің</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құзыреттілігін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бағалайды</w:t>
      </w:r>
      <w:proofErr w:type="spellEnd"/>
      <w:r w:rsidR="00E417B9" w:rsidRPr="00E417B9">
        <w:rPr>
          <w:rFonts w:ascii="Times New Roman" w:eastAsia="Calibri" w:hAnsi="Times New Roman" w:cs="Times New Roman"/>
          <w:color w:val="000000" w:themeColor="text1"/>
          <w:sz w:val="28"/>
          <w:szCs w:val="28"/>
        </w:rPr>
        <w:t xml:space="preserve">, ал </w:t>
      </w:r>
      <w:proofErr w:type="spellStart"/>
      <w:r w:rsidR="00E417B9" w:rsidRPr="00E417B9">
        <w:rPr>
          <w:rFonts w:ascii="Times New Roman" w:eastAsia="Calibri" w:hAnsi="Times New Roman" w:cs="Times New Roman"/>
          <w:color w:val="000000" w:themeColor="text1"/>
          <w:sz w:val="28"/>
          <w:szCs w:val="28"/>
        </w:rPr>
        <w:t>басқарма</w:t>
      </w:r>
      <w:proofErr w:type="spellEnd"/>
      <w:r w:rsidR="00E417B9" w:rsidRPr="00E417B9">
        <w:rPr>
          <w:rFonts w:ascii="Times New Roman" w:eastAsia="Calibri" w:hAnsi="Times New Roman" w:cs="Times New Roman"/>
          <w:color w:val="000000" w:themeColor="text1"/>
          <w:sz w:val="28"/>
          <w:szCs w:val="28"/>
        </w:rPr>
        <w:t xml:space="preserve"> мен менеджмент </w:t>
      </w:r>
      <w:proofErr w:type="spellStart"/>
      <w:r w:rsidR="00E417B9" w:rsidRPr="00E417B9">
        <w:rPr>
          <w:rFonts w:ascii="Times New Roman" w:eastAsia="Calibri" w:hAnsi="Times New Roman" w:cs="Times New Roman"/>
          <w:color w:val="000000" w:themeColor="text1"/>
          <w:sz w:val="28"/>
          <w:szCs w:val="28"/>
        </w:rPr>
        <w:t>тәуекелдердің</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өзгеруін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ескере</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отырып</w:t>
      </w:r>
      <w:proofErr w:type="spellEnd"/>
      <w:r w:rsidR="00E417B9" w:rsidRPr="00E417B9">
        <w:rPr>
          <w:rFonts w:ascii="Times New Roman" w:eastAsia="Calibri" w:hAnsi="Times New Roman" w:cs="Times New Roman"/>
          <w:color w:val="000000" w:themeColor="text1"/>
          <w:sz w:val="28"/>
          <w:szCs w:val="28"/>
        </w:rPr>
        <w:t xml:space="preserve"> (</w:t>
      </w:r>
      <w:r w:rsidR="002E6BCD">
        <w:rPr>
          <w:rFonts w:ascii="Times New Roman" w:eastAsia="Calibri" w:hAnsi="Times New Roman" w:cs="Times New Roman"/>
          <w:color w:val="000000" w:themeColor="text1"/>
          <w:sz w:val="28"/>
          <w:szCs w:val="28"/>
          <w:lang w:val="kk-KZ"/>
        </w:rPr>
        <w:t>С</w:t>
      </w:r>
      <w:proofErr w:type="spellStart"/>
      <w:r w:rsidR="00E417B9" w:rsidRPr="00E417B9">
        <w:rPr>
          <w:rFonts w:ascii="Times New Roman" w:eastAsia="Calibri" w:hAnsi="Times New Roman" w:cs="Times New Roman"/>
          <w:color w:val="000000" w:themeColor="text1"/>
          <w:sz w:val="28"/>
          <w:szCs w:val="28"/>
        </w:rPr>
        <w:t>еріктестікті</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ресурстарды</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көбірек</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назар</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аударуды</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қажет</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ететін</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бағыттарға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қайта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бөлуге</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мәжбүр</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етуі</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мүмкін</w:t>
      </w:r>
      <w:proofErr w:type="spellEnd"/>
      <w:r w:rsidR="00E417B9" w:rsidRPr="00E417B9">
        <w:rPr>
          <w:rFonts w:ascii="Times New Roman" w:eastAsia="Calibri" w:hAnsi="Times New Roman" w:cs="Times New Roman"/>
          <w:color w:val="000000" w:themeColor="text1"/>
          <w:sz w:val="28"/>
          <w:szCs w:val="28"/>
        </w:rPr>
        <w:t>)</w:t>
      </w:r>
      <w:r w:rsidR="002E6BCD">
        <w:rPr>
          <w:rFonts w:ascii="Times New Roman" w:eastAsia="Calibri" w:hAnsi="Times New Roman" w:cs="Times New Roman"/>
          <w:color w:val="000000" w:themeColor="text1"/>
          <w:sz w:val="28"/>
          <w:szCs w:val="28"/>
          <w:lang w:val="kk-KZ"/>
        </w:rPr>
        <w:t>,</w:t>
      </w:r>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аутсорсингтік</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және</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аутстаффингтік</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қызметтер</w:t>
      </w:r>
      <w:proofErr w:type="spellEnd"/>
      <w:r w:rsidR="00E417B9" w:rsidRPr="00E417B9">
        <w:rPr>
          <w:rFonts w:ascii="Times New Roman" w:eastAsia="Calibri" w:hAnsi="Times New Roman" w:cs="Times New Roman"/>
          <w:color w:val="000000" w:themeColor="text1"/>
          <w:sz w:val="28"/>
          <w:szCs w:val="28"/>
        </w:rPr>
        <w:t xml:space="preserve"> </w:t>
      </w:r>
      <w:r w:rsidR="002C07B0">
        <w:rPr>
          <w:rFonts w:ascii="Times New Roman" w:eastAsia="Calibri" w:hAnsi="Times New Roman" w:cs="Times New Roman"/>
          <w:color w:val="000000" w:themeColor="text1"/>
          <w:sz w:val="28"/>
          <w:szCs w:val="28"/>
          <w:lang w:val="kk-KZ"/>
        </w:rPr>
        <w:t>берушілерді</w:t>
      </w:r>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қоса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алғанда</w:t>
      </w:r>
      <w:proofErr w:type="spellEnd"/>
      <w:r w:rsidR="00E417B9" w:rsidRPr="00E417B9">
        <w:rPr>
          <w:rFonts w:ascii="Times New Roman" w:eastAsia="Calibri" w:hAnsi="Times New Roman" w:cs="Times New Roman"/>
          <w:color w:val="000000" w:themeColor="text1"/>
          <w:sz w:val="28"/>
          <w:szCs w:val="28"/>
        </w:rPr>
        <w:t xml:space="preserve">, </w:t>
      </w:r>
      <w:r w:rsidR="002E6BCD" w:rsidRPr="00E417B9">
        <w:rPr>
          <w:rFonts w:ascii="Times New Roman" w:eastAsia="Calibri" w:hAnsi="Times New Roman" w:cs="Times New Roman"/>
          <w:color w:val="000000" w:themeColor="text1"/>
          <w:sz w:val="28"/>
          <w:szCs w:val="28"/>
        </w:rPr>
        <w:t xml:space="preserve">кадр </w:t>
      </w:r>
      <w:proofErr w:type="spellStart"/>
      <w:r w:rsidR="002E6BCD" w:rsidRPr="00E417B9">
        <w:rPr>
          <w:rFonts w:ascii="Times New Roman" w:eastAsia="Calibri" w:hAnsi="Times New Roman" w:cs="Times New Roman"/>
          <w:color w:val="000000" w:themeColor="text1"/>
          <w:sz w:val="28"/>
          <w:szCs w:val="28"/>
        </w:rPr>
        <w:t>ресурстарының</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тапшылығын</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немесе</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артық</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мөлшерін</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жою</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үшін</w:t>
      </w:r>
      <w:proofErr w:type="spellEnd"/>
      <w:r w:rsidR="002E6BCD" w:rsidRPr="00E417B9">
        <w:rPr>
          <w:rFonts w:ascii="Times New Roman" w:eastAsia="Calibri" w:hAnsi="Times New Roman" w:cs="Times New Roman"/>
          <w:color w:val="000000" w:themeColor="text1"/>
          <w:sz w:val="28"/>
          <w:szCs w:val="28"/>
        </w:rPr>
        <w:t xml:space="preserve"> кадр </w:t>
      </w:r>
      <w:proofErr w:type="spellStart"/>
      <w:r w:rsidR="002E6BCD" w:rsidRPr="00E417B9">
        <w:rPr>
          <w:rFonts w:ascii="Times New Roman" w:eastAsia="Calibri" w:hAnsi="Times New Roman" w:cs="Times New Roman"/>
          <w:color w:val="000000" w:themeColor="text1"/>
          <w:sz w:val="28"/>
          <w:szCs w:val="28"/>
        </w:rPr>
        <w:t>ресурстарының</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тапшылығын</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немесе</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артық</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мөлшерін</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жою</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2E6BCD" w:rsidRPr="00E417B9">
        <w:rPr>
          <w:rFonts w:ascii="Times New Roman" w:eastAsia="Calibri" w:hAnsi="Times New Roman" w:cs="Times New Roman"/>
          <w:color w:val="000000" w:themeColor="text1"/>
          <w:sz w:val="28"/>
          <w:szCs w:val="28"/>
        </w:rPr>
        <w:t>үшін</w:t>
      </w:r>
      <w:proofErr w:type="spellEnd"/>
      <w:r w:rsidR="002E6BCD"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бүкіл</w:t>
      </w:r>
      <w:proofErr w:type="spellEnd"/>
      <w:r w:rsidR="00E417B9" w:rsidRPr="00E417B9">
        <w:rPr>
          <w:rFonts w:ascii="Times New Roman" w:eastAsia="Calibri" w:hAnsi="Times New Roman" w:cs="Times New Roman"/>
          <w:color w:val="000000" w:themeColor="text1"/>
          <w:sz w:val="28"/>
          <w:szCs w:val="28"/>
        </w:rPr>
        <w:t xml:space="preserve"> </w:t>
      </w:r>
      <w:r w:rsidR="002E6BCD">
        <w:rPr>
          <w:rFonts w:ascii="Times New Roman" w:eastAsia="Calibri" w:hAnsi="Times New Roman" w:cs="Times New Roman"/>
          <w:color w:val="000000" w:themeColor="text1"/>
          <w:sz w:val="28"/>
          <w:szCs w:val="28"/>
          <w:lang w:val="kk-KZ"/>
        </w:rPr>
        <w:t>С</w:t>
      </w:r>
      <w:proofErr w:type="spellStart"/>
      <w:r w:rsidR="00E417B9" w:rsidRPr="00E417B9">
        <w:rPr>
          <w:rFonts w:ascii="Times New Roman" w:eastAsia="Calibri" w:hAnsi="Times New Roman" w:cs="Times New Roman"/>
          <w:color w:val="000000" w:themeColor="text1"/>
          <w:sz w:val="28"/>
          <w:szCs w:val="28"/>
        </w:rPr>
        <w:t>еріктестік</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бойынша</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құзыреттілікті</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бағалайды</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және</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қажетті</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іс-қимылдарды</w:t>
      </w:r>
      <w:proofErr w:type="spellEnd"/>
      <w:r w:rsidR="00E417B9" w:rsidRPr="00E417B9">
        <w:rPr>
          <w:rFonts w:ascii="Times New Roman" w:eastAsia="Calibri" w:hAnsi="Times New Roman" w:cs="Times New Roman"/>
          <w:color w:val="000000" w:themeColor="text1"/>
          <w:sz w:val="28"/>
          <w:szCs w:val="28"/>
        </w:rPr>
        <w:t xml:space="preserve"> </w:t>
      </w:r>
      <w:proofErr w:type="spellStart"/>
      <w:r w:rsidR="00E417B9" w:rsidRPr="00E417B9">
        <w:rPr>
          <w:rFonts w:ascii="Times New Roman" w:eastAsia="Calibri" w:hAnsi="Times New Roman" w:cs="Times New Roman"/>
          <w:color w:val="000000" w:themeColor="text1"/>
          <w:sz w:val="28"/>
          <w:szCs w:val="28"/>
        </w:rPr>
        <w:t>қабылдайды</w:t>
      </w:r>
      <w:proofErr w:type="spellEnd"/>
      <w:r w:rsidR="00ED5A98" w:rsidRPr="00E417B9">
        <w:rPr>
          <w:rFonts w:ascii="Times New Roman" w:eastAsia="Calibri" w:hAnsi="Times New Roman" w:cs="Times New Roman"/>
          <w:sz w:val="28"/>
          <w:szCs w:val="28"/>
        </w:rPr>
        <w:t>.</w:t>
      </w:r>
    </w:p>
    <w:p w14:paraId="53352CA5" w14:textId="2F22C170" w:rsidR="00E417B9" w:rsidRDefault="00E417B9" w:rsidP="00E417B9">
      <w:pPr>
        <w:numPr>
          <w:ilvl w:val="0"/>
          <w:numId w:val="12"/>
        </w:numPr>
        <w:tabs>
          <w:tab w:val="left" w:pos="993"/>
        </w:tabs>
        <w:ind w:left="0" w:firstLine="698"/>
        <w:rPr>
          <w:rFonts w:ascii="Times New Roman" w:eastAsia="Calibri" w:hAnsi="Times New Roman" w:cs="Times New Roman"/>
          <w:color w:val="000000" w:themeColor="text1"/>
          <w:sz w:val="28"/>
          <w:szCs w:val="28"/>
        </w:rPr>
      </w:pPr>
      <w:proofErr w:type="spellStart"/>
      <w:r w:rsidRPr="00E417B9">
        <w:rPr>
          <w:rFonts w:ascii="Times New Roman" w:eastAsia="Calibri" w:hAnsi="Times New Roman" w:cs="Times New Roman"/>
          <w:sz w:val="28"/>
          <w:szCs w:val="28"/>
        </w:rPr>
        <w:t>Серіктестікте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қызметкерлерді</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жұмысқа</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қабылдау</w:t>
      </w:r>
      <w:proofErr w:type="spellEnd"/>
      <w:r w:rsidRPr="00E417B9">
        <w:rPr>
          <w:rFonts w:ascii="Times New Roman" w:eastAsia="Calibri" w:hAnsi="Times New Roman" w:cs="Times New Roman"/>
          <w:sz w:val="28"/>
          <w:szCs w:val="28"/>
        </w:rPr>
        <w:t xml:space="preserve">, </w:t>
      </w:r>
      <w:r w:rsidR="002E6BCD">
        <w:rPr>
          <w:rFonts w:ascii="Times New Roman" w:eastAsia="Calibri" w:hAnsi="Times New Roman" w:cs="Times New Roman"/>
          <w:sz w:val="28"/>
          <w:szCs w:val="28"/>
          <w:lang w:val="kk-KZ"/>
        </w:rPr>
        <w:t>к</w:t>
      </w:r>
      <w:proofErr w:type="spellStart"/>
      <w:r w:rsidRPr="00E417B9">
        <w:rPr>
          <w:rFonts w:ascii="Times New Roman" w:eastAsia="Calibri" w:hAnsi="Times New Roman" w:cs="Times New Roman"/>
          <w:sz w:val="28"/>
          <w:szCs w:val="28"/>
        </w:rPr>
        <w:t>әсіптік</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оқыту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бағалау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қызметте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жоғарылату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сыйақы</w:t>
      </w:r>
      <w:proofErr w:type="spellEnd"/>
      <w:r w:rsidRPr="00E417B9">
        <w:rPr>
          <w:rFonts w:ascii="Times New Roman" w:eastAsia="Calibri" w:hAnsi="Times New Roman" w:cs="Times New Roman"/>
          <w:sz w:val="28"/>
          <w:szCs w:val="28"/>
        </w:rPr>
        <w:t xml:space="preserve"> мен </w:t>
      </w:r>
      <w:proofErr w:type="spellStart"/>
      <w:r w:rsidRPr="00E417B9">
        <w:rPr>
          <w:rFonts w:ascii="Times New Roman" w:eastAsia="Calibri" w:hAnsi="Times New Roman" w:cs="Times New Roman"/>
          <w:sz w:val="28"/>
          <w:szCs w:val="28"/>
        </w:rPr>
        <w:t>ұстап</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қалу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рәсімдерін</w:t>
      </w:r>
      <w:proofErr w:type="spellEnd"/>
      <w:r w:rsidRPr="00E417B9">
        <w:rPr>
          <w:rFonts w:ascii="Times New Roman" w:eastAsia="Calibri" w:hAnsi="Times New Roman" w:cs="Times New Roman"/>
          <w:sz w:val="28"/>
          <w:szCs w:val="28"/>
        </w:rPr>
        <w:t xml:space="preserve">, </w:t>
      </w:r>
      <w:r w:rsidR="002E6BCD">
        <w:rPr>
          <w:rFonts w:ascii="Times New Roman" w:eastAsia="Calibri" w:hAnsi="Times New Roman" w:cs="Times New Roman"/>
          <w:sz w:val="28"/>
          <w:szCs w:val="28"/>
          <w:lang w:val="kk-KZ"/>
        </w:rPr>
        <w:t>С</w:t>
      </w:r>
      <w:proofErr w:type="spellStart"/>
      <w:r w:rsidRPr="00E417B9">
        <w:rPr>
          <w:rFonts w:ascii="Times New Roman" w:eastAsia="Calibri" w:hAnsi="Times New Roman" w:cs="Times New Roman"/>
          <w:sz w:val="28"/>
          <w:szCs w:val="28"/>
        </w:rPr>
        <w:t>еріктестіктің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қызметкерлердің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адалдық</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деңгейіне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олардың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этикалық</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ережелерді</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сақтауына</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және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олардың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тәжірибеде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орындалатын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құзыреттілік</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деңгейіне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қатысты</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күтулерін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көрсететін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ықпал</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ету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шараларын</w:t>
      </w:r>
      <w:proofErr w:type="spellEnd"/>
      <w:r w:rsidRPr="00E417B9">
        <w:rPr>
          <w:rFonts w:ascii="Times New Roman" w:eastAsia="Calibri" w:hAnsi="Times New Roman" w:cs="Times New Roman"/>
          <w:sz w:val="28"/>
          <w:szCs w:val="28"/>
        </w:rPr>
        <w:t xml:space="preserve"> </w:t>
      </w:r>
      <w:r w:rsidR="002E6BCD">
        <w:rPr>
          <w:rFonts w:ascii="Times New Roman" w:eastAsia="Calibri" w:hAnsi="Times New Roman" w:cs="Times New Roman"/>
          <w:sz w:val="28"/>
          <w:szCs w:val="28"/>
          <w:lang w:val="kk-KZ"/>
        </w:rPr>
        <w:t>реттеуге</w:t>
      </w:r>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саясат</w:t>
      </w:r>
      <w:proofErr w:type="spellEnd"/>
      <w:r w:rsidRPr="00E417B9">
        <w:rPr>
          <w:rFonts w:ascii="Times New Roman" w:eastAsia="Calibri" w:hAnsi="Times New Roman" w:cs="Times New Roman"/>
          <w:sz w:val="28"/>
          <w:szCs w:val="28"/>
        </w:rPr>
        <w:t xml:space="preserve"> пен </w:t>
      </w:r>
      <w:proofErr w:type="spellStart"/>
      <w:r w:rsidRPr="00E417B9">
        <w:rPr>
          <w:rFonts w:ascii="Times New Roman" w:eastAsia="Calibri" w:hAnsi="Times New Roman" w:cs="Times New Roman"/>
          <w:sz w:val="28"/>
          <w:szCs w:val="28"/>
        </w:rPr>
        <w:t>стандарттар</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қабылданды</w:t>
      </w:r>
      <w:proofErr w:type="spellEnd"/>
      <w:r w:rsidR="00ED5A98" w:rsidRPr="00E417B9">
        <w:rPr>
          <w:rFonts w:ascii="Times New Roman" w:eastAsia="Calibri" w:hAnsi="Times New Roman" w:cs="Times New Roman"/>
          <w:sz w:val="28"/>
          <w:szCs w:val="28"/>
        </w:rPr>
        <w:t>.</w:t>
      </w:r>
    </w:p>
    <w:p w14:paraId="160650F7" w14:textId="00FA3AC9" w:rsidR="00E417B9" w:rsidRDefault="00E417B9" w:rsidP="00E417B9">
      <w:pPr>
        <w:numPr>
          <w:ilvl w:val="0"/>
          <w:numId w:val="12"/>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E417B9">
        <w:rPr>
          <w:rFonts w:ascii="Times New Roman" w:eastAsia="Calibri" w:hAnsi="Times New Roman" w:cs="Times New Roman"/>
          <w:sz w:val="28"/>
          <w:szCs w:val="28"/>
        </w:rPr>
        <w:t>еріктестікте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персоналды</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тарту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дамыту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тәлімгерлік</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ету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бағалау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сыйақы</w:t>
      </w:r>
      <w:proofErr w:type="spellEnd"/>
      <w:r w:rsidRPr="00E417B9">
        <w:rPr>
          <w:rFonts w:ascii="Times New Roman" w:eastAsia="Calibri" w:hAnsi="Times New Roman" w:cs="Times New Roman"/>
          <w:sz w:val="28"/>
          <w:szCs w:val="28"/>
        </w:rPr>
        <w:t xml:space="preserve"> беру </w:t>
      </w:r>
      <w:proofErr w:type="spellStart"/>
      <w:r w:rsidRPr="00E417B9">
        <w:rPr>
          <w:rFonts w:ascii="Times New Roman" w:eastAsia="Calibri" w:hAnsi="Times New Roman" w:cs="Times New Roman"/>
          <w:sz w:val="28"/>
          <w:szCs w:val="28"/>
        </w:rPr>
        <w:t>және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ұстап</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қалу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үшін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ресурстардың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қажетті</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көлемі</w:t>
      </w:r>
      <w:proofErr w:type="spellEnd"/>
      <w:r w:rsidRPr="00E417B9">
        <w:rPr>
          <w:rFonts w:ascii="Times New Roman" w:eastAsia="Calibri" w:hAnsi="Times New Roman" w:cs="Times New Roman"/>
          <w:sz w:val="28"/>
          <w:szCs w:val="28"/>
        </w:rPr>
        <w:t xml:space="preserve"> </w:t>
      </w:r>
      <w:r w:rsidR="002E6BCD">
        <w:rPr>
          <w:rFonts w:ascii="Times New Roman" w:eastAsia="Calibri" w:hAnsi="Times New Roman" w:cs="Times New Roman"/>
          <w:sz w:val="28"/>
          <w:szCs w:val="28"/>
          <w:lang w:val="kk-KZ"/>
        </w:rPr>
        <w:t>С</w:t>
      </w:r>
      <w:proofErr w:type="spellStart"/>
      <w:r w:rsidRPr="00E417B9">
        <w:rPr>
          <w:rFonts w:ascii="Times New Roman" w:eastAsia="Calibri" w:hAnsi="Times New Roman" w:cs="Times New Roman"/>
          <w:sz w:val="28"/>
          <w:szCs w:val="28"/>
        </w:rPr>
        <w:t>еріктестіктің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мақсаттарына</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қол</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жеткізу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үшін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азайтылуы</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қажет</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тәуекелдердің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салыстырмалы</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маңыздылығын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ескере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отырып</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айқындалады</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және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кезең-кезеңімен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қайта</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қаралады</w:t>
      </w:r>
      <w:proofErr w:type="spellEnd"/>
      <w:r w:rsidR="00ED5A98" w:rsidRPr="00E417B9">
        <w:rPr>
          <w:rFonts w:ascii="Times New Roman" w:eastAsia="Calibri" w:hAnsi="Times New Roman" w:cs="Times New Roman"/>
          <w:sz w:val="28"/>
          <w:szCs w:val="28"/>
        </w:rPr>
        <w:t xml:space="preserve">.  </w:t>
      </w:r>
    </w:p>
    <w:p w14:paraId="0B945A5B" w14:textId="1AC21DB8" w:rsidR="004B32D5" w:rsidRDefault="00E417B9" w:rsidP="004B32D5">
      <w:pPr>
        <w:numPr>
          <w:ilvl w:val="0"/>
          <w:numId w:val="12"/>
        </w:numPr>
        <w:tabs>
          <w:tab w:val="left" w:pos="993"/>
        </w:tabs>
        <w:ind w:left="0" w:firstLine="698"/>
        <w:rPr>
          <w:rFonts w:ascii="Times New Roman" w:eastAsia="Calibri" w:hAnsi="Times New Roman" w:cs="Times New Roman"/>
          <w:color w:val="000000" w:themeColor="text1"/>
          <w:sz w:val="28"/>
          <w:szCs w:val="28"/>
        </w:rPr>
      </w:pPr>
      <w:proofErr w:type="spellStart"/>
      <w:r w:rsidRPr="00E417B9">
        <w:rPr>
          <w:rFonts w:ascii="Times New Roman" w:eastAsia="Calibri" w:hAnsi="Times New Roman" w:cs="Times New Roman"/>
          <w:sz w:val="28"/>
          <w:szCs w:val="28"/>
        </w:rPr>
        <w:t>Серіктестік</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корпоративтік</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мәдениет</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басқарудың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операциялық</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моделі</w:t>
      </w:r>
      <w:proofErr w:type="spellEnd"/>
      <w:r w:rsidRPr="00E417B9">
        <w:rPr>
          <w:rFonts w:ascii="Times New Roman" w:eastAsia="Calibri" w:hAnsi="Times New Roman" w:cs="Times New Roman"/>
          <w:sz w:val="28"/>
          <w:szCs w:val="28"/>
        </w:rPr>
        <w:t xml:space="preserve">, </w:t>
      </w:r>
      <w:r w:rsidR="002E6BCD">
        <w:rPr>
          <w:rFonts w:ascii="Times New Roman" w:eastAsia="Calibri" w:hAnsi="Times New Roman" w:cs="Times New Roman"/>
          <w:sz w:val="28"/>
          <w:szCs w:val="28"/>
          <w:lang w:val="kk-KZ"/>
        </w:rPr>
        <w:t>С</w:t>
      </w:r>
      <w:proofErr w:type="spellStart"/>
      <w:r w:rsidRPr="00E417B9">
        <w:rPr>
          <w:rFonts w:ascii="Times New Roman" w:eastAsia="Calibri" w:hAnsi="Times New Roman" w:cs="Times New Roman"/>
          <w:sz w:val="28"/>
          <w:szCs w:val="28"/>
        </w:rPr>
        <w:t>еріктестіктің</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қажеттіліктері</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тұрғысынан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сәйкестігін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көрсететін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сондай-ақ</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міндеттер</w:t>
      </w:r>
      <w:proofErr w:type="spellEnd"/>
      <w:r w:rsidRPr="00E417B9">
        <w:rPr>
          <w:rFonts w:ascii="Times New Roman" w:eastAsia="Calibri" w:hAnsi="Times New Roman" w:cs="Times New Roman"/>
          <w:sz w:val="28"/>
          <w:szCs w:val="28"/>
        </w:rPr>
        <w:t xml:space="preserve"> мен </w:t>
      </w:r>
      <w:proofErr w:type="spellStart"/>
      <w:r w:rsidRPr="00E417B9">
        <w:rPr>
          <w:rFonts w:ascii="Times New Roman" w:eastAsia="Calibri" w:hAnsi="Times New Roman" w:cs="Times New Roman"/>
          <w:sz w:val="28"/>
          <w:szCs w:val="28"/>
        </w:rPr>
        <w:t>лауазымдық</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міндеттерді</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орындау</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үшін</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жеткілікті</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құзыреттілікке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ие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кандидаттарды</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іздестіруді</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және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тартуды</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жүзеге</w:t>
      </w:r>
      <w:proofErr w:type="spellEnd"/>
      <w:r w:rsidRPr="00E417B9">
        <w:rPr>
          <w:rFonts w:ascii="Times New Roman" w:eastAsia="Calibri" w:hAnsi="Times New Roman" w:cs="Times New Roman"/>
          <w:sz w:val="28"/>
          <w:szCs w:val="28"/>
        </w:rPr>
        <w:t xml:space="preserve"> </w:t>
      </w:r>
      <w:proofErr w:type="spellStart"/>
      <w:r w:rsidRPr="00E417B9">
        <w:rPr>
          <w:rFonts w:ascii="Times New Roman" w:eastAsia="Calibri" w:hAnsi="Times New Roman" w:cs="Times New Roman"/>
          <w:sz w:val="28"/>
          <w:szCs w:val="28"/>
        </w:rPr>
        <w:t>асырады</w:t>
      </w:r>
      <w:proofErr w:type="spellEnd"/>
      <w:r w:rsidR="00ED5A98" w:rsidRPr="00E417B9">
        <w:rPr>
          <w:rFonts w:ascii="Times New Roman" w:eastAsia="Calibri" w:hAnsi="Times New Roman" w:cs="Times New Roman"/>
          <w:sz w:val="28"/>
          <w:szCs w:val="28"/>
        </w:rPr>
        <w:t>.</w:t>
      </w:r>
    </w:p>
    <w:p w14:paraId="52E3F21F" w14:textId="77777777" w:rsidR="004B32D5" w:rsidRDefault="00ED5A98" w:rsidP="004B32D5">
      <w:pPr>
        <w:numPr>
          <w:ilvl w:val="0"/>
          <w:numId w:val="12"/>
        </w:numPr>
        <w:tabs>
          <w:tab w:val="left" w:pos="993"/>
        </w:tabs>
        <w:ind w:left="0" w:firstLine="698"/>
        <w:rPr>
          <w:rFonts w:ascii="Times New Roman" w:eastAsia="Calibri" w:hAnsi="Times New Roman" w:cs="Times New Roman"/>
          <w:color w:val="000000" w:themeColor="text1"/>
          <w:sz w:val="28"/>
          <w:szCs w:val="28"/>
        </w:rPr>
      </w:pPr>
      <w:r w:rsidRPr="004B32D5">
        <w:rPr>
          <w:rFonts w:ascii="Times New Roman" w:eastAsia="Calibri" w:hAnsi="Times New Roman" w:cs="Times New Roman"/>
          <w:sz w:val="28"/>
          <w:szCs w:val="28"/>
        </w:rPr>
        <w:t>*</w:t>
      </w:r>
      <w:proofErr w:type="spellStart"/>
      <w:r w:rsidR="004B32D5">
        <w:rPr>
          <w:rFonts w:ascii="Times New Roman" w:eastAsia="Calibri" w:hAnsi="Times New Roman" w:cs="Times New Roman"/>
          <w:sz w:val="28"/>
          <w:szCs w:val="28"/>
        </w:rPr>
        <w:t>Ж</w:t>
      </w:r>
      <w:r w:rsidR="004B32D5" w:rsidRPr="004B32D5">
        <w:rPr>
          <w:rFonts w:ascii="Times New Roman" w:eastAsia="Calibri" w:hAnsi="Times New Roman" w:cs="Times New Roman"/>
          <w:sz w:val="28"/>
          <w:szCs w:val="28"/>
        </w:rPr>
        <w:t>ұмысқа</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қабылдау</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кезінде</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барлық</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қызметкерлер</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тәуекелдерді</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басқару</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және</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ішкі</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бақылау</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жүйесінің</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жұмыс</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істеу</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қағидаттарымен</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танысу</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бойынша</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стандартты</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рәсімдерден</w:t>
      </w:r>
      <w:proofErr w:type="spellEnd"/>
      <w:r w:rsidR="004B32D5" w:rsidRPr="004B32D5">
        <w:rPr>
          <w:rFonts w:ascii="Times New Roman" w:eastAsia="Calibri" w:hAnsi="Times New Roman" w:cs="Times New Roman"/>
          <w:sz w:val="28"/>
          <w:szCs w:val="28"/>
        </w:rPr>
        <w:t xml:space="preserve"> </w:t>
      </w:r>
      <w:proofErr w:type="spellStart"/>
      <w:r w:rsidR="004B32D5" w:rsidRPr="004B32D5">
        <w:rPr>
          <w:rFonts w:ascii="Times New Roman" w:eastAsia="Calibri" w:hAnsi="Times New Roman" w:cs="Times New Roman"/>
          <w:sz w:val="28"/>
          <w:szCs w:val="28"/>
        </w:rPr>
        <w:t>өтеді</w:t>
      </w:r>
      <w:proofErr w:type="spellEnd"/>
      <w:r w:rsidRPr="004B32D5">
        <w:rPr>
          <w:rFonts w:ascii="Times New Roman" w:eastAsia="Calibri" w:hAnsi="Times New Roman" w:cs="Times New Roman"/>
          <w:sz w:val="28"/>
          <w:szCs w:val="28"/>
        </w:rPr>
        <w:t>.</w:t>
      </w:r>
    </w:p>
    <w:p w14:paraId="5BC727DA" w14:textId="6AD19D49" w:rsidR="004B32D5" w:rsidRDefault="004B32D5" w:rsidP="00414048">
      <w:pPr>
        <w:numPr>
          <w:ilvl w:val="0"/>
          <w:numId w:val="12"/>
        </w:numPr>
        <w:tabs>
          <w:tab w:val="left" w:pos="993"/>
          <w:tab w:val="left" w:pos="1077"/>
        </w:tabs>
        <w:ind w:left="0" w:firstLine="698"/>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w:t>
      </w:r>
      <w:r w:rsidR="00ED5A98" w:rsidRPr="004B32D5">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С</w:t>
      </w:r>
      <w:r w:rsidRPr="004B32D5">
        <w:rPr>
          <w:rFonts w:ascii="Times New Roman" w:eastAsia="Calibri" w:hAnsi="Times New Roman" w:cs="Times New Roman"/>
          <w:sz w:val="28"/>
          <w:szCs w:val="28"/>
        </w:rPr>
        <w:t>еріктестікте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оқыту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жоспары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қабылданды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оған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сәйкес</w:t>
      </w:r>
      <w:proofErr w:type="spellEnd"/>
      <w:r w:rsidRPr="004B32D5">
        <w:rPr>
          <w:rFonts w:ascii="Times New Roman" w:eastAsia="Calibri" w:hAnsi="Times New Roman" w:cs="Times New Roman"/>
          <w:sz w:val="28"/>
          <w:szCs w:val="28"/>
        </w:rPr>
        <w:t xml:space="preserve"> </w:t>
      </w:r>
      <w:r w:rsidR="002E6BCD">
        <w:rPr>
          <w:rFonts w:ascii="Times New Roman" w:eastAsia="Calibri" w:hAnsi="Times New Roman" w:cs="Times New Roman"/>
          <w:sz w:val="28"/>
          <w:szCs w:val="28"/>
          <w:lang w:val="kk-KZ"/>
        </w:rPr>
        <w:t>С</w:t>
      </w:r>
      <w:proofErr w:type="spellStart"/>
      <w:r w:rsidRPr="004B32D5">
        <w:rPr>
          <w:rFonts w:ascii="Times New Roman" w:eastAsia="Calibri" w:hAnsi="Times New Roman" w:cs="Times New Roman"/>
          <w:sz w:val="28"/>
          <w:szCs w:val="28"/>
        </w:rPr>
        <w:t>еріктестік</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қызметкерлері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өздеріне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жүктелген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міндеттер</w:t>
      </w:r>
      <w:proofErr w:type="spellEnd"/>
      <w:r w:rsidRPr="004B32D5">
        <w:rPr>
          <w:rFonts w:ascii="Times New Roman" w:eastAsia="Calibri" w:hAnsi="Times New Roman" w:cs="Times New Roman"/>
          <w:sz w:val="28"/>
          <w:szCs w:val="28"/>
        </w:rPr>
        <w:t xml:space="preserve"> мен </w:t>
      </w:r>
      <w:proofErr w:type="spellStart"/>
      <w:r w:rsidRPr="004B32D5">
        <w:rPr>
          <w:rFonts w:ascii="Times New Roman" w:eastAsia="Calibri" w:hAnsi="Times New Roman" w:cs="Times New Roman"/>
          <w:sz w:val="28"/>
          <w:szCs w:val="28"/>
        </w:rPr>
        <w:t>міндеттерді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неғұрлым</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тиімді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lastRenderedPageBreak/>
        <w:t>орындау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мінез-құлық</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стандарттарын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күтілетін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құзыреттілік</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деңгейлерін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бекіту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үшін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қажетті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өз</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құзыреттерін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дамыту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үшін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үнемі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жыл</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сайын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оқытудан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өтеді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Оқыту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бағдарламалары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тренингтерге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қатысуды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өзін-өзі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оқытуды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жұмыс</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процесінде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оқытуды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қоса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алғанда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оқыту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технологияларының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кешенін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пайдалана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отырып</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серіктестіктің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қажеттіліктері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негізінде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бейімделеді</w:t>
      </w:r>
      <w:proofErr w:type="spellEnd"/>
      <w:r w:rsidR="00ED5A98" w:rsidRPr="004B32D5">
        <w:rPr>
          <w:rFonts w:ascii="Times New Roman" w:eastAsia="Calibri" w:hAnsi="Times New Roman" w:cs="Times New Roman"/>
          <w:sz w:val="28"/>
          <w:szCs w:val="28"/>
        </w:rPr>
        <w:t xml:space="preserve">.   </w:t>
      </w:r>
    </w:p>
    <w:p w14:paraId="22EDEBF5" w14:textId="26C060B3" w:rsidR="004B32D5" w:rsidRDefault="004B32D5" w:rsidP="00414048">
      <w:pPr>
        <w:numPr>
          <w:ilvl w:val="0"/>
          <w:numId w:val="12"/>
        </w:numPr>
        <w:tabs>
          <w:tab w:val="left" w:pos="993"/>
          <w:tab w:val="left" w:pos="1077"/>
        </w:tabs>
        <w:ind w:left="0" w:firstLine="698"/>
        <w:rPr>
          <w:rFonts w:ascii="Times New Roman" w:eastAsia="Calibri" w:hAnsi="Times New Roman" w:cs="Times New Roman"/>
          <w:color w:val="000000" w:themeColor="text1"/>
          <w:sz w:val="28"/>
          <w:szCs w:val="28"/>
        </w:rPr>
      </w:pPr>
      <w:r w:rsidRPr="004B32D5">
        <w:rPr>
          <w:rFonts w:ascii="Times New Roman" w:eastAsia="Calibri" w:hAnsi="Times New Roman" w:cs="Times New Roman"/>
          <w:sz w:val="28"/>
          <w:szCs w:val="28"/>
        </w:rPr>
        <w:t xml:space="preserve">Менеджмент </w:t>
      </w:r>
      <w:proofErr w:type="spellStart"/>
      <w:r w:rsidRPr="004B32D5">
        <w:rPr>
          <w:rFonts w:ascii="Times New Roman" w:eastAsia="Calibri" w:hAnsi="Times New Roman" w:cs="Times New Roman"/>
          <w:sz w:val="28"/>
          <w:szCs w:val="28"/>
        </w:rPr>
        <w:t>серіктестіктің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мақсаттарына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жету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үшін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қажетті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деп</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саналатын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функцияларды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орындайтын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адамдарды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тұрақты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негізде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анықтайды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бағалайды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Әр</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лауазымның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маңыздылығы</w:t>
      </w:r>
      <w:proofErr w:type="spellEnd"/>
      <w:r w:rsidR="0026457A">
        <w:rPr>
          <w:rFonts w:ascii="Times New Roman" w:eastAsia="Calibri" w:hAnsi="Times New Roman" w:cs="Times New Roman"/>
          <w:sz w:val="28"/>
          <w:szCs w:val="28"/>
          <w:lang w:val="kk-KZ"/>
        </w:rPr>
        <w:t xml:space="preserve">, </w:t>
      </w:r>
      <w:proofErr w:type="spellStart"/>
      <w:r w:rsidR="0026457A" w:rsidRPr="004B32D5">
        <w:rPr>
          <w:rFonts w:ascii="Times New Roman" w:eastAsia="Calibri" w:hAnsi="Times New Roman" w:cs="Times New Roman"/>
          <w:sz w:val="28"/>
          <w:szCs w:val="28"/>
        </w:rPr>
        <w:t>егер</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бұл</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лауазым</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уақытша</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немесе</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үнемі</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толтырылмаса</w:t>
      </w:r>
      <w:proofErr w:type="spellEnd"/>
      <w:r w:rsidR="0026457A" w:rsidRPr="0026457A">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егер</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бұл</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лауазым</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уақытша</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немесе</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үнемі</w:t>
      </w:r>
      <w:proofErr w:type="spellEnd"/>
      <w:r w:rsidR="0026457A" w:rsidRPr="004B32D5">
        <w:rPr>
          <w:rFonts w:ascii="Times New Roman" w:eastAsia="Calibri" w:hAnsi="Times New Roman" w:cs="Times New Roman"/>
          <w:sz w:val="28"/>
          <w:szCs w:val="28"/>
        </w:rPr>
        <w:t xml:space="preserve"> </w:t>
      </w:r>
      <w:proofErr w:type="spellStart"/>
      <w:r w:rsidR="0026457A" w:rsidRPr="004B32D5">
        <w:rPr>
          <w:rFonts w:ascii="Times New Roman" w:eastAsia="Calibri" w:hAnsi="Times New Roman" w:cs="Times New Roman"/>
          <w:sz w:val="28"/>
          <w:szCs w:val="28"/>
        </w:rPr>
        <w:t>толтырылмаса</w:t>
      </w:r>
      <w:proofErr w:type="spellEnd"/>
      <w:r w:rsidR="0026457A">
        <w:rPr>
          <w:rFonts w:ascii="Times New Roman" w:eastAsia="Calibri" w:hAnsi="Times New Roman" w:cs="Times New Roman"/>
          <w:sz w:val="28"/>
          <w:szCs w:val="28"/>
          <w:lang w:val="kk-KZ"/>
        </w:rPr>
        <w:t>,</w:t>
      </w:r>
      <w:r w:rsidRPr="004B32D5">
        <w:rPr>
          <w:rFonts w:ascii="Times New Roman" w:eastAsia="Calibri" w:hAnsi="Times New Roman" w:cs="Times New Roman"/>
          <w:sz w:val="28"/>
          <w:szCs w:val="28"/>
        </w:rPr>
        <w:t xml:space="preserve"> </w:t>
      </w:r>
      <w:r w:rsidR="0026457A">
        <w:rPr>
          <w:rFonts w:ascii="Times New Roman" w:eastAsia="Calibri" w:hAnsi="Times New Roman" w:cs="Times New Roman"/>
          <w:sz w:val="28"/>
          <w:szCs w:val="28"/>
          <w:lang w:val="kk-KZ"/>
        </w:rPr>
        <w:t>С</w:t>
      </w:r>
      <w:proofErr w:type="spellStart"/>
      <w:r w:rsidRPr="004B32D5">
        <w:rPr>
          <w:rFonts w:ascii="Times New Roman" w:eastAsia="Calibri" w:hAnsi="Times New Roman" w:cs="Times New Roman"/>
          <w:sz w:val="28"/>
          <w:szCs w:val="28"/>
        </w:rPr>
        <w:t>еріктестіктің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қызметіне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әсерін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бағалау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арқылы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анықталады</w:t>
      </w:r>
      <w:proofErr w:type="spellEnd"/>
      <w:r w:rsidR="00ED5A98" w:rsidRPr="004B32D5">
        <w:rPr>
          <w:rFonts w:ascii="Times New Roman" w:eastAsia="Calibri" w:hAnsi="Times New Roman" w:cs="Times New Roman"/>
          <w:sz w:val="28"/>
          <w:szCs w:val="28"/>
        </w:rPr>
        <w:t xml:space="preserve">. </w:t>
      </w:r>
    </w:p>
    <w:p w14:paraId="06F3638C" w14:textId="25D6D787" w:rsidR="004B32D5" w:rsidRDefault="004B32D5" w:rsidP="00414048">
      <w:pPr>
        <w:numPr>
          <w:ilvl w:val="0"/>
          <w:numId w:val="12"/>
        </w:numPr>
        <w:tabs>
          <w:tab w:val="left" w:pos="993"/>
          <w:tab w:val="left" w:pos="1077"/>
        </w:tabs>
        <w:ind w:left="0" w:firstLine="698"/>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w:t>
      </w:r>
      <w:proofErr w:type="spellStart"/>
      <w:r w:rsidRPr="00DA7F8E">
        <w:rPr>
          <w:rFonts w:ascii="Times New Roman" w:eastAsia="Calibri" w:hAnsi="Times New Roman" w:cs="Times New Roman"/>
          <w:color w:val="000000" w:themeColor="text1"/>
          <w:sz w:val="28"/>
          <w:szCs w:val="28"/>
        </w:rPr>
        <w:t>Қ</w:t>
      </w:r>
      <w:r w:rsidRPr="004B32D5">
        <w:rPr>
          <w:rFonts w:ascii="Times New Roman" w:eastAsia="Calibri" w:hAnsi="Times New Roman" w:cs="Times New Roman"/>
          <w:sz w:val="28"/>
          <w:szCs w:val="28"/>
        </w:rPr>
        <w:t>ызметкерлерге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еңбекақы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төлеу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сыйақы</w:t>
      </w:r>
      <w:proofErr w:type="spellEnd"/>
      <w:r w:rsidRPr="004B32D5">
        <w:rPr>
          <w:rFonts w:ascii="Times New Roman" w:eastAsia="Calibri" w:hAnsi="Times New Roman" w:cs="Times New Roman"/>
          <w:sz w:val="28"/>
          <w:szCs w:val="28"/>
        </w:rPr>
        <w:t xml:space="preserve"> беру </w:t>
      </w:r>
      <w:proofErr w:type="spellStart"/>
      <w:r w:rsidRPr="004B32D5">
        <w:rPr>
          <w:rFonts w:ascii="Times New Roman" w:eastAsia="Calibri" w:hAnsi="Times New Roman" w:cs="Times New Roman"/>
          <w:sz w:val="28"/>
          <w:szCs w:val="28"/>
        </w:rPr>
        <w:t>нәтижелілік</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құзыреттер</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алған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дағдылар</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сондай-ақ</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жоғары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нәтижелер</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көрсететін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қызметкерлерді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ұстап</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қалу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нәтижелері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төменгі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шекараға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жақын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адамдардан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құтылу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мақсатында</w:t>
      </w:r>
      <w:proofErr w:type="spellEnd"/>
      <w:r w:rsidRPr="004B32D5">
        <w:rPr>
          <w:rFonts w:ascii="Times New Roman" w:eastAsia="Calibri" w:hAnsi="Times New Roman" w:cs="Times New Roman"/>
          <w:sz w:val="28"/>
          <w:szCs w:val="28"/>
        </w:rPr>
        <w:t xml:space="preserve"> бенчмаркинг </w:t>
      </w:r>
      <w:proofErr w:type="spellStart"/>
      <w:r w:rsidRPr="004B32D5">
        <w:rPr>
          <w:rFonts w:ascii="Times New Roman" w:eastAsia="Calibri" w:hAnsi="Times New Roman" w:cs="Times New Roman"/>
          <w:sz w:val="28"/>
          <w:szCs w:val="28"/>
        </w:rPr>
        <w:t>туралы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қолжетімді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ақпарат</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негізінде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жүзеге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асырылады</w:t>
      </w:r>
      <w:proofErr w:type="spellEnd"/>
      <w:r w:rsidR="00ED5A98" w:rsidRPr="004B32D5">
        <w:rPr>
          <w:rFonts w:ascii="Times New Roman" w:eastAsia="Calibri" w:hAnsi="Times New Roman" w:cs="Times New Roman"/>
          <w:sz w:val="28"/>
          <w:szCs w:val="28"/>
        </w:rPr>
        <w:t>.</w:t>
      </w:r>
    </w:p>
    <w:p w14:paraId="75796D33" w14:textId="6C2E7757" w:rsidR="004B32D5" w:rsidRDefault="004B32D5" w:rsidP="00414048">
      <w:pPr>
        <w:numPr>
          <w:ilvl w:val="0"/>
          <w:numId w:val="12"/>
        </w:numPr>
        <w:tabs>
          <w:tab w:val="left" w:pos="993"/>
          <w:tab w:val="left" w:pos="1077"/>
        </w:tabs>
        <w:ind w:left="0" w:firstLine="698"/>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w:t>
      </w:r>
      <w:r w:rsidRPr="004B32D5">
        <w:rPr>
          <w:rFonts w:ascii="Times New Roman" w:eastAsia="Calibri" w:hAnsi="Times New Roman" w:cs="Times New Roman"/>
          <w:sz w:val="28"/>
          <w:szCs w:val="28"/>
        </w:rPr>
        <w:t>еріктестікте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тиісті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функцияларды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орындайтын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негізгі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тұлға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болмаған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кезде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мақсаттарға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қол</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жеткізу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үшін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мүмкіндіктерді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қамтамасыз</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ету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мақсатында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басшы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түйінді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қызметкерлердің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өзара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алмастырылу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тәртібі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регламенттелген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практикада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орындалады</w:t>
      </w:r>
      <w:proofErr w:type="spellEnd"/>
      <w:r w:rsidR="00ED5A98" w:rsidRPr="004B32D5">
        <w:rPr>
          <w:rFonts w:ascii="Times New Roman" w:eastAsia="Calibri" w:hAnsi="Times New Roman" w:cs="Times New Roman"/>
          <w:sz w:val="28"/>
          <w:szCs w:val="28"/>
        </w:rPr>
        <w:t>.</w:t>
      </w:r>
      <w:r>
        <w:rPr>
          <w:rFonts w:ascii="Times New Roman" w:eastAsia="Calibri" w:hAnsi="Times New Roman" w:cs="Times New Roman"/>
          <w:color w:val="000000" w:themeColor="text1"/>
          <w:sz w:val="28"/>
          <w:szCs w:val="28"/>
        </w:rPr>
        <w:t xml:space="preserve"> </w:t>
      </w:r>
    </w:p>
    <w:p w14:paraId="22718700" w14:textId="1624E691" w:rsidR="004B32D5" w:rsidRPr="004B32D5" w:rsidRDefault="004B32D5" w:rsidP="00414048">
      <w:pPr>
        <w:numPr>
          <w:ilvl w:val="0"/>
          <w:numId w:val="12"/>
        </w:numPr>
        <w:tabs>
          <w:tab w:val="left" w:pos="993"/>
          <w:tab w:val="left" w:pos="1077"/>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sz w:val="28"/>
          <w:szCs w:val="28"/>
        </w:rPr>
        <w:t>С</w:t>
      </w:r>
      <w:r w:rsidRPr="004B32D5">
        <w:rPr>
          <w:rFonts w:ascii="Times New Roman" w:eastAsia="Calibri" w:hAnsi="Times New Roman" w:cs="Times New Roman"/>
          <w:sz w:val="28"/>
          <w:szCs w:val="28"/>
        </w:rPr>
        <w:t>еріктестікте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негізгі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басшылардың</w:t>
      </w:r>
      <w:proofErr w:type="spellEnd"/>
      <w:r w:rsidRPr="004B32D5">
        <w:rPr>
          <w:rFonts w:ascii="Times New Roman" w:eastAsia="Calibri" w:hAnsi="Times New Roman" w:cs="Times New Roman"/>
          <w:sz w:val="28"/>
          <w:szCs w:val="28"/>
        </w:rPr>
        <w:t xml:space="preserve"> </w:t>
      </w:r>
      <w:r w:rsidR="00414048">
        <w:rPr>
          <w:rFonts w:ascii="Times New Roman" w:eastAsia="Calibri" w:hAnsi="Times New Roman" w:cs="Times New Roman"/>
          <w:sz w:val="28"/>
          <w:szCs w:val="28"/>
          <w:lang w:val="kk-KZ"/>
        </w:rPr>
        <w:t>үзіксіздік</w:t>
      </w:r>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жоспары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қабылданды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тиісті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функцияларды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орындау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үшін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мұрагер</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кандидаттарды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оқыту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жеке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даярлау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жүргізіледі</w:t>
      </w:r>
      <w:proofErr w:type="spellEnd"/>
      <w:r>
        <w:rPr>
          <w:rFonts w:ascii="Times New Roman" w:eastAsia="Calibri" w:hAnsi="Times New Roman" w:cs="Times New Roman"/>
          <w:sz w:val="28"/>
          <w:szCs w:val="28"/>
        </w:rPr>
        <w:t>.</w:t>
      </w:r>
    </w:p>
    <w:p w14:paraId="320E6A75" w14:textId="7CE56D37" w:rsidR="00ED5A98" w:rsidRPr="004B32D5" w:rsidRDefault="004B32D5" w:rsidP="00414048">
      <w:pPr>
        <w:numPr>
          <w:ilvl w:val="0"/>
          <w:numId w:val="12"/>
        </w:numPr>
        <w:tabs>
          <w:tab w:val="left" w:pos="993"/>
          <w:tab w:val="left" w:pos="1077"/>
        </w:tabs>
        <w:ind w:left="0" w:firstLine="698"/>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Серіктестікте</w:t>
      </w:r>
      <w:proofErr w:type="spellEnd"/>
      <w:r w:rsidRPr="004B32D5">
        <w:rPr>
          <w:rFonts w:ascii="Times New Roman" w:eastAsia="Calibri" w:hAnsi="Times New Roman" w:cs="Times New Roman"/>
          <w:sz w:val="28"/>
          <w:szCs w:val="28"/>
        </w:rPr>
        <w:t xml:space="preserve"> </w:t>
      </w:r>
      <w:proofErr w:type="spellStart"/>
      <w:r w:rsidR="00414048" w:rsidRPr="004B32D5">
        <w:rPr>
          <w:rFonts w:ascii="Times New Roman" w:eastAsia="Calibri" w:hAnsi="Times New Roman" w:cs="Times New Roman"/>
          <w:sz w:val="28"/>
          <w:szCs w:val="28"/>
        </w:rPr>
        <w:t>маңызды</w:t>
      </w:r>
      <w:proofErr w:type="spellEnd"/>
      <w:r w:rsidR="00414048" w:rsidRPr="004B32D5">
        <w:rPr>
          <w:rFonts w:ascii="Times New Roman" w:eastAsia="Calibri" w:hAnsi="Times New Roman" w:cs="Times New Roman"/>
          <w:sz w:val="28"/>
          <w:szCs w:val="28"/>
        </w:rPr>
        <w:t xml:space="preserve"> </w:t>
      </w:r>
      <w:proofErr w:type="spellStart"/>
      <w:r w:rsidR="00414048" w:rsidRPr="004B32D5">
        <w:rPr>
          <w:rFonts w:ascii="Times New Roman" w:eastAsia="Calibri" w:hAnsi="Times New Roman" w:cs="Times New Roman"/>
          <w:sz w:val="28"/>
          <w:szCs w:val="28"/>
        </w:rPr>
        <w:t>функцияларды</w:t>
      </w:r>
      <w:proofErr w:type="spellEnd"/>
      <w:r w:rsidR="00414048" w:rsidRPr="004B32D5">
        <w:rPr>
          <w:rFonts w:ascii="Times New Roman" w:eastAsia="Calibri" w:hAnsi="Times New Roman" w:cs="Times New Roman"/>
          <w:sz w:val="28"/>
          <w:szCs w:val="28"/>
        </w:rPr>
        <w:t xml:space="preserve"> </w:t>
      </w:r>
      <w:proofErr w:type="spellStart"/>
      <w:r w:rsidR="00414048" w:rsidRPr="00414048">
        <w:rPr>
          <w:rFonts w:ascii="Times New Roman" w:eastAsia="Calibri" w:hAnsi="Times New Roman" w:cs="Times New Roman"/>
          <w:sz w:val="28"/>
          <w:szCs w:val="28"/>
        </w:rPr>
        <w:t>үздіксіздік</w:t>
      </w:r>
      <w:proofErr w:type="spellEnd"/>
      <w:r w:rsidR="00414048" w:rsidRPr="00414048">
        <w:rPr>
          <w:rFonts w:ascii="Times New Roman" w:eastAsia="Calibri" w:hAnsi="Times New Roman" w:cs="Times New Roman"/>
          <w:sz w:val="28"/>
          <w:szCs w:val="28"/>
        </w:rPr>
        <w:t xml:space="preserve"> </w:t>
      </w:r>
      <w:proofErr w:type="spellStart"/>
      <w:r w:rsidR="00414048" w:rsidRPr="004B32D5">
        <w:rPr>
          <w:rFonts w:ascii="Times New Roman" w:eastAsia="Calibri" w:hAnsi="Times New Roman" w:cs="Times New Roman"/>
          <w:sz w:val="28"/>
          <w:szCs w:val="28"/>
        </w:rPr>
        <w:t>жоспарлау</w:t>
      </w:r>
      <w:proofErr w:type="spellEnd"/>
      <w:r w:rsidR="00414048" w:rsidRPr="004B32D5">
        <w:rPr>
          <w:rFonts w:ascii="Times New Roman" w:eastAsia="Calibri" w:hAnsi="Times New Roman" w:cs="Times New Roman"/>
          <w:sz w:val="28"/>
          <w:szCs w:val="28"/>
        </w:rPr>
        <w:t xml:space="preserve"> </w:t>
      </w:r>
      <w:proofErr w:type="spellStart"/>
      <w:r w:rsidR="00414048" w:rsidRPr="004B32D5">
        <w:rPr>
          <w:rFonts w:ascii="Times New Roman" w:eastAsia="Calibri" w:hAnsi="Times New Roman" w:cs="Times New Roman"/>
          <w:sz w:val="28"/>
          <w:szCs w:val="28"/>
        </w:rPr>
        <w:t>кезінде</w:t>
      </w:r>
      <w:proofErr w:type="spellEnd"/>
      <w:r w:rsidR="00414048"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шарттық</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негізде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аутсорсингтік</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аутстаффингтік</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қызметтер</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провайдерлеріне</w:t>
      </w:r>
      <w:proofErr w:type="spellEnd"/>
      <w:r w:rsidRPr="004B32D5">
        <w:rPr>
          <w:rFonts w:ascii="Times New Roman" w:eastAsia="Calibri" w:hAnsi="Times New Roman" w:cs="Times New Roman"/>
          <w:sz w:val="28"/>
          <w:szCs w:val="28"/>
        </w:rPr>
        <w:t xml:space="preserve"> беру </w:t>
      </w:r>
      <w:proofErr w:type="spellStart"/>
      <w:r w:rsidRPr="004B32D5">
        <w:rPr>
          <w:rFonts w:ascii="Times New Roman" w:eastAsia="Calibri" w:hAnsi="Times New Roman" w:cs="Times New Roman"/>
          <w:sz w:val="28"/>
          <w:szCs w:val="28"/>
        </w:rPr>
        <w:t>жүзеге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асырылады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Серіктестік</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сыртқы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тарапқа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едәуір</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дәрежеде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сүйенетін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тәуекелдерді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бағалау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нәтижелері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бойынша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провайдердің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процестеріндегі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немесе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жүйелеріндегі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іркіліс</w:t>
      </w:r>
      <w:proofErr w:type="spellEnd"/>
      <w:r w:rsidRPr="004B32D5">
        <w:rPr>
          <w:rFonts w:ascii="Times New Roman" w:eastAsia="Calibri" w:hAnsi="Times New Roman" w:cs="Times New Roman"/>
          <w:sz w:val="28"/>
          <w:szCs w:val="28"/>
        </w:rPr>
        <w:t xml:space="preserve"> </w:t>
      </w:r>
      <w:r w:rsidR="00414048">
        <w:rPr>
          <w:rFonts w:ascii="Times New Roman" w:eastAsia="Calibri" w:hAnsi="Times New Roman" w:cs="Times New Roman"/>
          <w:sz w:val="28"/>
          <w:szCs w:val="28"/>
          <w:lang w:val="kk-KZ"/>
        </w:rPr>
        <w:t>С</w:t>
      </w:r>
      <w:proofErr w:type="spellStart"/>
      <w:r w:rsidRPr="004B32D5">
        <w:rPr>
          <w:rFonts w:ascii="Times New Roman" w:eastAsia="Calibri" w:hAnsi="Times New Roman" w:cs="Times New Roman"/>
          <w:sz w:val="28"/>
          <w:szCs w:val="28"/>
        </w:rPr>
        <w:t>еріктестіктің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өз</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мақсаттарына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қол</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жеткізу</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қабілетіне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тікелей</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әсер</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ететіні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белгіленген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жағдайларда</w:t>
      </w:r>
      <w:proofErr w:type="spellEnd"/>
      <w:r w:rsidRPr="004B32D5">
        <w:rPr>
          <w:rFonts w:ascii="Times New Roman" w:eastAsia="Calibri" w:hAnsi="Times New Roman" w:cs="Times New Roman"/>
          <w:sz w:val="28"/>
          <w:szCs w:val="28"/>
        </w:rPr>
        <w:t xml:space="preserve">, </w:t>
      </w:r>
      <w:r w:rsidR="00414048">
        <w:rPr>
          <w:rFonts w:ascii="Times New Roman" w:eastAsia="Calibri" w:hAnsi="Times New Roman" w:cs="Times New Roman"/>
          <w:sz w:val="28"/>
          <w:szCs w:val="28"/>
          <w:lang w:val="kk-KZ"/>
        </w:rPr>
        <w:t>нздіксіздік</w:t>
      </w:r>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жоспары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қажет</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болуы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мүмкін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бұл</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іс-әрекеттің</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жеделдігін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қамтамасыз</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етеді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және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қажет</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болған</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жағдайда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функцияларды</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жаңа</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провайдерге</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беруді</w:t>
      </w:r>
      <w:proofErr w:type="spellEnd"/>
      <w:r w:rsidRPr="004B32D5">
        <w:rPr>
          <w:rFonts w:ascii="Times New Roman" w:eastAsia="Calibri" w:hAnsi="Times New Roman" w:cs="Times New Roman"/>
          <w:sz w:val="28"/>
          <w:szCs w:val="28"/>
        </w:rPr>
        <w:t xml:space="preserve"> </w:t>
      </w:r>
      <w:proofErr w:type="spellStart"/>
      <w:r w:rsidRPr="004B32D5">
        <w:rPr>
          <w:rFonts w:ascii="Times New Roman" w:eastAsia="Calibri" w:hAnsi="Times New Roman" w:cs="Times New Roman"/>
          <w:sz w:val="28"/>
          <w:szCs w:val="28"/>
        </w:rPr>
        <w:t>жеңілдетеді</w:t>
      </w:r>
      <w:proofErr w:type="spellEnd"/>
      <w:r w:rsidRPr="004B32D5">
        <w:rPr>
          <w:rFonts w:ascii="Times New Roman" w:eastAsia="Calibri" w:hAnsi="Times New Roman" w:cs="Times New Roman"/>
          <w:sz w:val="28"/>
          <w:szCs w:val="28"/>
        </w:rPr>
        <w:t>).</w:t>
      </w:r>
    </w:p>
    <w:p w14:paraId="6AF4F370" w14:textId="77777777" w:rsidR="00B96A90" w:rsidRPr="00ED5A98" w:rsidRDefault="00B96A90" w:rsidP="00B96A90">
      <w:pPr>
        <w:tabs>
          <w:tab w:val="left" w:pos="993"/>
        </w:tabs>
        <w:ind w:left="709" w:firstLine="0"/>
        <w:rPr>
          <w:rFonts w:ascii="Times New Roman" w:eastAsia="Calibri" w:hAnsi="Times New Roman" w:cs="Times New Roman"/>
          <w:color w:val="000000" w:themeColor="text1"/>
          <w:sz w:val="28"/>
          <w:szCs w:val="28"/>
        </w:rPr>
      </w:pPr>
    </w:p>
    <w:p w14:paraId="6E16DFC5" w14:textId="3B4F8173" w:rsidR="00ED5A98" w:rsidRPr="00B96A90" w:rsidRDefault="00B96A90" w:rsidP="004B32D5">
      <w:pPr>
        <w:pStyle w:val="a8"/>
        <w:keepNext/>
        <w:keepLines/>
        <w:numPr>
          <w:ilvl w:val="2"/>
          <w:numId w:val="7"/>
        </w:numPr>
        <w:spacing w:before="120" w:after="120" w:line="276" w:lineRule="auto"/>
        <w:ind w:left="0" w:firstLine="709"/>
        <w:outlineLvl w:val="2"/>
        <w:rPr>
          <w:rFonts w:ascii="Times New Roman" w:hAnsi="Times New Roman" w:cs="Times New Roman"/>
          <w:b/>
          <w:bCs/>
          <w:i/>
          <w:iCs/>
          <w:color w:val="000000" w:themeColor="text1"/>
          <w:sz w:val="28"/>
          <w:szCs w:val="28"/>
        </w:rPr>
      </w:pPr>
      <w:bookmarkStart w:id="8" w:name="_Toc484683923"/>
      <w:r>
        <w:rPr>
          <w:rFonts w:ascii="Times New Roman" w:hAnsi="Times New Roman" w:cs="Times New Roman"/>
          <w:b/>
          <w:bCs/>
          <w:i/>
          <w:iCs/>
          <w:color w:val="000000" w:themeColor="text1"/>
          <w:sz w:val="28"/>
          <w:szCs w:val="28"/>
        </w:rPr>
        <w:t xml:space="preserve"> </w:t>
      </w:r>
      <w:bookmarkEnd w:id="8"/>
      <w:proofErr w:type="spellStart"/>
      <w:r w:rsidR="004B32D5" w:rsidRPr="004B32D5">
        <w:rPr>
          <w:rFonts w:ascii="Times New Roman" w:hAnsi="Times New Roman" w:cs="Times New Roman"/>
          <w:b/>
          <w:bCs/>
          <w:i/>
          <w:iCs/>
          <w:color w:val="000000" w:themeColor="text1"/>
          <w:sz w:val="28"/>
          <w:szCs w:val="28"/>
        </w:rPr>
        <w:t>Ұйым</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қызметкерлердің</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мақсаттарға</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қол</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жеткізу</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процесінде</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ішкі</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бақылау</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саласындағы</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өз</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міндеттерін</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орындауы</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үшін</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жауапкершілігін</w:t>
      </w:r>
      <w:proofErr w:type="spellEnd"/>
      <w:r w:rsidR="004B32D5" w:rsidRPr="004B32D5">
        <w:rPr>
          <w:rFonts w:ascii="Times New Roman" w:hAnsi="Times New Roman" w:cs="Times New Roman"/>
          <w:b/>
          <w:bCs/>
          <w:i/>
          <w:iCs/>
          <w:color w:val="000000" w:themeColor="text1"/>
          <w:sz w:val="28"/>
          <w:szCs w:val="28"/>
        </w:rPr>
        <w:t xml:space="preserve"> </w:t>
      </w:r>
      <w:proofErr w:type="spellStart"/>
      <w:r w:rsidR="004B32D5" w:rsidRPr="004B32D5">
        <w:rPr>
          <w:rFonts w:ascii="Times New Roman" w:hAnsi="Times New Roman" w:cs="Times New Roman"/>
          <w:b/>
          <w:bCs/>
          <w:i/>
          <w:iCs/>
          <w:color w:val="000000" w:themeColor="text1"/>
          <w:sz w:val="28"/>
          <w:szCs w:val="28"/>
        </w:rPr>
        <w:t>белгілейді</w:t>
      </w:r>
      <w:proofErr w:type="spellEnd"/>
      <w:r w:rsidR="004B32D5" w:rsidRPr="004B32D5">
        <w:rPr>
          <w:rFonts w:ascii="Times New Roman" w:hAnsi="Times New Roman" w:cs="Times New Roman"/>
          <w:b/>
          <w:bCs/>
          <w:i/>
          <w:iCs/>
          <w:color w:val="000000" w:themeColor="text1"/>
          <w:sz w:val="28"/>
          <w:szCs w:val="28"/>
        </w:rPr>
        <w:t xml:space="preserve"> (5-қағида)</w:t>
      </w:r>
    </w:p>
    <w:p w14:paraId="0E870D43" w14:textId="77777777" w:rsidR="004B32D5" w:rsidRPr="002F007F" w:rsidRDefault="004B32D5" w:rsidP="004B32D5">
      <w:pPr>
        <w:pStyle w:val="a8"/>
        <w:ind w:left="540" w:firstLine="0"/>
        <w:rPr>
          <w:rFonts w:ascii="Times New Roman" w:hAnsi="Times New Roman" w:cs="Times New Roman"/>
          <w:b/>
          <w:color w:val="000000" w:themeColor="text1"/>
          <w:sz w:val="28"/>
          <w:szCs w:val="28"/>
        </w:rPr>
      </w:pPr>
      <w:proofErr w:type="spellStart"/>
      <w:r w:rsidRPr="002F007F">
        <w:rPr>
          <w:rFonts w:ascii="Times New Roman" w:hAnsi="Times New Roman" w:cs="Times New Roman"/>
          <w:b/>
          <w:color w:val="000000" w:themeColor="text1"/>
          <w:sz w:val="28"/>
          <w:szCs w:val="28"/>
        </w:rPr>
        <w:t>Критерийлер</w:t>
      </w:r>
      <w:proofErr w:type="spellEnd"/>
      <w:r w:rsidRPr="002F007F">
        <w:rPr>
          <w:rFonts w:ascii="Times New Roman" w:hAnsi="Times New Roman" w:cs="Times New Roman"/>
          <w:b/>
          <w:color w:val="000000" w:themeColor="text1"/>
          <w:sz w:val="28"/>
          <w:szCs w:val="28"/>
        </w:rPr>
        <w:t>:</w:t>
      </w:r>
    </w:p>
    <w:p w14:paraId="53DD530F" w14:textId="36601B5E" w:rsidR="004B32D5" w:rsidRDefault="00E24587" w:rsidP="004B32D5">
      <w:pPr>
        <w:numPr>
          <w:ilvl w:val="0"/>
          <w:numId w:val="13"/>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Б</w:t>
      </w:r>
      <w:r w:rsidRPr="004B32D5">
        <w:rPr>
          <w:rFonts w:ascii="Times New Roman" w:eastAsia="Calibri" w:hAnsi="Times New Roman" w:cs="Times New Roman"/>
          <w:color w:val="000000" w:themeColor="text1"/>
          <w:sz w:val="28"/>
          <w:szCs w:val="28"/>
        </w:rPr>
        <w:t>асқарма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төрағасы</w:t>
      </w:r>
      <w:proofErr w:type="spellEnd"/>
      <w:r w:rsidRPr="004B32D5">
        <w:rPr>
          <w:rFonts w:ascii="Times New Roman" w:eastAsia="Calibri" w:hAnsi="Times New Roman" w:cs="Times New Roman"/>
          <w:color w:val="000000" w:themeColor="text1"/>
          <w:sz w:val="28"/>
          <w:szCs w:val="28"/>
        </w:rPr>
        <w:t xml:space="preserve"> мен </w:t>
      </w:r>
      <w:proofErr w:type="spellStart"/>
      <w:r w:rsidRPr="004B32D5">
        <w:rPr>
          <w:rFonts w:ascii="Times New Roman" w:eastAsia="Calibri" w:hAnsi="Times New Roman" w:cs="Times New Roman"/>
          <w:color w:val="000000" w:themeColor="text1"/>
          <w:sz w:val="28"/>
          <w:szCs w:val="28"/>
        </w:rPr>
        <w:t>басқарма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басқарма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мүшелерінің</w:t>
      </w:r>
      <w:proofErr w:type="spellEnd"/>
      <w:r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ішкі</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бақылау</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жүйесін</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әзірлегені</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енгізгені</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жұмыс</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істегені</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және</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жетілдіргені</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үшін</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жауапкершілігі</w:t>
      </w:r>
      <w:proofErr w:type="spellEnd"/>
      <w:r>
        <w:rPr>
          <w:rFonts w:ascii="Times New Roman" w:eastAsia="Calibri" w:hAnsi="Times New Roman" w:cs="Times New Roman"/>
          <w:color w:val="000000" w:themeColor="text1"/>
          <w:sz w:val="28"/>
          <w:szCs w:val="28"/>
          <w:lang w:val="kk-KZ"/>
        </w:rPr>
        <w:t>,</w:t>
      </w:r>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аутсорсингтік</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және</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аутстаффингтік</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қызметтер</w:t>
      </w:r>
      <w:proofErr w:type="spellEnd"/>
      <w:r w:rsidR="004B32D5" w:rsidRPr="004B32D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kk-KZ"/>
        </w:rPr>
        <w:t>берушілір</w:t>
      </w:r>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қоса</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алғанда</w:t>
      </w:r>
      <w:proofErr w:type="spellEnd"/>
      <w:r w:rsidR="004B32D5" w:rsidRPr="004B32D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kk-KZ"/>
        </w:rPr>
        <w:t>С</w:t>
      </w:r>
      <w:proofErr w:type="spellStart"/>
      <w:r w:rsidR="004B32D5" w:rsidRPr="004B32D5">
        <w:rPr>
          <w:rFonts w:ascii="Times New Roman" w:eastAsia="Calibri" w:hAnsi="Times New Roman" w:cs="Times New Roman"/>
          <w:color w:val="000000" w:themeColor="text1"/>
          <w:sz w:val="28"/>
          <w:szCs w:val="28"/>
        </w:rPr>
        <w:t>еріктестіктің</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барлық</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деңгейлерінде</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жүйенің</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өкілеттіктер</w:t>
      </w:r>
      <w:proofErr w:type="spellEnd"/>
      <w:r w:rsidR="004B32D5" w:rsidRPr="004B32D5">
        <w:rPr>
          <w:rFonts w:ascii="Times New Roman" w:eastAsia="Calibri" w:hAnsi="Times New Roman" w:cs="Times New Roman"/>
          <w:color w:val="000000" w:themeColor="text1"/>
          <w:sz w:val="28"/>
          <w:szCs w:val="28"/>
        </w:rPr>
        <w:t xml:space="preserve"> мен </w:t>
      </w:r>
      <w:proofErr w:type="spellStart"/>
      <w:r w:rsidR="004B32D5" w:rsidRPr="004B32D5">
        <w:rPr>
          <w:rFonts w:ascii="Times New Roman" w:eastAsia="Calibri" w:hAnsi="Times New Roman" w:cs="Times New Roman"/>
          <w:color w:val="000000" w:themeColor="text1"/>
          <w:sz w:val="28"/>
          <w:szCs w:val="28"/>
        </w:rPr>
        <w:t>міндеттердің</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үздіксіз</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мониторингін</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жүргізе</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отырып</w:t>
      </w:r>
      <w:proofErr w:type="spellEnd"/>
      <w:r w:rsidR="004B32D5" w:rsidRPr="004B32D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kk-KZ"/>
        </w:rPr>
        <w:t>С</w:t>
      </w:r>
      <w:proofErr w:type="spellStart"/>
      <w:r w:rsidR="004B32D5" w:rsidRPr="004B32D5">
        <w:rPr>
          <w:rFonts w:ascii="Times New Roman" w:eastAsia="Calibri" w:hAnsi="Times New Roman" w:cs="Times New Roman"/>
          <w:color w:val="000000" w:themeColor="text1"/>
          <w:sz w:val="28"/>
          <w:szCs w:val="28"/>
        </w:rPr>
        <w:t>еріктестіктің</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ішкі</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құжаттарымен</w:t>
      </w:r>
      <w:proofErr w:type="spellEnd"/>
      <w:r w:rsidR="004B32D5" w:rsidRPr="004B32D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kk-KZ"/>
        </w:rPr>
        <w:t>реттелген</w:t>
      </w:r>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жауапкершілік</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деп</w:t>
      </w:r>
      <w:proofErr w:type="spellEnd"/>
      <w:r w:rsidR="004B32D5" w:rsidRPr="004B32D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kk-KZ"/>
        </w:rPr>
        <w:t>С</w:t>
      </w:r>
      <w:proofErr w:type="spellStart"/>
      <w:r w:rsidRPr="004B32D5">
        <w:rPr>
          <w:rFonts w:ascii="Times New Roman" w:eastAsia="Calibri" w:hAnsi="Times New Roman" w:cs="Times New Roman"/>
          <w:color w:val="000000" w:themeColor="text1"/>
          <w:sz w:val="28"/>
          <w:szCs w:val="28"/>
        </w:rPr>
        <w:t>еріктестік</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кездесетін</w:t>
      </w:r>
      <w:proofErr w:type="spellEnd"/>
      <w:r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тәуекелдерді</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ескере</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отырып</w:t>
      </w:r>
      <w:proofErr w:type="spellEnd"/>
      <w:r w:rsidR="004B32D5" w:rsidRPr="004B32D5">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kk-KZ"/>
        </w:rPr>
        <w:t xml:space="preserve"> </w:t>
      </w:r>
      <w:proofErr w:type="spellStart"/>
      <w:r w:rsidR="004B32D5" w:rsidRPr="004B32D5">
        <w:rPr>
          <w:rFonts w:ascii="Times New Roman" w:eastAsia="Calibri" w:hAnsi="Times New Roman" w:cs="Times New Roman"/>
          <w:color w:val="000000" w:themeColor="text1"/>
          <w:sz w:val="28"/>
          <w:szCs w:val="28"/>
        </w:rPr>
        <w:t>мақсаттарға</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қол</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жеткізу</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процесінде</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ішкі</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lastRenderedPageBreak/>
        <w:t>бақылауды</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жүзеге</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асырғаны</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үшін</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берілген</w:t>
      </w:r>
      <w:proofErr w:type="spellEnd"/>
      <w:r w:rsidR="004B32D5" w:rsidRPr="004B32D5">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kk-KZ"/>
        </w:rPr>
        <w:t xml:space="preserve">тапсырылған </w:t>
      </w:r>
      <w:proofErr w:type="spellStart"/>
      <w:r w:rsidR="004B32D5" w:rsidRPr="004B32D5">
        <w:rPr>
          <w:rFonts w:ascii="Times New Roman" w:eastAsia="Calibri" w:hAnsi="Times New Roman" w:cs="Times New Roman"/>
          <w:color w:val="000000" w:themeColor="text1"/>
          <w:sz w:val="28"/>
          <w:szCs w:val="28"/>
        </w:rPr>
        <w:t>жауапкершілік</w:t>
      </w:r>
      <w:proofErr w:type="spellEnd"/>
      <w:r w:rsidR="004B32D5" w:rsidRPr="004B32D5">
        <w:rPr>
          <w:rFonts w:ascii="Times New Roman" w:eastAsia="Calibri" w:hAnsi="Times New Roman" w:cs="Times New Roman"/>
          <w:color w:val="000000" w:themeColor="text1"/>
          <w:sz w:val="28"/>
          <w:szCs w:val="28"/>
        </w:rPr>
        <w:t xml:space="preserve"> </w:t>
      </w:r>
      <w:proofErr w:type="spellStart"/>
      <w:r w:rsidR="004B32D5" w:rsidRPr="004B32D5">
        <w:rPr>
          <w:rFonts w:ascii="Times New Roman" w:eastAsia="Calibri" w:hAnsi="Times New Roman" w:cs="Times New Roman"/>
          <w:color w:val="000000" w:themeColor="text1"/>
          <w:sz w:val="28"/>
          <w:szCs w:val="28"/>
        </w:rPr>
        <w:t>түсініледі</w:t>
      </w:r>
      <w:proofErr w:type="spellEnd"/>
      <w:r w:rsidR="004B32D5" w:rsidRPr="004B32D5">
        <w:rPr>
          <w:rFonts w:ascii="Times New Roman" w:eastAsia="Calibri" w:hAnsi="Times New Roman" w:cs="Times New Roman"/>
          <w:color w:val="000000" w:themeColor="text1"/>
          <w:sz w:val="28"/>
          <w:szCs w:val="28"/>
        </w:rPr>
        <w:t>)</w:t>
      </w:r>
      <w:r w:rsidR="004B32D5">
        <w:rPr>
          <w:rFonts w:ascii="Times New Roman" w:eastAsia="Calibri" w:hAnsi="Times New Roman" w:cs="Times New Roman"/>
          <w:color w:val="000000" w:themeColor="text1"/>
          <w:sz w:val="28"/>
          <w:szCs w:val="28"/>
        </w:rPr>
        <w:t>.</w:t>
      </w:r>
    </w:p>
    <w:p w14:paraId="5129809A" w14:textId="18AFCC1D" w:rsidR="004B32D5" w:rsidRDefault="004B32D5" w:rsidP="004B32D5">
      <w:pPr>
        <w:numPr>
          <w:ilvl w:val="0"/>
          <w:numId w:val="13"/>
        </w:numPr>
        <w:tabs>
          <w:tab w:val="left" w:pos="993"/>
        </w:tabs>
        <w:ind w:left="0" w:firstLine="709"/>
        <w:rPr>
          <w:rFonts w:ascii="Times New Roman" w:eastAsia="Calibri" w:hAnsi="Times New Roman" w:cs="Times New Roman"/>
          <w:color w:val="000000" w:themeColor="text1"/>
          <w:sz w:val="28"/>
          <w:szCs w:val="28"/>
        </w:rPr>
      </w:pPr>
      <w:proofErr w:type="spellStart"/>
      <w:r w:rsidRPr="004B32D5">
        <w:rPr>
          <w:rFonts w:ascii="Times New Roman" w:eastAsia="Calibri" w:hAnsi="Times New Roman" w:cs="Times New Roman"/>
          <w:color w:val="000000" w:themeColor="text1"/>
          <w:sz w:val="28"/>
          <w:szCs w:val="28"/>
        </w:rPr>
        <w:t>Аутсорсингтік</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аутстаффингтік</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қызметтердің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бөлімшелерін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барлық</w:t>
      </w:r>
      <w:proofErr w:type="spellEnd"/>
      <w:r w:rsidRPr="004B32D5">
        <w:rPr>
          <w:rFonts w:ascii="Times New Roman" w:eastAsia="Calibri" w:hAnsi="Times New Roman" w:cs="Times New Roman"/>
          <w:color w:val="000000" w:themeColor="text1"/>
          <w:sz w:val="28"/>
          <w:szCs w:val="28"/>
        </w:rPr>
        <w:t xml:space="preserve"> персоналы мен </w:t>
      </w:r>
      <w:r w:rsidR="00E24587">
        <w:rPr>
          <w:rFonts w:ascii="Times New Roman" w:eastAsia="Calibri" w:hAnsi="Times New Roman" w:cs="Times New Roman"/>
          <w:color w:val="000000" w:themeColor="text1"/>
          <w:sz w:val="28"/>
          <w:szCs w:val="28"/>
          <w:lang w:val="kk-KZ"/>
        </w:rPr>
        <w:t>қызмет көрсетушіларді</w:t>
      </w:r>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қоса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алғанда</w:t>
      </w:r>
      <w:proofErr w:type="spellEnd"/>
      <w:r w:rsidRPr="004B32D5">
        <w:rPr>
          <w:rFonts w:ascii="Times New Roman" w:eastAsia="Calibri" w:hAnsi="Times New Roman" w:cs="Times New Roman"/>
          <w:color w:val="000000" w:themeColor="text1"/>
          <w:sz w:val="28"/>
          <w:szCs w:val="28"/>
        </w:rPr>
        <w:t xml:space="preserve">, </w:t>
      </w:r>
      <w:r w:rsidR="00E24587">
        <w:rPr>
          <w:rFonts w:ascii="Times New Roman" w:eastAsia="Calibri" w:hAnsi="Times New Roman" w:cs="Times New Roman"/>
          <w:color w:val="000000" w:themeColor="text1"/>
          <w:sz w:val="28"/>
          <w:szCs w:val="28"/>
          <w:lang w:val="kk-KZ"/>
        </w:rPr>
        <w:t>С</w:t>
      </w:r>
      <w:proofErr w:type="spellStart"/>
      <w:r w:rsidRPr="004B32D5">
        <w:rPr>
          <w:rFonts w:ascii="Times New Roman" w:eastAsia="Calibri" w:hAnsi="Times New Roman" w:cs="Times New Roman"/>
          <w:color w:val="000000" w:themeColor="text1"/>
          <w:sz w:val="28"/>
          <w:szCs w:val="28"/>
        </w:rPr>
        <w:t>еріктестіктің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бүкіл</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құрылымы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бойынша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ішкі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бақылауды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жүзеге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асыру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үшін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жауапкершілік</w:t>
      </w:r>
      <w:proofErr w:type="spellEnd"/>
      <w:r w:rsidRPr="004B32D5">
        <w:rPr>
          <w:rFonts w:ascii="Times New Roman" w:eastAsia="Calibri" w:hAnsi="Times New Roman" w:cs="Times New Roman"/>
          <w:color w:val="000000" w:themeColor="text1"/>
          <w:sz w:val="28"/>
          <w:szCs w:val="28"/>
        </w:rPr>
        <w:t xml:space="preserve"> </w:t>
      </w:r>
      <w:r w:rsidR="00E24587">
        <w:rPr>
          <w:rFonts w:ascii="Times New Roman" w:eastAsia="Calibri" w:hAnsi="Times New Roman" w:cs="Times New Roman"/>
          <w:color w:val="000000" w:themeColor="text1"/>
          <w:sz w:val="28"/>
          <w:szCs w:val="28"/>
          <w:lang w:val="kk-KZ"/>
        </w:rPr>
        <w:t>реттелген</w:t>
      </w:r>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іс</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жүзінде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көрсетіледі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қажеттілігіне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қарай</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ішкі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бақылауды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жүзеге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асыру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үшін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жауапкершілікті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қалпына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келтіру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үшін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түзету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әрекеттері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қабылданады</w:t>
      </w:r>
      <w:proofErr w:type="spellEnd"/>
      <w:r>
        <w:rPr>
          <w:rFonts w:ascii="Times New Roman" w:eastAsia="Calibri" w:hAnsi="Times New Roman" w:cs="Times New Roman"/>
          <w:color w:val="000000" w:themeColor="text1"/>
          <w:sz w:val="28"/>
          <w:szCs w:val="28"/>
        </w:rPr>
        <w:t>.</w:t>
      </w:r>
    </w:p>
    <w:p w14:paraId="59B08BC5" w14:textId="2A5B2E83" w:rsidR="004B32D5" w:rsidRDefault="004B32D5" w:rsidP="004B32D5">
      <w:pPr>
        <w:numPr>
          <w:ilvl w:val="0"/>
          <w:numId w:val="13"/>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4B32D5">
        <w:rPr>
          <w:rFonts w:ascii="Times New Roman" w:eastAsia="Calibri" w:hAnsi="Times New Roman" w:cs="Times New Roman"/>
          <w:color w:val="000000" w:themeColor="text1"/>
          <w:sz w:val="28"/>
          <w:szCs w:val="28"/>
        </w:rPr>
        <w:t>еріктестіктің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мақсаттарына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қол</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жеткізуді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оның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серпінді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дамуын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қамтамасыз</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ету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менеджментті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басшы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басқарушы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қызметкерлерді</w:t>
      </w:r>
      <w:proofErr w:type="spellEnd"/>
      <w:r w:rsidRPr="004B32D5">
        <w:rPr>
          <w:rFonts w:ascii="Times New Roman" w:eastAsia="Calibri" w:hAnsi="Times New Roman" w:cs="Times New Roman"/>
          <w:color w:val="000000" w:themeColor="text1"/>
          <w:sz w:val="28"/>
          <w:szCs w:val="28"/>
        </w:rPr>
        <w:t xml:space="preserve">) осы </w:t>
      </w:r>
      <w:proofErr w:type="spellStart"/>
      <w:r w:rsidRPr="004B32D5">
        <w:rPr>
          <w:rFonts w:ascii="Times New Roman" w:eastAsia="Calibri" w:hAnsi="Times New Roman" w:cs="Times New Roman"/>
          <w:color w:val="000000" w:themeColor="text1"/>
          <w:sz w:val="28"/>
          <w:szCs w:val="28"/>
        </w:rPr>
        <w:t>мақсаттарға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қол</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жеткізуге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ынталандыру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мақсатында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орынсыз</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мінез-құлықты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көтермелеуді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болдырмау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үшін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мысалы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табыс</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жөніндегі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мақсаттар</w:t>
      </w:r>
      <w:proofErr w:type="spellEnd"/>
      <w:r w:rsidRPr="004B32D5">
        <w:rPr>
          <w:rFonts w:ascii="Times New Roman" w:eastAsia="Calibri" w:hAnsi="Times New Roman" w:cs="Times New Roman"/>
          <w:color w:val="000000" w:themeColor="text1"/>
          <w:sz w:val="28"/>
          <w:szCs w:val="28"/>
        </w:rPr>
        <w:t xml:space="preserve"> мен </w:t>
      </w:r>
      <w:proofErr w:type="spellStart"/>
      <w:r w:rsidRPr="004B32D5">
        <w:rPr>
          <w:rFonts w:ascii="Times New Roman" w:eastAsia="Calibri" w:hAnsi="Times New Roman" w:cs="Times New Roman"/>
          <w:color w:val="000000" w:themeColor="text1"/>
          <w:sz w:val="28"/>
          <w:szCs w:val="28"/>
        </w:rPr>
        <w:t>бизнестің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өміршеңдігі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үшін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түйінді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маңызы</w:t>
      </w:r>
      <w:proofErr w:type="spellEnd"/>
      <w:r w:rsidRPr="004B32D5">
        <w:rPr>
          <w:rFonts w:ascii="Times New Roman" w:eastAsia="Calibri" w:hAnsi="Times New Roman" w:cs="Times New Roman"/>
          <w:color w:val="000000" w:themeColor="text1"/>
          <w:sz w:val="28"/>
          <w:szCs w:val="28"/>
        </w:rPr>
        <w:t xml:space="preserve"> бар </w:t>
      </w:r>
      <w:proofErr w:type="spellStart"/>
      <w:r w:rsidRPr="004B32D5">
        <w:rPr>
          <w:rFonts w:ascii="Times New Roman" w:eastAsia="Calibri" w:hAnsi="Times New Roman" w:cs="Times New Roman"/>
          <w:color w:val="000000" w:themeColor="text1"/>
          <w:sz w:val="28"/>
          <w:szCs w:val="28"/>
        </w:rPr>
        <w:t>басқа</w:t>
      </w:r>
      <w:proofErr w:type="spellEnd"/>
      <w:r w:rsidRPr="004B32D5">
        <w:rPr>
          <w:rFonts w:ascii="Times New Roman" w:eastAsia="Calibri" w:hAnsi="Times New Roman" w:cs="Times New Roman"/>
          <w:color w:val="000000" w:themeColor="text1"/>
          <w:sz w:val="28"/>
          <w:szCs w:val="28"/>
        </w:rPr>
        <w:t xml:space="preserve"> да </w:t>
      </w:r>
      <w:proofErr w:type="spellStart"/>
      <w:r w:rsidRPr="004B32D5">
        <w:rPr>
          <w:rFonts w:ascii="Times New Roman" w:eastAsia="Calibri" w:hAnsi="Times New Roman" w:cs="Times New Roman"/>
          <w:color w:val="000000" w:themeColor="text1"/>
          <w:sz w:val="28"/>
          <w:szCs w:val="28"/>
        </w:rPr>
        <w:t>мақсаттар</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арасындағы</w:t>
      </w:r>
      <w:proofErr w:type="spellEnd"/>
      <w:r w:rsidRPr="004B32D5">
        <w:rPr>
          <w:rFonts w:ascii="Times New Roman" w:eastAsia="Calibri" w:hAnsi="Times New Roman" w:cs="Times New Roman"/>
          <w:color w:val="000000" w:themeColor="text1"/>
          <w:sz w:val="28"/>
          <w:szCs w:val="28"/>
        </w:rPr>
        <w:t xml:space="preserve"> тепе-</w:t>
      </w:r>
      <w:proofErr w:type="spellStart"/>
      <w:r w:rsidRPr="004B32D5">
        <w:rPr>
          <w:rFonts w:ascii="Times New Roman" w:eastAsia="Calibri" w:hAnsi="Times New Roman" w:cs="Times New Roman"/>
          <w:color w:val="000000" w:themeColor="text1"/>
          <w:sz w:val="28"/>
          <w:szCs w:val="28"/>
        </w:rPr>
        <w:t>теңдіктің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болмауы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бұл</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күтілетін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мақсаттарға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сәйкес</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келмейтін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мінез-құлыққа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әкеп</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соғуы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мүмкін</w:t>
      </w:r>
      <w:proofErr w:type="spellEnd"/>
      <w:r w:rsidR="00E24587" w:rsidRPr="004B32D5">
        <w:rPr>
          <w:rFonts w:ascii="Times New Roman" w:eastAsia="Calibri" w:hAnsi="Times New Roman" w:cs="Times New Roman"/>
          <w:color w:val="000000" w:themeColor="text1"/>
          <w:sz w:val="28"/>
          <w:szCs w:val="28"/>
        </w:rPr>
        <w:t xml:space="preserve">) </w:t>
      </w:r>
      <w:r w:rsidR="00E24587">
        <w:rPr>
          <w:rFonts w:ascii="Times New Roman" w:eastAsia="Calibri" w:hAnsi="Times New Roman" w:cs="Times New Roman"/>
          <w:color w:val="000000" w:themeColor="text1"/>
          <w:sz w:val="28"/>
          <w:szCs w:val="28"/>
          <w:lang w:val="kk-KZ"/>
        </w:rPr>
        <w:t>С</w:t>
      </w:r>
      <w:proofErr w:type="spellStart"/>
      <w:r w:rsidRPr="004B32D5">
        <w:rPr>
          <w:rFonts w:ascii="Times New Roman" w:eastAsia="Calibri" w:hAnsi="Times New Roman" w:cs="Times New Roman"/>
          <w:color w:val="000000" w:themeColor="text1"/>
          <w:sz w:val="28"/>
          <w:szCs w:val="28"/>
        </w:rPr>
        <w:t>еріктестікте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серіктестік</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қызметінің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тиімділігін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осындай</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қызметкерлердің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мақсаттарға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қол</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жеткізу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дәрежесін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сипаттайтын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қызметтің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негізгі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көрсеткіштері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сондай-ақ</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олардың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нәтижелілігі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үшін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сыйақы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мөлшерін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анықтайтындар</w:t>
      </w:r>
      <w:proofErr w:type="spellEnd"/>
      <w:r w:rsidR="003F3954">
        <w:rPr>
          <w:rFonts w:ascii="Times New Roman" w:eastAsia="Calibri" w:hAnsi="Times New Roman" w:cs="Times New Roman"/>
          <w:color w:val="000000" w:themeColor="text1"/>
          <w:sz w:val="28"/>
          <w:szCs w:val="28"/>
          <w:lang w:val="kk-KZ"/>
        </w:rPr>
        <w:t xml:space="preserve">, </w:t>
      </w:r>
      <w:proofErr w:type="spellStart"/>
      <w:r w:rsidR="003F3954" w:rsidRPr="004B32D5">
        <w:rPr>
          <w:rFonts w:ascii="Times New Roman" w:eastAsia="Calibri" w:hAnsi="Times New Roman" w:cs="Times New Roman"/>
          <w:color w:val="000000" w:themeColor="text1"/>
          <w:sz w:val="28"/>
          <w:szCs w:val="28"/>
        </w:rPr>
        <w:t>белгіленеді</w:t>
      </w:r>
      <w:proofErr w:type="spellEnd"/>
      <w:r w:rsidR="00ED5A98" w:rsidRPr="004B32D5">
        <w:rPr>
          <w:rFonts w:ascii="Times New Roman" w:eastAsia="Calibri" w:hAnsi="Times New Roman" w:cs="Times New Roman"/>
          <w:color w:val="000000" w:themeColor="text1"/>
          <w:sz w:val="28"/>
          <w:szCs w:val="28"/>
        </w:rPr>
        <w:t>.</w:t>
      </w:r>
    </w:p>
    <w:p w14:paraId="3B200A6C" w14:textId="531AD52C" w:rsidR="004B32D5" w:rsidRDefault="004B32D5" w:rsidP="004B32D5">
      <w:pPr>
        <w:numPr>
          <w:ilvl w:val="0"/>
          <w:numId w:val="13"/>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4B32D5">
        <w:rPr>
          <w:rFonts w:ascii="Times New Roman" w:eastAsia="Calibri" w:hAnsi="Times New Roman" w:cs="Times New Roman"/>
          <w:color w:val="000000" w:themeColor="text1"/>
          <w:sz w:val="28"/>
          <w:szCs w:val="28"/>
        </w:rPr>
        <w:t>еріктестікте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персоналдың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нәтижелілігін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ынталандыру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мақсатында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бағалау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сыйлықақы</w:t>
      </w:r>
      <w:proofErr w:type="spellEnd"/>
      <w:r w:rsidRPr="004B32D5">
        <w:rPr>
          <w:rFonts w:ascii="Times New Roman" w:eastAsia="Calibri" w:hAnsi="Times New Roman" w:cs="Times New Roman"/>
          <w:color w:val="000000" w:themeColor="text1"/>
          <w:sz w:val="28"/>
          <w:szCs w:val="28"/>
        </w:rPr>
        <w:t xml:space="preserve"> беру, </w:t>
      </w:r>
      <w:proofErr w:type="spellStart"/>
      <w:r w:rsidRPr="004B32D5">
        <w:rPr>
          <w:rFonts w:ascii="Times New Roman" w:eastAsia="Calibri" w:hAnsi="Times New Roman" w:cs="Times New Roman"/>
          <w:color w:val="000000" w:themeColor="text1"/>
          <w:sz w:val="28"/>
          <w:szCs w:val="28"/>
        </w:rPr>
        <w:t>еңбегін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тану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жүйесін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ақшалай</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емес</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көтермелеудің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өзге</w:t>
      </w:r>
      <w:proofErr w:type="spellEnd"/>
      <w:r w:rsidRPr="004B32D5">
        <w:rPr>
          <w:rFonts w:ascii="Times New Roman" w:eastAsia="Calibri" w:hAnsi="Times New Roman" w:cs="Times New Roman"/>
          <w:color w:val="000000" w:themeColor="text1"/>
          <w:sz w:val="28"/>
          <w:szCs w:val="28"/>
        </w:rPr>
        <w:t xml:space="preserve"> де </w:t>
      </w:r>
      <w:proofErr w:type="spellStart"/>
      <w:r w:rsidRPr="004B32D5">
        <w:rPr>
          <w:rFonts w:ascii="Times New Roman" w:eastAsia="Calibri" w:hAnsi="Times New Roman" w:cs="Times New Roman"/>
          <w:color w:val="000000" w:themeColor="text1"/>
          <w:sz w:val="28"/>
          <w:szCs w:val="28"/>
        </w:rPr>
        <w:t>нысандарын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қажет</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болған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жағдайда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қойылған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мақсаттар</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ауқымына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сәйкес</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тәртіптік</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ықпал</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ету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шараларын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қолдануды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қамтитын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персоналды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ынталандыру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жүйесі</w:t>
      </w:r>
      <w:proofErr w:type="spellEnd"/>
      <w:r w:rsidRPr="004B32D5">
        <w:rPr>
          <w:rFonts w:ascii="Times New Roman" w:eastAsia="Calibri" w:hAnsi="Times New Roman" w:cs="Times New Roman"/>
          <w:color w:val="000000" w:themeColor="text1"/>
          <w:sz w:val="28"/>
          <w:szCs w:val="28"/>
        </w:rPr>
        <w:t xml:space="preserve"> </w:t>
      </w:r>
      <w:r w:rsidR="003F3954">
        <w:rPr>
          <w:rFonts w:ascii="Times New Roman" w:eastAsia="Calibri" w:hAnsi="Times New Roman" w:cs="Times New Roman"/>
          <w:color w:val="000000" w:themeColor="text1"/>
          <w:sz w:val="28"/>
          <w:szCs w:val="28"/>
          <w:lang w:val="kk-KZ"/>
        </w:rPr>
        <w:t>реттелген</w:t>
      </w:r>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Бағалау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нәтижелері</w:t>
      </w:r>
      <w:proofErr w:type="spellEnd"/>
      <w:r w:rsidRPr="004B32D5">
        <w:rPr>
          <w:rFonts w:ascii="Times New Roman" w:eastAsia="Calibri" w:hAnsi="Times New Roman" w:cs="Times New Roman"/>
          <w:color w:val="000000" w:themeColor="text1"/>
          <w:sz w:val="28"/>
          <w:szCs w:val="28"/>
        </w:rPr>
        <w:t xml:space="preserve"> </w:t>
      </w:r>
      <w:r w:rsidR="003F3954">
        <w:rPr>
          <w:rFonts w:ascii="Times New Roman" w:eastAsia="Calibri" w:hAnsi="Times New Roman" w:cs="Times New Roman"/>
          <w:color w:val="000000" w:themeColor="text1"/>
          <w:sz w:val="28"/>
          <w:szCs w:val="28"/>
          <w:lang w:val="kk-KZ"/>
        </w:rPr>
        <w:t>С</w:t>
      </w:r>
      <w:proofErr w:type="spellStart"/>
      <w:r w:rsidRPr="004B32D5">
        <w:rPr>
          <w:rFonts w:ascii="Times New Roman" w:eastAsia="Calibri" w:hAnsi="Times New Roman" w:cs="Times New Roman"/>
          <w:color w:val="000000" w:themeColor="text1"/>
          <w:sz w:val="28"/>
          <w:szCs w:val="28"/>
        </w:rPr>
        <w:t>еріктестік</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қызметкерлерінің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назарына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жеткізіледі</w:t>
      </w:r>
      <w:proofErr w:type="spellEnd"/>
      <w:r>
        <w:rPr>
          <w:rFonts w:ascii="Times New Roman" w:eastAsia="Calibri" w:hAnsi="Times New Roman" w:cs="Times New Roman"/>
          <w:color w:val="000000" w:themeColor="text1"/>
          <w:sz w:val="28"/>
          <w:szCs w:val="28"/>
        </w:rPr>
        <w:t>.</w:t>
      </w:r>
    </w:p>
    <w:p w14:paraId="05FC3EEB" w14:textId="17F5AF52" w:rsidR="004B32D5" w:rsidRDefault="004B32D5" w:rsidP="004B32D5">
      <w:pPr>
        <w:numPr>
          <w:ilvl w:val="0"/>
          <w:numId w:val="13"/>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М</w:t>
      </w:r>
      <w:r w:rsidRPr="004B32D5">
        <w:rPr>
          <w:rFonts w:ascii="Times New Roman" w:eastAsia="Calibri" w:hAnsi="Times New Roman" w:cs="Times New Roman"/>
          <w:color w:val="000000" w:themeColor="text1"/>
          <w:sz w:val="28"/>
          <w:szCs w:val="28"/>
        </w:rPr>
        <w:t>індеттер</w:t>
      </w:r>
      <w:proofErr w:type="spellEnd"/>
      <w:r w:rsidRPr="004B32D5">
        <w:rPr>
          <w:rFonts w:ascii="Times New Roman" w:eastAsia="Calibri" w:hAnsi="Times New Roman" w:cs="Times New Roman"/>
          <w:color w:val="000000" w:themeColor="text1"/>
          <w:sz w:val="28"/>
          <w:szCs w:val="28"/>
        </w:rPr>
        <w:t xml:space="preserve"> мен </w:t>
      </w:r>
      <w:proofErr w:type="spellStart"/>
      <w:r w:rsidRPr="004B32D5">
        <w:rPr>
          <w:rFonts w:ascii="Times New Roman" w:eastAsia="Calibri" w:hAnsi="Times New Roman" w:cs="Times New Roman"/>
          <w:color w:val="000000" w:themeColor="text1"/>
          <w:sz w:val="28"/>
          <w:szCs w:val="28"/>
        </w:rPr>
        <w:t>нысаналы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көрсеткіштерді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белгілеу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кезінде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Бақылау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кеңесі</w:t>
      </w:r>
      <w:proofErr w:type="spellEnd"/>
      <w:r w:rsidRPr="004B32D5">
        <w:rPr>
          <w:rFonts w:ascii="Times New Roman" w:eastAsia="Calibri" w:hAnsi="Times New Roman" w:cs="Times New Roman"/>
          <w:color w:val="000000" w:themeColor="text1"/>
          <w:sz w:val="28"/>
          <w:szCs w:val="28"/>
        </w:rPr>
        <w:t xml:space="preserve"> мен менеджмент </w:t>
      </w:r>
      <w:proofErr w:type="spellStart"/>
      <w:r w:rsidRPr="004B32D5">
        <w:rPr>
          <w:rFonts w:ascii="Times New Roman" w:eastAsia="Calibri" w:hAnsi="Times New Roman" w:cs="Times New Roman"/>
          <w:color w:val="000000" w:themeColor="text1"/>
          <w:sz w:val="28"/>
          <w:szCs w:val="28"/>
        </w:rPr>
        <w:t>бөлімшелер</w:t>
      </w:r>
      <w:proofErr w:type="spellEnd"/>
      <w:r w:rsidRPr="004B32D5">
        <w:rPr>
          <w:rFonts w:ascii="Times New Roman" w:eastAsia="Calibri" w:hAnsi="Times New Roman" w:cs="Times New Roman"/>
          <w:color w:val="000000" w:themeColor="text1"/>
          <w:sz w:val="28"/>
          <w:szCs w:val="28"/>
        </w:rPr>
        <w:t xml:space="preserve"> мен </w:t>
      </w:r>
      <w:proofErr w:type="spellStart"/>
      <w:r w:rsidRPr="004B32D5">
        <w:rPr>
          <w:rFonts w:ascii="Times New Roman" w:eastAsia="Calibri" w:hAnsi="Times New Roman" w:cs="Times New Roman"/>
          <w:color w:val="000000" w:themeColor="text1"/>
          <w:sz w:val="28"/>
          <w:szCs w:val="28"/>
        </w:rPr>
        <w:t>персоналға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туындайтын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қысымды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жүктемені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қажет</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болған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жағдайда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бұрыштарды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кесу</w:t>
      </w:r>
      <w:proofErr w:type="spellEnd"/>
      <w:r w:rsidRPr="004B32D5">
        <w:rPr>
          <w:rFonts w:ascii="Times New Roman" w:eastAsia="Calibri" w:hAnsi="Times New Roman" w:cs="Times New Roman"/>
          <w:color w:val="000000" w:themeColor="text1"/>
          <w:sz w:val="28"/>
          <w:szCs w:val="28"/>
        </w:rPr>
        <w:t>" (</w:t>
      </w:r>
      <w:proofErr w:type="spellStart"/>
      <w:r w:rsidRPr="004B32D5">
        <w:rPr>
          <w:rFonts w:ascii="Times New Roman" w:eastAsia="Calibri" w:hAnsi="Times New Roman" w:cs="Times New Roman"/>
          <w:color w:val="000000" w:themeColor="text1"/>
          <w:sz w:val="28"/>
          <w:szCs w:val="28"/>
        </w:rPr>
        <w:t>бақылау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рәсімдерін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айналып</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өту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бұрмалау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орынсыз</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тәуекелдерді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қабылдау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өзге</w:t>
      </w:r>
      <w:proofErr w:type="spellEnd"/>
      <w:r w:rsidRPr="004B32D5">
        <w:rPr>
          <w:rFonts w:ascii="Times New Roman" w:eastAsia="Calibri" w:hAnsi="Times New Roman" w:cs="Times New Roman"/>
          <w:color w:val="000000" w:themeColor="text1"/>
          <w:sz w:val="28"/>
          <w:szCs w:val="28"/>
        </w:rPr>
        <w:t xml:space="preserve"> де </w:t>
      </w:r>
      <w:proofErr w:type="spellStart"/>
      <w:r w:rsidRPr="004B32D5">
        <w:rPr>
          <w:rFonts w:ascii="Times New Roman" w:eastAsia="Calibri" w:hAnsi="Times New Roman" w:cs="Times New Roman"/>
          <w:color w:val="000000" w:themeColor="text1"/>
          <w:sz w:val="28"/>
          <w:szCs w:val="28"/>
        </w:rPr>
        <w:t>теріс</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мінез-құлық</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тәуекелін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төмендету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үшін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жұмыс</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жүктемесін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қайта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бөлу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немесе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ресурстар</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деңгейін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ұлғайту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жолымен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жағдайды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түзетеді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қызметкерлердің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алаңдаушылығымен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қорқынышымен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байланысты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мақсаттарға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қол</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жеткізбеу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салдары</w:t>
      </w:r>
      <w:proofErr w:type="spellEnd"/>
      <w:r w:rsidR="003F3954">
        <w:rPr>
          <w:rFonts w:ascii="Times New Roman" w:eastAsia="Calibri" w:hAnsi="Times New Roman" w:cs="Times New Roman"/>
          <w:color w:val="000000" w:themeColor="text1"/>
          <w:sz w:val="28"/>
          <w:szCs w:val="28"/>
          <w:lang w:val="kk-KZ"/>
        </w:rPr>
        <w:t xml:space="preserve">н, </w:t>
      </w:r>
      <w:proofErr w:type="spellStart"/>
      <w:r w:rsidR="003F3954" w:rsidRPr="004B32D5">
        <w:rPr>
          <w:rFonts w:ascii="Times New Roman" w:eastAsia="Calibri" w:hAnsi="Times New Roman" w:cs="Times New Roman"/>
          <w:color w:val="000000" w:themeColor="text1"/>
          <w:sz w:val="28"/>
          <w:szCs w:val="28"/>
        </w:rPr>
        <w:t>ескереді</w:t>
      </w:r>
      <w:proofErr w:type="spellEnd"/>
      <w:r>
        <w:rPr>
          <w:rFonts w:ascii="Times New Roman" w:eastAsia="Calibri" w:hAnsi="Times New Roman" w:cs="Times New Roman"/>
          <w:color w:val="000000" w:themeColor="text1"/>
          <w:sz w:val="28"/>
          <w:szCs w:val="28"/>
        </w:rPr>
        <w:t>.</w:t>
      </w:r>
    </w:p>
    <w:p w14:paraId="6D949D5B" w14:textId="275EB559" w:rsidR="004B32D5" w:rsidRDefault="004B32D5" w:rsidP="004B32D5">
      <w:pPr>
        <w:numPr>
          <w:ilvl w:val="0"/>
          <w:numId w:val="13"/>
        </w:numPr>
        <w:tabs>
          <w:tab w:val="left" w:pos="993"/>
        </w:tabs>
        <w:ind w:left="0" w:firstLine="709"/>
        <w:rPr>
          <w:rFonts w:ascii="Times New Roman" w:eastAsia="Calibri" w:hAnsi="Times New Roman" w:cs="Times New Roman"/>
          <w:color w:val="000000" w:themeColor="text1"/>
          <w:sz w:val="28"/>
          <w:szCs w:val="28"/>
        </w:rPr>
      </w:pPr>
      <w:proofErr w:type="spellStart"/>
      <w:r w:rsidRPr="00DA7F8E">
        <w:rPr>
          <w:rFonts w:ascii="Times New Roman" w:eastAsia="Calibri" w:hAnsi="Times New Roman" w:cs="Times New Roman"/>
          <w:color w:val="000000" w:themeColor="text1"/>
          <w:sz w:val="28"/>
          <w:szCs w:val="28"/>
        </w:rPr>
        <w:t>Қ</w:t>
      </w:r>
      <w:r w:rsidRPr="004B32D5">
        <w:rPr>
          <w:rFonts w:ascii="Times New Roman" w:eastAsia="Calibri" w:hAnsi="Times New Roman" w:cs="Times New Roman"/>
          <w:color w:val="000000" w:themeColor="text1"/>
          <w:sz w:val="28"/>
          <w:szCs w:val="28"/>
        </w:rPr>
        <w:t>ызметкерлердің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нәтижелілігі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қойылған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мақсаттарға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қол</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жеткізуге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қысқа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мерзімді</w:t>
      </w:r>
      <w:proofErr w:type="spellEnd"/>
      <w:r w:rsidRPr="004B32D5">
        <w:rPr>
          <w:rFonts w:ascii="Times New Roman" w:eastAsia="Calibri" w:hAnsi="Times New Roman" w:cs="Times New Roman"/>
          <w:color w:val="000000" w:themeColor="text1"/>
          <w:sz w:val="28"/>
          <w:szCs w:val="28"/>
        </w:rPr>
        <w:t xml:space="preserve"> де, </w:t>
      </w:r>
      <w:proofErr w:type="spellStart"/>
      <w:r w:rsidRPr="004B32D5">
        <w:rPr>
          <w:rFonts w:ascii="Times New Roman" w:eastAsia="Calibri" w:hAnsi="Times New Roman" w:cs="Times New Roman"/>
          <w:color w:val="000000" w:themeColor="text1"/>
          <w:sz w:val="28"/>
          <w:szCs w:val="28"/>
        </w:rPr>
        <w:t>ұзақ</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мерзімді</w:t>
      </w:r>
      <w:proofErr w:type="spellEnd"/>
      <w:r w:rsidRPr="004B32D5">
        <w:rPr>
          <w:rFonts w:ascii="Times New Roman" w:eastAsia="Calibri" w:hAnsi="Times New Roman" w:cs="Times New Roman"/>
          <w:color w:val="000000" w:themeColor="text1"/>
          <w:sz w:val="28"/>
          <w:szCs w:val="28"/>
        </w:rPr>
        <w:t xml:space="preserve"> де </w:t>
      </w:r>
      <w:r w:rsidR="003F3954">
        <w:rPr>
          <w:rFonts w:ascii="Times New Roman" w:eastAsia="Calibri" w:hAnsi="Times New Roman" w:cs="Times New Roman"/>
          <w:color w:val="000000" w:themeColor="text1"/>
          <w:sz w:val="28"/>
          <w:szCs w:val="28"/>
          <w:lang w:val="kk-KZ"/>
        </w:rPr>
        <w:t>болашақты</w:t>
      </w:r>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ескере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отырып</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тәуекелге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төзімділік</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шегінде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әрекет</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ету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қабілетіне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қатысты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өлшенеді</w:t>
      </w:r>
      <w:proofErr w:type="spellEnd"/>
      <w:r w:rsidR="00ED5A98" w:rsidRPr="004B32D5">
        <w:rPr>
          <w:rFonts w:ascii="Times New Roman" w:eastAsia="Calibri" w:hAnsi="Times New Roman" w:cs="Times New Roman"/>
          <w:color w:val="000000" w:themeColor="text1"/>
          <w:sz w:val="28"/>
          <w:szCs w:val="28"/>
        </w:rPr>
        <w:t xml:space="preserve">. </w:t>
      </w:r>
    </w:p>
    <w:p w14:paraId="01ABB8AF" w14:textId="74792E7E" w:rsidR="00ED5A98" w:rsidRPr="004B32D5" w:rsidRDefault="004B32D5" w:rsidP="004B32D5">
      <w:pPr>
        <w:numPr>
          <w:ilvl w:val="0"/>
          <w:numId w:val="13"/>
        </w:numPr>
        <w:tabs>
          <w:tab w:val="left" w:pos="993"/>
        </w:tabs>
        <w:ind w:left="0" w:firstLine="709"/>
        <w:rPr>
          <w:rFonts w:ascii="Times New Roman" w:eastAsia="Calibri" w:hAnsi="Times New Roman" w:cs="Times New Roman"/>
          <w:color w:val="000000" w:themeColor="text1"/>
          <w:sz w:val="28"/>
          <w:szCs w:val="28"/>
        </w:rPr>
      </w:pPr>
      <w:proofErr w:type="spellStart"/>
      <w:r w:rsidRPr="00DA7F8E">
        <w:rPr>
          <w:rFonts w:ascii="Times New Roman" w:eastAsia="Calibri" w:hAnsi="Times New Roman" w:cs="Times New Roman"/>
          <w:color w:val="000000" w:themeColor="text1"/>
          <w:sz w:val="28"/>
          <w:szCs w:val="28"/>
        </w:rPr>
        <w:t>Қ</w:t>
      </w:r>
      <w:r w:rsidRPr="004B32D5">
        <w:rPr>
          <w:rFonts w:ascii="Times New Roman" w:eastAsia="Calibri" w:hAnsi="Times New Roman" w:cs="Times New Roman"/>
          <w:color w:val="000000" w:themeColor="text1"/>
          <w:sz w:val="28"/>
          <w:szCs w:val="28"/>
        </w:rPr>
        <w:t>ызметтің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тиімділігін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бағалау</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рәсімі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басшы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басқарушы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қызметкерлерді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r w:rsidR="00515840">
        <w:rPr>
          <w:rFonts w:ascii="Times New Roman" w:eastAsia="Calibri" w:hAnsi="Times New Roman" w:cs="Times New Roman"/>
          <w:color w:val="000000" w:themeColor="text1"/>
          <w:sz w:val="28"/>
          <w:szCs w:val="28"/>
          <w:lang w:val="kk-KZ"/>
        </w:rPr>
        <w:t>С</w:t>
      </w:r>
      <w:proofErr w:type="spellStart"/>
      <w:r w:rsidRPr="004B32D5">
        <w:rPr>
          <w:rFonts w:ascii="Times New Roman" w:eastAsia="Calibri" w:hAnsi="Times New Roman" w:cs="Times New Roman"/>
          <w:color w:val="000000" w:themeColor="text1"/>
          <w:sz w:val="28"/>
          <w:szCs w:val="28"/>
        </w:rPr>
        <w:t>еріктестіктің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барлық</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персоналын</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қоса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алғанда</w:t>
      </w:r>
      <w:proofErr w:type="spellEnd"/>
      <w:r w:rsidRPr="004B32D5">
        <w:rPr>
          <w:rFonts w:ascii="Times New Roman" w:eastAsia="Calibri" w:hAnsi="Times New Roman" w:cs="Times New Roman"/>
          <w:color w:val="000000" w:themeColor="text1"/>
          <w:sz w:val="28"/>
          <w:szCs w:val="28"/>
        </w:rPr>
        <w:t xml:space="preserve">, </w:t>
      </w:r>
      <w:r w:rsidR="00515840">
        <w:rPr>
          <w:rFonts w:ascii="Times New Roman" w:eastAsia="Calibri" w:hAnsi="Times New Roman" w:cs="Times New Roman"/>
          <w:color w:val="000000" w:themeColor="text1"/>
          <w:sz w:val="28"/>
          <w:szCs w:val="28"/>
          <w:lang w:val="kk-KZ"/>
        </w:rPr>
        <w:t>С</w:t>
      </w:r>
      <w:proofErr w:type="spellStart"/>
      <w:r w:rsidRPr="004B32D5">
        <w:rPr>
          <w:rFonts w:ascii="Times New Roman" w:eastAsia="Calibri" w:hAnsi="Times New Roman" w:cs="Times New Roman"/>
          <w:color w:val="000000" w:themeColor="text1"/>
          <w:sz w:val="28"/>
          <w:szCs w:val="28"/>
        </w:rPr>
        <w:t>еріктестіктің</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әрбір</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деңгейінде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жүргізіледі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үздіксіз</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қолданылады</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және</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үнемі</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қайта</w:t>
      </w:r>
      <w:proofErr w:type="spellEnd"/>
      <w:r w:rsidRPr="004B32D5">
        <w:rPr>
          <w:rFonts w:ascii="Times New Roman" w:eastAsia="Calibri" w:hAnsi="Times New Roman" w:cs="Times New Roman"/>
          <w:color w:val="000000" w:themeColor="text1"/>
          <w:sz w:val="28"/>
          <w:szCs w:val="28"/>
        </w:rPr>
        <w:t xml:space="preserve"> </w:t>
      </w:r>
      <w:proofErr w:type="spellStart"/>
      <w:r w:rsidRPr="004B32D5">
        <w:rPr>
          <w:rFonts w:ascii="Times New Roman" w:eastAsia="Calibri" w:hAnsi="Times New Roman" w:cs="Times New Roman"/>
          <w:color w:val="000000" w:themeColor="text1"/>
          <w:sz w:val="28"/>
          <w:szCs w:val="28"/>
        </w:rPr>
        <w:t>қаралады</w:t>
      </w:r>
      <w:proofErr w:type="spellEnd"/>
      <w:r w:rsidR="00ED5A98" w:rsidRPr="004B32D5">
        <w:rPr>
          <w:rFonts w:ascii="Times New Roman" w:eastAsia="Calibri" w:hAnsi="Times New Roman" w:cs="Times New Roman"/>
          <w:color w:val="000000" w:themeColor="text1"/>
          <w:sz w:val="28"/>
          <w:szCs w:val="28"/>
        </w:rPr>
        <w:t>.</w:t>
      </w:r>
    </w:p>
    <w:p w14:paraId="6449C17B" w14:textId="7C9089A2" w:rsidR="00057635" w:rsidRDefault="00057635" w:rsidP="00ED5A98">
      <w:pPr>
        <w:rPr>
          <w:lang w:eastAsia="ru-RU"/>
        </w:rPr>
      </w:pPr>
    </w:p>
    <w:p w14:paraId="3BB59063" w14:textId="27D285AB" w:rsidR="00057635" w:rsidRPr="00141BFE" w:rsidRDefault="00057635" w:rsidP="00C3652D">
      <w:pPr>
        <w:pStyle w:val="20"/>
        <w:numPr>
          <w:ilvl w:val="1"/>
          <w:numId w:val="7"/>
        </w:numPr>
        <w:rPr>
          <w:rFonts w:ascii="Times New Roman" w:eastAsia="Times New Roman" w:hAnsi="Times New Roman" w:cs="Times New Roman"/>
          <w:b/>
          <w:bCs/>
          <w:color w:val="000000" w:themeColor="text1"/>
          <w:sz w:val="28"/>
          <w:szCs w:val="28"/>
          <w:lang w:eastAsia="ru-RU"/>
        </w:rPr>
      </w:pPr>
      <w:bookmarkStart w:id="9" w:name="_Toc322107840"/>
      <w:bookmarkStart w:id="10" w:name="_Toc484683924"/>
      <w:bookmarkStart w:id="11" w:name="_Toc138324988"/>
      <w:r w:rsidRPr="00141BFE">
        <w:rPr>
          <w:rFonts w:ascii="Times New Roman" w:eastAsia="Times New Roman" w:hAnsi="Times New Roman" w:cs="Times New Roman"/>
          <w:b/>
          <w:bCs/>
          <w:color w:val="000000" w:themeColor="text1"/>
          <w:sz w:val="28"/>
          <w:szCs w:val="28"/>
          <w:lang w:eastAsia="ru-RU"/>
        </w:rPr>
        <w:t>«</w:t>
      </w:r>
      <w:proofErr w:type="spellStart"/>
      <w:r w:rsidR="00C3652D" w:rsidRPr="00C3652D">
        <w:rPr>
          <w:rFonts w:ascii="Times New Roman" w:eastAsia="Times New Roman" w:hAnsi="Times New Roman" w:cs="Times New Roman"/>
          <w:b/>
          <w:bCs/>
          <w:color w:val="000000" w:themeColor="text1"/>
          <w:sz w:val="28"/>
          <w:szCs w:val="28"/>
          <w:lang w:eastAsia="ru-RU"/>
        </w:rPr>
        <w:t>Тәуекелдерді</w:t>
      </w:r>
      <w:proofErr w:type="spellEnd"/>
      <w:r w:rsidR="00C3652D" w:rsidRPr="00C3652D">
        <w:rPr>
          <w:rFonts w:ascii="Times New Roman" w:eastAsia="Times New Roman" w:hAnsi="Times New Roman" w:cs="Times New Roman"/>
          <w:b/>
          <w:bCs/>
          <w:color w:val="000000" w:themeColor="text1"/>
          <w:sz w:val="28"/>
          <w:szCs w:val="28"/>
          <w:lang w:eastAsia="ru-RU"/>
        </w:rPr>
        <w:t xml:space="preserve"> </w:t>
      </w:r>
      <w:proofErr w:type="spellStart"/>
      <w:r w:rsidR="00C3652D" w:rsidRPr="00C3652D">
        <w:rPr>
          <w:rFonts w:ascii="Times New Roman" w:eastAsia="Times New Roman" w:hAnsi="Times New Roman" w:cs="Times New Roman"/>
          <w:b/>
          <w:bCs/>
          <w:color w:val="000000" w:themeColor="text1"/>
          <w:sz w:val="28"/>
          <w:szCs w:val="28"/>
          <w:lang w:eastAsia="ru-RU"/>
        </w:rPr>
        <w:t>бағалау</w:t>
      </w:r>
      <w:proofErr w:type="spellEnd"/>
      <w:r w:rsidRPr="00141BFE">
        <w:rPr>
          <w:rFonts w:ascii="Times New Roman" w:eastAsia="Times New Roman" w:hAnsi="Times New Roman" w:cs="Times New Roman"/>
          <w:b/>
          <w:bCs/>
          <w:color w:val="000000" w:themeColor="text1"/>
          <w:sz w:val="28"/>
          <w:szCs w:val="28"/>
          <w:lang w:eastAsia="ru-RU"/>
        </w:rPr>
        <w:t>»</w:t>
      </w:r>
      <w:bookmarkEnd w:id="9"/>
      <w:bookmarkEnd w:id="10"/>
      <w:bookmarkEnd w:id="11"/>
      <w:r w:rsidR="00C3652D" w:rsidRPr="00C3652D">
        <w:rPr>
          <w:rFonts w:ascii="Times New Roman" w:hAnsi="Times New Roman" w:cs="Times New Roman"/>
          <w:b/>
          <w:bCs/>
          <w:color w:val="auto"/>
          <w:sz w:val="28"/>
          <w:szCs w:val="28"/>
          <w:lang w:eastAsia="ru-RU"/>
        </w:rPr>
        <w:t xml:space="preserve"> </w:t>
      </w:r>
      <w:proofErr w:type="spellStart"/>
      <w:r w:rsidR="00C3652D" w:rsidRPr="005C2EFD">
        <w:rPr>
          <w:rFonts w:ascii="Times New Roman" w:hAnsi="Times New Roman" w:cs="Times New Roman"/>
          <w:b/>
          <w:bCs/>
          <w:color w:val="auto"/>
          <w:sz w:val="28"/>
          <w:szCs w:val="28"/>
          <w:lang w:eastAsia="ru-RU"/>
        </w:rPr>
        <w:t>компоненті</w:t>
      </w:r>
      <w:proofErr w:type="spellEnd"/>
    </w:p>
    <w:p w14:paraId="6F57D46A" w14:textId="5E69EBDE" w:rsidR="00C3652D" w:rsidRPr="00C3652D" w:rsidRDefault="00C3652D" w:rsidP="00C3652D">
      <w:pPr>
        <w:rPr>
          <w:rFonts w:ascii="Times New Roman" w:eastAsia="Calibri" w:hAnsi="Times New Roman" w:cs="Times New Roman"/>
          <w:color w:val="000000" w:themeColor="text1"/>
          <w:sz w:val="28"/>
          <w:szCs w:val="28"/>
        </w:rPr>
      </w:pPr>
      <w:proofErr w:type="spellStart"/>
      <w:r w:rsidRPr="00C3652D">
        <w:rPr>
          <w:rFonts w:ascii="Times New Roman" w:eastAsia="Calibri" w:hAnsi="Times New Roman" w:cs="Times New Roman"/>
          <w:color w:val="000000" w:themeColor="text1"/>
          <w:sz w:val="28"/>
          <w:szCs w:val="28"/>
        </w:rPr>
        <w:t>Әрбір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ұйым</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сыртқы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ішкі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көздерден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туындайтын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әртүрлі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тәуекелдерге</w:t>
      </w:r>
      <w:proofErr w:type="spellEnd"/>
      <w:r w:rsidRPr="00C3652D">
        <w:rPr>
          <w:rFonts w:ascii="Times New Roman" w:eastAsia="Calibri" w:hAnsi="Times New Roman" w:cs="Times New Roman"/>
          <w:color w:val="000000" w:themeColor="text1"/>
          <w:sz w:val="28"/>
          <w:szCs w:val="28"/>
        </w:rPr>
        <w:t xml:space="preserve"> тап </w:t>
      </w:r>
      <w:proofErr w:type="spellStart"/>
      <w:r w:rsidRPr="00C3652D">
        <w:rPr>
          <w:rFonts w:ascii="Times New Roman" w:eastAsia="Calibri" w:hAnsi="Times New Roman" w:cs="Times New Roman"/>
          <w:color w:val="000000" w:themeColor="text1"/>
          <w:sz w:val="28"/>
          <w:szCs w:val="28"/>
        </w:rPr>
        <w:t>болады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ұйымның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мақсаттарына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қол</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жеткізуге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қолайсыз</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теріс</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әсер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ететін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оқиғаның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пайда</w:t>
      </w:r>
      <w:proofErr w:type="spellEnd"/>
      <w:r w:rsidRPr="00C3652D">
        <w:rPr>
          <w:rFonts w:ascii="Times New Roman" w:eastAsia="Calibri" w:hAnsi="Times New Roman" w:cs="Times New Roman"/>
          <w:color w:val="000000" w:themeColor="text1"/>
          <w:sz w:val="28"/>
          <w:szCs w:val="28"/>
        </w:rPr>
        <w:t xml:space="preserve"> болу </w:t>
      </w:r>
      <w:proofErr w:type="spellStart"/>
      <w:r w:rsidRPr="00C3652D">
        <w:rPr>
          <w:rFonts w:ascii="Times New Roman" w:eastAsia="Calibri" w:hAnsi="Times New Roman" w:cs="Times New Roman"/>
          <w:color w:val="000000" w:themeColor="text1"/>
          <w:sz w:val="28"/>
          <w:szCs w:val="28"/>
        </w:rPr>
        <w:t>мүмкіндігі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ретінде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lastRenderedPageBreak/>
        <w:t>анықталады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бағалау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мақсаттарға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жетуге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кедергі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келтіретін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анықтау</w:t>
      </w:r>
      <w:proofErr w:type="spellEnd"/>
      <w:r w:rsidRPr="00C3652D">
        <w:rPr>
          <w:rFonts w:ascii="Times New Roman" w:eastAsia="Calibri" w:hAnsi="Times New Roman" w:cs="Times New Roman"/>
          <w:color w:val="000000" w:themeColor="text1"/>
          <w:sz w:val="28"/>
          <w:szCs w:val="28"/>
        </w:rPr>
        <w:t xml:space="preserve"> мен </w:t>
      </w:r>
      <w:proofErr w:type="spellStart"/>
      <w:r w:rsidRPr="00C3652D">
        <w:rPr>
          <w:rFonts w:ascii="Times New Roman" w:eastAsia="Calibri" w:hAnsi="Times New Roman" w:cs="Times New Roman"/>
          <w:color w:val="000000" w:themeColor="text1"/>
          <w:sz w:val="28"/>
          <w:szCs w:val="28"/>
        </w:rPr>
        <w:t>бағалаудың</w:t>
      </w:r>
      <w:proofErr w:type="spellEnd"/>
      <w:r w:rsidRPr="00C3652D">
        <w:rPr>
          <w:rFonts w:ascii="Times New Roman" w:eastAsia="Calibri" w:hAnsi="Times New Roman" w:cs="Times New Roman"/>
          <w:color w:val="000000" w:themeColor="text1"/>
          <w:sz w:val="28"/>
          <w:szCs w:val="28"/>
        </w:rPr>
        <w:t xml:space="preserve"> </w:t>
      </w:r>
      <w:r w:rsidR="00515840">
        <w:rPr>
          <w:rFonts w:ascii="Times New Roman" w:eastAsia="Calibri" w:hAnsi="Times New Roman" w:cs="Times New Roman"/>
          <w:color w:val="000000" w:themeColor="text1"/>
          <w:sz w:val="28"/>
          <w:szCs w:val="28"/>
          <w:lang w:val="kk-KZ"/>
        </w:rPr>
        <w:t>белсенді</w:t>
      </w:r>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r w:rsidR="00515840">
        <w:rPr>
          <w:rFonts w:ascii="Times New Roman" w:eastAsia="Calibri" w:hAnsi="Times New Roman" w:cs="Times New Roman"/>
          <w:color w:val="000000" w:themeColor="text1"/>
          <w:sz w:val="28"/>
          <w:szCs w:val="28"/>
          <w:lang w:val="kk-KZ"/>
        </w:rPr>
        <w:t>қайталану</w:t>
      </w:r>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процесін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алынған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нәтижелерді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үздіксіз</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талдаумен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жұмыстың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алдыңғы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кезеңдерін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түзетумен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жұмыстарды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орындау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қамтиды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Бүкіл</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ұйымда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мақсаттарға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жету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үшін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белгіленген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төзімділікке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қатысты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қарастырылады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Осылайша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бағалау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басқару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тәртібін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анықтауға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негіз</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жасайды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бағалаудың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алғышарты</w:t>
      </w:r>
      <w:proofErr w:type="spellEnd"/>
      <w:r w:rsidR="00515840">
        <w:rPr>
          <w:rFonts w:ascii="Times New Roman" w:eastAsia="Calibri" w:hAnsi="Times New Roman" w:cs="Times New Roman"/>
          <w:color w:val="000000" w:themeColor="text1"/>
          <w:sz w:val="28"/>
          <w:szCs w:val="28"/>
          <w:lang w:val="kk-KZ"/>
        </w:rPr>
        <w:t xml:space="preserve"> </w:t>
      </w:r>
      <w:r w:rsidRPr="00C3652D">
        <w:rPr>
          <w:rFonts w:ascii="Times New Roman" w:eastAsia="Calibri" w:hAnsi="Times New Roman" w:cs="Times New Roman"/>
          <w:color w:val="000000" w:themeColor="text1"/>
          <w:sz w:val="28"/>
          <w:szCs w:val="28"/>
        </w:rPr>
        <w:t>-</w:t>
      </w:r>
      <w:r w:rsidR="00515840">
        <w:rPr>
          <w:rFonts w:ascii="Times New Roman" w:eastAsia="Calibri" w:hAnsi="Times New Roman" w:cs="Times New Roman"/>
          <w:color w:val="000000" w:themeColor="text1"/>
          <w:sz w:val="28"/>
          <w:szCs w:val="28"/>
          <w:lang w:val="kk-KZ"/>
        </w:rPr>
        <w:t xml:space="preserve"> </w:t>
      </w:r>
      <w:proofErr w:type="spellStart"/>
      <w:r w:rsidRPr="00C3652D">
        <w:rPr>
          <w:rFonts w:ascii="Times New Roman" w:eastAsia="Calibri" w:hAnsi="Times New Roman" w:cs="Times New Roman"/>
          <w:color w:val="000000" w:themeColor="text1"/>
          <w:sz w:val="28"/>
          <w:szCs w:val="28"/>
        </w:rPr>
        <w:t>ұйымның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әртүрлі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деңгейлерінде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өзара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байланысты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белгілеу</w:t>
      </w:r>
      <w:proofErr w:type="spellEnd"/>
      <w:r w:rsidRPr="00C3652D">
        <w:rPr>
          <w:rFonts w:ascii="Times New Roman" w:eastAsia="Calibri" w:hAnsi="Times New Roman" w:cs="Times New Roman"/>
          <w:color w:val="000000" w:themeColor="text1"/>
          <w:sz w:val="28"/>
          <w:szCs w:val="28"/>
        </w:rPr>
        <w:t xml:space="preserve">. Менеджмент </w:t>
      </w:r>
      <w:proofErr w:type="spellStart"/>
      <w:r w:rsidRPr="00C3652D">
        <w:rPr>
          <w:rFonts w:ascii="Times New Roman" w:eastAsia="Calibri" w:hAnsi="Times New Roman" w:cs="Times New Roman"/>
          <w:color w:val="000000" w:themeColor="text1"/>
          <w:sz w:val="28"/>
          <w:szCs w:val="28"/>
        </w:rPr>
        <w:t>операциялық</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қызмет</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категориялары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шеңберінде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ұйымның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мақсаттарын</w:t>
      </w:r>
      <w:proofErr w:type="spellEnd"/>
      <w:r w:rsidRPr="00C3652D">
        <w:rPr>
          <w:rFonts w:ascii="Times New Roman" w:eastAsia="Calibri" w:hAnsi="Times New Roman" w:cs="Times New Roman"/>
          <w:color w:val="000000" w:themeColor="text1"/>
          <w:sz w:val="28"/>
          <w:szCs w:val="28"/>
        </w:rPr>
        <w:t xml:space="preserve">, осы </w:t>
      </w:r>
      <w:proofErr w:type="spellStart"/>
      <w:r w:rsidRPr="00C3652D">
        <w:rPr>
          <w:rFonts w:ascii="Times New Roman" w:eastAsia="Calibri" w:hAnsi="Times New Roman" w:cs="Times New Roman"/>
          <w:color w:val="000000" w:themeColor="text1"/>
          <w:sz w:val="28"/>
          <w:szCs w:val="28"/>
        </w:rPr>
        <w:t>мақсаттарға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жетуге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кедергі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келтіретін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талдау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үшін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есептілік</w:t>
      </w:r>
      <w:proofErr w:type="spellEnd"/>
      <w:r w:rsidRPr="00C3652D">
        <w:rPr>
          <w:rFonts w:ascii="Times New Roman" w:eastAsia="Calibri" w:hAnsi="Times New Roman" w:cs="Times New Roman"/>
          <w:color w:val="000000" w:themeColor="text1"/>
          <w:sz w:val="28"/>
          <w:szCs w:val="28"/>
        </w:rPr>
        <w:t xml:space="preserve"> пен </w:t>
      </w:r>
      <w:proofErr w:type="spellStart"/>
      <w:r w:rsidRPr="00C3652D">
        <w:rPr>
          <w:rFonts w:ascii="Times New Roman" w:eastAsia="Calibri" w:hAnsi="Times New Roman" w:cs="Times New Roman"/>
          <w:color w:val="000000" w:themeColor="text1"/>
          <w:sz w:val="28"/>
          <w:szCs w:val="28"/>
        </w:rPr>
        <w:t>сәйкестікті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дайындауды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нақты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анықтайды</w:t>
      </w:r>
      <w:proofErr w:type="spellEnd"/>
      <w:r w:rsidRPr="00C3652D">
        <w:rPr>
          <w:rFonts w:ascii="Times New Roman" w:eastAsia="Calibri" w:hAnsi="Times New Roman" w:cs="Times New Roman"/>
          <w:color w:val="000000" w:themeColor="text1"/>
          <w:sz w:val="28"/>
          <w:szCs w:val="28"/>
        </w:rPr>
        <w:t xml:space="preserve">. Менеджмент </w:t>
      </w:r>
      <w:proofErr w:type="spellStart"/>
      <w:r w:rsidRPr="00C3652D">
        <w:rPr>
          <w:rFonts w:ascii="Times New Roman" w:eastAsia="Calibri" w:hAnsi="Times New Roman" w:cs="Times New Roman"/>
          <w:color w:val="000000" w:themeColor="text1"/>
          <w:sz w:val="28"/>
          <w:szCs w:val="28"/>
        </w:rPr>
        <w:t>сонымен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мақсаттардың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ұйымның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қажеттіліктеріне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сәйкестігін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қарастырады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Сонымен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менеджменттің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бағалау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үшін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ішкі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бақылаудың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тиімсіздігіне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әкелуі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мүмкін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сыртқы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ортадағы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өзінің</w:t>
      </w:r>
      <w:proofErr w:type="spellEnd"/>
      <w:r w:rsidRPr="00C3652D">
        <w:rPr>
          <w:rFonts w:ascii="Times New Roman" w:eastAsia="Calibri" w:hAnsi="Times New Roman" w:cs="Times New Roman"/>
          <w:color w:val="000000" w:themeColor="text1"/>
          <w:sz w:val="28"/>
          <w:szCs w:val="28"/>
        </w:rPr>
        <w:t xml:space="preserve"> бизнес-</w:t>
      </w:r>
      <w:proofErr w:type="spellStart"/>
      <w:r w:rsidRPr="00C3652D">
        <w:rPr>
          <w:rFonts w:ascii="Times New Roman" w:eastAsia="Calibri" w:hAnsi="Times New Roman" w:cs="Times New Roman"/>
          <w:color w:val="000000" w:themeColor="text1"/>
          <w:sz w:val="28"/>
          <w:szCs w:val="28"/>
        </w:rPr>
        <w:t>моделіндегі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ықтимал</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өзгерістердің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әсерін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қарастыру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қажет</w:t>
      </w:r>
      <w:proofErr w:type="spellEnd"/>
      <w:r w:rsidRPr="00C3652D">
        <w:rPr>
          <w:rFonts w:ascii="Times New Roman" w:eastAsia="Calibri" w:hAnsi="Times New Roman" w:cs="Times New Roman"/>
          <w:color w:val="000000" w:themeColor="text1"/>
          <w:sz w:val="28"/>
          <w:szCs w:val="28"/>
        </w:rPr>
        <w:t>.</w:t>
      </w:r>
    </w:p>
    <w:p w14:paraId="3D4891AA" w14:textId="77777777" w:rsidR="00515840" w:rsidRDefault="00515840" w:rsidP="00C3652D">
      <w:pPr>
        <w:rPr>
          <w:rFonts w:ascii="Times New Roman" w:eastAsia="Calibri" w:hAnsi="Times New Roman" w:cs="Times New Roman"/>
          <w:color w:val="000000" w:themeColor="text1"/>
          <w:sz w:val="28"/>
          <w:szCs w:val="28"/>
        </w:rPr>
      </w:pPr>
      <w:proofErr w:type="spellStart"/>
      <w:r w:rsidRPr="00515840">
        <w:rPr>
          <w:rFonts w:ascii="Times New Roman" w:eastAsia="Calibri" w:hAnsi="Times New Roman" w:cs="Times New Roman"/>
          <w:color w:val="000000" w:themeColor="text1"/>
          <w:sz w:val="28"/>
          <w:szCs w:val="28"/>
        </w:rPr>
        <w:t>Тәуекелді</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анықтау</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және</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бағалау</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процесінің</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бөлігі</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ретінде</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ұйым</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мүмкіндіктерді</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яғни</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өз</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мақсаттарына</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жетуге</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пайдалы</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әсер</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ететін</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оқиғаның</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орын</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алу</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мүмкіндігін</w:t>
      </w:r>
      <w:proofErr w:type="spellEnd"/>
      <w:r w:rsidRPr="00515840">
        <w:rPr>
          <w:rFonts w:ascii="Times New Roman" w:eastAsia="Calibri" w:hAnsi="Times New Roman" w:cs="Times New Roman"/>
          <w:color w:val="000000" w:themeColor="text1"/>
          <w:sz w:val="28"/>
          <w:szCs w:val="28"/>
        </w:rPr>
        <w:t xml:space="preserve"> де </w:t>
      </w:r>
      <w:proofErr w:type="spellStart"/>
      <w:r w:rsidRPr="00515840">
        <w:rPr>
          <w:rFonts w:ascii="Times New Roman" w:eastAsia="Calibri" w:hAnsi="Times New Roman" w:cs="Times New Roman"/>
          <w:color w:val="000000" w:themeColor="text1"/>
          <w:sz w:val="28"/>
          <w:szCs w:val="28"/>
        </w:rPr>
        <w:t>анықтай</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алады</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Мақсат</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қою</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процесінде</w:t>
      </w:r>
      <w:proofErr w:type="spellEnd"/>
      <w:r w:rsidRPr="00515840">
        <w:rPr>
          <w:rFonts w:ascii="Times New Roman" w:eastAsia="Calibri" w:hAnsi="Times New Roman" w:cs="Times New Roman"/>
          <w:color w:val="000000" w:themeColor="text1"/>
          <w:sz w:val="28"/>
          <w:szCs w:val="28"/>
        </w:rPr>
        <w:t xml:space="preserve"> осы </w:t>
      </w:r>
      <w:proofErr w:type="spellStart"/>
      <w:r w:rsidRPr="00515840">
        <w:rPr>
          <w:rFonts w:ascii="Times New Roman" w:eastAsia="Calibri" w:hAnsi="Times New Roman" w:cs="Times New Roman"/>
          <w:color w:val="000000" w:themeColor="text1"/>
          <w:sz w:val="28"/>
          <w:szCs w:val="28"/>
        </w:rPr>
        <w:t>мүмкіндіктерді</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алу</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және</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хабарлау</w:t>
      </w:r>
      <w:proofErr w:type="spellEnd"/>
      <w:r w:rsidRPr="00515840">
        <w:rPr>
          <w:rFonts w:ascii="Times New Roman" w:eastAsia="Calibri" w:hAnsi="Times New Roman" w:cs="Times New Roman"/>
          <w:color w:val="000000" w:themeColor="text1"/>
          <w:sz w:val="28"/>
          <w:szCs w:val="28"/>
        </w:rPr>
        <w:t xml:space="preserve"> </w:t>
      </w:r>
      <w:proofErr w:type="spellStart"/>
      <w:r w:rsidRPr="00515840">
        <w:rPr>
          <w:rFonts w:ascii="Times New Roman" w:eastAsia="Calibri" w:hAnsi="Times New Roman" w:cs="Times New Roman"/>
          <w:color w:val="000000" w:themeColor="text1"/>
          <w:sz w:val="28"/>
          <w:szCs w:val="28"/>
        </w:rPr>
        <w:t>маңызды</w:t>
      </w:r>
      <w:proofErr w:type="spellEnd"/>
      <w:r w:rsidRPr="00515840">
        <w:rPr>
          <w:rFonts w:ascii="Times New Roman" w:eastAsia="Calibri" w:hAnsi="Times New Roman" w:cs="Times New Roman"/>
          <w:color w:val="000000" w:themeColor="text1"/>
          <w:sz w:val="28"/>
          <w:szCs w:val="28"/>
        </w:rPr>
        <w:t>.</w:t>
      </w:r>
    </w:p>
    <w:p w14:paraId="505FEC62" w14:textId="77777777" w:rsidR="00DC4560" w:rsidRDefault="00DC4560" w:rsidP="00C3652D">
      <w:pPr>
        <w:rPr>
          <w:rFonts w:ascii="Times New Roman" w:eastAsia="Calibri" w:hAnsi="Times New Roman" w:cs="Times New Roman"/>
          <w:color w:val="000000" w:themeColor="text1"/>
          <w:sz w:val="28"/>
          <w:szCs w:val="28"/>
        </w:rPr>
      </w:pPr>
      <w:proofErr w:type="spellStart"/>
      <w:r w:rsidRPr="00DC4560">
        <w:rPr>
          <w:rFonts w:ascii="Times New Roman" w:eastAsia="Calibri" w:hAnsi="Times New Roman" w:cs="Times New Roman"/>
          <w:color w:val="000000" w:themeColor="text1"/>
          <w:sz w:val="28"/>
          <w:szCs w:val="28"/>
        </w:rPr>
        <w:t>Ұйымның</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тәуекелдерін</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бағалау</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процесінің</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бір</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бөлігі</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ретінде</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операциялық</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қызметке</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есеп</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беруге</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және</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сәйкестікке</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қатысты</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ұйым</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деңгейіндегі</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мақсаттарды</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сондай-ақ</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олардың</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ұйымның</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иерархиялық</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деңгейлері</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бойынша</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қалай</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бөлінетінін</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жалпы</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түсіну</w:t>
      </w:r>
      <w:proofErr w:type="spellEnd"/>
      <w:r w:rsidRPr="00DC4560">
        <w:rPr>
          <w:rFonts w:ascii="Times New Roman" w:eastAsia="Calibri" w:hAnsi="Times New Roman" w:cs="Times New Roman"/>
          <w:color w:val="000000" w:themeColor="text1"/>
          <w:sz w:val="28"/>
          <w:szCs w:val="28"/>
        </w:rPr>
        <w:t xml:space="preserve"> </w:t>
      </w:r>
      <w:proofErr w:type="spellStart"/>
      <w:r w:rsidRPr="00DC4560">
        <w:rPr>
          <w:rFonts w:ascii="Times New Roman" w:eastAsia="Calibri" w:hAnsi="Times New Roman" w:cs="Times New Roman"/>
          <w:color w:val="000000" w:themeColor="text1"/>
          <w:sz w:val="28"/>
          <w:szCs w:val="28"/>
        </w:rPr>
        <w:t>қажет</w:t>
      </w:r>
      <w:proofErr w:type="spellEnd"/>
      <w:r w:rsidRPr="00DC4560">
        <w:rPr>
          <w:rFonts w:ascii="Times New Roman" w:eastAsia="Calibri" w:hAnsi="Times New Roman" w:cs="Times New Roman"/>
          <w:color w:val="000000" w:themeColor="text1"/>
          <w:sz w:val="28"/>
          <w:szCs w:val="28"/>
        </w:rPr>
        <w:t>.</w:t>
      </w:r>
    </w:p>
    <w:p w14:paraId="31512C33" w14:textId="51BCBB07" w:rsidR="00C3652D" w:rsidRPr="00C3652D" w:rsidRDefault="00C3652D" w:rsidP="00C3652D">
      <w:pPr>
        <w:rPr>
          <w:rFonts w:ascii="Times New Roman" w:eastAsia="Calibri" w:hAnsi="Times New Roman" w:cs="Times New Roman"/>
          <w:color w:val="000000" w:themeColor="text1"/>
          <w:sz w:val="28"/>
          <w:szCs w:val="28"/>
        </w:rPr>
      </w:pPr>
      <w:proofErr w:type="spellStart"/>
      <w:r w:rsidRPr="00C3652D">
        <w:rPr>
          <w:rFonts w:ascii="Times New Roman" w:eastAsia="Calibri" w:hAnsi="Times New Roman" w:cs="Times New Roman"/>
          <w:color w:val="000000" w:themeColor="text1"/>
          <w:sz w:val="28"/>
          <w:szCs w:val="28"/>
        </w:rPr>
        <w:t>Барлық</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жұмысшылар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өз</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іс-әрекеттерінің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мақсатын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түсініп</w:t>
      </w:r>
      <w:proofErr w:type="spellEnd"/>
      <w:r w:rsidRPr="00C3652D">
        <w:rPr>
          <w:rFonts w:ascii="Times New Roman" w:eastAsia="Calibri" w:hAnsi="Times New Roman" w:cs="Times New Roman"/>
          <w:color w:val="000000" w:themeColor="text1"/>
          <w:sz w:val="28"/>
          <w:szCs w:val="28"/>
        </w:rPr>
        <w:t xml:space="preserve">, осы </w:t>
      </w:r>
      <w:proofErr w:type="spellStart"/>
      <w:r w:rsidRPr="00C3652D">
        <w:rPr>
          <w:rFonts w:ascii="Times New Roman" w:eastAsia="Calibri" w:hAnsi="Times New Roman" w:cs="Times New Roman"/>
          <w:color w:val="000000" w:themeColor="text1"/>
          <w:sz w:val="28"/>
          <w:szCs w:val="28"/>
        </w:rPr>
        <w:t>іс-әрекеттердің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нәтижелерін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өлшеу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мүмкіндігіне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ие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болуы</w:t>
      </w:r>
      <w:proofErr w:type="spellEnd"/>
      <w:r w:rsidRPr="00C3652D">
        <w:rPr>
          <w:rFonts w:ascii="Times New Roman" w:eastAsia="Calibri" w:hAnsi="Times New Roman" w:cs="Times New Roman"/>
          <w:color w:val="000000" w:themeColor="text1"/>
          <w:sz w:val="28"/>
          <w:szCs w:val="28"/>
        </w:rPr>
        <w:t xml:space="preserve"> керек. </w:t>
      </w:r>
      <w:proofErr w:type="spellStart"/>
      <w:r w:rsidRPr="00C3652D">
        <w:rPr>
          <w:rFonts w:ascii="Times New Roman" w:eastAsia="Calibri" w:hAnsi="Times New Roman" w:cs="Times New Roman"/>
          <w:color w:val="000000" w:themeColor="text1"/>
          <w:sz w:val="28"/>
          <w:szCs w:val="28"/>
        </w:rPr>
        <w:t>Тактикалық</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мақсаттардың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келесі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категориялары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ерекшеленеді</w:t>
      </w:r>
      <w:proofErr w:type="spellEnd"/>
      <w:r w:rsidRPr="00C3652D">
        <w:rPr>
          <w:rFonts w:ascii="Times New Roman" w:eastAsia="Calibri" w:hAnsi="Times New Roman" w:cs="Times New Roman"/>
          <w:color w:val="000000" w:themeColor="text1"/>
          <w:sz w:val="28"/>
          <w:szCs w:val="28"/>
        </w:rPr>
        <w:t>:</w:t>
      </w:r>
    </w:p>
    <w:p w14:paraId="19F77C37" w14:textId="705AEE3B" w:rsidR="00162172" w:rsidRDefault="00C3652D" w:rsidP="00644372">
      <w:pPr>
        <w:pStyle w:val="a8"/>
        <w:numPr>
          <w:ilvl w:val="0"/>
          <w:numId w:val="47"/>
        </w:numPr>
        <w:tabs>
          <w:tab w:val="left" w:pos="1008"/>
        </w:tabs>
        <w:ind w:left="0" w:firstLine="709"/>
        <w:rPr>
          <w:rFonts w:ascii="Times New Roman" w:eastAsia="Calibri" w:hAnsi="Times New Roman" w:cs="Times New Roman"/>
          <w:color w:val="000000" w:themeColor="text1"/>
          <w:sz w:val="28"/>
          <w:szCs w:val="28"/>
        </w:rPr>
      </w:pPr>
      <w:proofErr w:type="spellStart"/>
      <w:r w:rsidRPr="00162172">
        <w:rPr>
          <w:rFonts w:ascii="Times New Roman" w:eastAsia="Calibri" w:hAnsi="Times New Roman" w:cs="Times New Roman"/>
          <w:color w:val="000000" w:themeColor="text1"/>
          <w:sz w:val="28"/>
          <w:szCs w:val="28"/>
          <w:u w:val="single"/>
        </w:rPr>
        <w:t>Операциялық</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мақсаттар</w:t>
      </w:r>
      <w:proofErr w:type="spellEnd"/>
      <w:r w:rsidRPr="00162172">
        <w:rPr>
          <w:rFonts w:ascii="Times New Roman" w:eastAsia="Calibri" w:hAnsi="Times New Roman" w:cs="Times New Roman"/>
          <w:color w:val="000000" w:themeColor="text1"/>
          <w:sz w:val="28"/>
          <w:szCs w:val="28"/>
          <w:u w:val="single"/>
        </w:rPr>
        <w:t>.</w:t>
      </w:r>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Бұл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w:t>
      </w:r>
      <w:proofErr w:type="spellEnd"/>
      <w:r w:rsidRPr="00162172">
        <w:rPr>
          <w:rFonts w:ascii="Times New Roman" w:eastAsia="Calibri" w:hAnsi="Times New Roman" w:cs="Times New Roman"/>
          <w:color w:val="000000" w:themeColor="text1"/>
          <w:sz w:val="28"/>
          <w:szCs w:val="28"/>
        </w:rPr>
        <w:t xml:space="preserve"> </w:t>
      </w:r>
      <w:r w:rsidR="00DC4560">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тиімділігі</w:t>
      </w:r>
      <w:proofErr w:type="spellEnd"/>
      <w:r w:rsidRPr="00162172">
        <w:rPr>
          <w:rFonts w:ascii="Times New Roman" w:eastAsia="Calibri" w:hAnsi="Times New Roman" w:cs="Times New Roman"/>
          <w:color w:val="000000" w:themeColor="text1"/>
          <w:sz w:val="28"/>
          <w:szCs w:val="28"/>
        </w:rPr>
        <w:t xml:space="preserve"> мен </w:t>
      </w:r>
      <w:proofErr w:type="spellStart"/>
      <w:r w:rsidRPr="00162172">
        <w:rPr>
          <w:rFonts w:ascii="Times New Roman" w:eastAsia="Calibri" w:hAnsi="Times New Roman" w:cs="Times New Roman"/>
          <w:color w:val="000000" w:themeColor="text1"/>
          <w:sz w:val="28"/>
          <w:szCs w:val="28"/>
        </w:rPr>
        <w:t>өнімділігі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сондай-ақ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ресурстардың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сақталуын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қамтамасыз</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ету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мәселелеріне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қатысты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Олар</w:t>
      </w:r>
      <w:proofErr w:type="spellEnd"/>
      <w:r w:rsidRPr="00162172">
        <w:rPr>
          <w:rFonts w:ascii="Times New Roman" w:eastAsia="Calibri" w:hAnsi="Times New Roman" w:cs="Times New Roman"/>
          <w:color w:val="000000" w:themeColor="text1"/>
          <w:sz w:val="28"/>
          <w:szCs w:val="28"/>
        </w:rPr>
        <w:t xml:space="preserve"> </w:t>
      </w:r>
      <w:r w:rsidR="00DC4560">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құрылымына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оның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қызметінің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нәтижелеріне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қатысты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басшылықтың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шешімдеріне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байланысты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өзгереді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Операциялық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w:t>
      </w:r>
      <w:proofErr w:type="spellEnd"/>
      <w:r w:rsidRPr="00162172">
        <w:rPr>
          <w:rFonts w:ascii="Times New Roman" w:eastAsia="Calibri" w:hAnsi="Times New Roman" w:cs="Times New Roman"/>
          <w:color w:val="000000" w:themeColor="text1"/>
          <w:sz w:val="28"/>
          <w:szCs w:val="28"/>
        </w:rPr>
        <w:t xml:space="preserve"> </w:t>
      </w:r>
      <w:r w:rsidR="00DC4560">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жұмыс</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істейтін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бизнесті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жүргізудің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саланың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жұмыс</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істеуінің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экономикалық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ортаның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нақты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шарттарын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көрсетеді</w:t>
      </w:r>
      <w:proofErr w:type="spellEnd"/>
      <w:r w:rsidRPr="00162172">
        <w:rPr>
          <w:rFonts w:ascii="Times New Roman" w:eastAsia="Calibri" w:hAnsi="Times New Roman" w:cs="Times New Roman"/>
          <w:color w:val="000000" w:themeColor="text1"/>
          <w:sz w:val="28"/>
          <w:szCs w:val="28"/>
        </w:rPr>
        <w:t>.</w:t>
      </w:r>
    </w:p>
    <w:p w14:paraId="798B9D1D" w14:textId="77777777" w:rsidR="00162172" w:rsidRDefault="00C3652D" w:rsidP="00644372">
      <w:pPr>
        <w:pStyle w:val="a8"/>
        <w:numPr>
          <w:ilvl w:val="0"/>
          <w:numId w:val="47"/>
        </w:numPr>
        <w:tabs>
          <w:tab w:val="left" w:pos="1008"/>
        </w:tabs>
        <w:ind w:left="0" w:firstLine="709"/>
        <w:rPr>
          <w:rFonts w:ascii="Times New Roman" w:eastAsia="Calibri" w:hAnsi="Times New Roman" w:cs="Times New Roman"/>
          <w:color w:val="000000" w:themeColor="text1"/>
          <w:sz w:val="28"/>
          <w:szCs w:val="28"/>
        </w:rPr>
      </w:pPr>
      <w:proofErr w:type="spellStart"/>
      <w:r w:rsidRPr="00162172">
        <w:rPr>
          <w:rFonts w:ascii="Times New Roman" w:eastAsia="Calibri" w:hAnsi="Times New Roman" w:cs="Times New Roman"/>
          <w:color w:val="000000" w:themeColor="text1"/>
          <w:sz w:val="28"/>
          <w:szCs w:val="28"/>
          <w:u w:val="single"/>
        </w:rPr>
        <w:t>Есептілікті</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дайындау</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саласындағы</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мақсаттар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Бұл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w:t>
      </w:r>
      <w:proofErr w:type="spellEnd"/>
      <w:r w:rsidRPr="00162172">
        <w:rPr>
          <w:rFonts w:ascii="Times New Roman" w:eastAsia="Calibri" w:hAnsi="Times New Roman" w:cs="Times New Roman"/>
          <w:color w:val="000000" w:themeColor="text1"/>
          <w:sz w:val="28"/>
          <w:szCs w:val="28"/>
        </w:rPr>
        <w:t xml:space="preserve"> </w:t>
      </w:r>
      <w:proofErr w:type="spellStart"/>
      <w:r w:rsidRPr="00644372">
        <w:rPr>
          <w:rFonts w:ascii="Times New Roman" w:eastAsia="Calibri" w:hAnsi="Times New Roman" w:cs="Times New Roman"/>
          <w:color w:val="000000" w:themeColor="text1"/>
          <w:sz w:val="28"/>
          <w:szCs w:val="28"/>
          <w:u w:val="single"/>
        </w:rPr>
        <w:t>жасалған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есептіліктің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дұрыстығын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қамтамасыз</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етумен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байланысты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Олар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қаржылық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қаржылық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емес</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сипаттағы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ішкі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сыртқы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есептілікті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қамтиды</w:t>
      </w:r>
      <w:proofErr w:type="spellEnd"/>
      <w:r w:rsidRPr="00162172">
        <w:rPr>
          <w:rFonts w:ascii="Times New Roman" w:eastAsia="Calibri" w:hAnsi="Times New Roman" w:cs="Times New Roman"/>
          <w:color w:val="000000" w:themeColor="text1"/>
          <w:sz w:val="28"/>
          <w:szCs w:val="28"/>
        </w:rPr>
        <w:t>.</w:t>
      </w:r>
    </w:p>
    <w:p w14:paraId="36A6E875" w14:textId="1AD43B11" w:rsidR="00C3652D" w:rsidRPr="00162172" w:rsidRDefault="00C3652D" w:rsidP="00644372">
      <w:pPr>
        <w:pStyle w:val="a8"/>
        <w:numPr>
          <w:ilvl w:val="0"/>
          <w:numId w:val="47"/>
        </w:numPr>
        <w:tabs>
          <w:tab w:val="left" w:pos="1008"/>
        </w:tabs>
        <w:ind w:left="0" w:firstLine="709"/>
        <w:rPr>
          <w:rFonts w:ascii="Times New Roman" w:eastAsia="Calibri" w:hAnsi="Times New Roman" w:cs="Times New Roman"/>
          <w:color w:val="000000" w:themeColor="text1"/>
          <w:sz w:val="28"/>
          <w:szCs w:val="28"/>
        </w:rPr>
      </w:pPr>
      <w:proofErr w:type="spellStart"/>
      <w:r w:rsidRPr="00162172">
        <w:rPr>
          <w:rFonts w:ascii="Times New Roman" w:eastAsia="Calibri" w:hAnsi="Times New Roman" w:cs="Times New Roman"/>
          <w:color w:val="000000" w:themeColor="text1"/>
          <w:sz w:val="28"/>
          <w:szCs w:val="28"/>
          <w:u w:val="single"/>
        </w:rPr>
        <w:t>Заңнаманы</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және</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ішкі</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жергілікті</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актілерді</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сақтау</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саласындағы</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мақсаттар</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мақсаттарды</w:t>
      </w:r>
      <w:proofErr w:type="spellEnd"/>
      <w:r w:rsidRPr="00162172">
        <w:rPr>
          <w:rFonts w:ascii="Times New Roman" w:eastAsia="Calibri" w:hAnsi="Times New Roman" w:cs="Times New Roman"/>
          <w:color w:val="000000" w:themeColor="text1"/>
          <w:sz w:val="28"/>
          <w:szCs w:val="28"/>
          <w:u w:val="single"/>
        </w:rPr>
        <w:t xml:space="preserve"> </w:t>
      </w:r>
      <w:proofErr w:type="spellStart"/>
      <w:r w:rsidRPr="00162172">
        <w:rPr>
          <w:rFonts w:ascii="Times New Roman" w:eastAsia="Calibri" w:hAnsi="Times New Roman" w:cs="Times New Roman"/>
          <w:color w:val="000000" w:themeColor="text1"/>
          <w:sz w:val="28"/>
          <w:szCs w:val="28"/>
          <w:u w:val="single"/>
        </w:rPr>
        <w:t>сәйкестендіру</w:t>
      </w:r>
      <w:proofErr w:type="spellEnd"/>
      <w:r w:rsidRPr="00162172">
        <w:rPr>
          <w:rFonts w:ascii="Times New Roman" w:eastAsia="Calibri" w:hAnsi="Times New Roman" w:cs="Times New Roman"/>
          <w:color w:val="000000" w:themeColor="text1"/>
          <w:sz w:val="28"/>
          <w:szCs w:val="28"/>
          <w:u w:val="single"/>
        </w:rPr>
        <w:t>).</w:t>
      </w:r>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Бұл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тиісті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нормативтік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құқықтық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актілердің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r w:rsidR="00DC4560">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ішкі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жергілікті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актілерінің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сақталуын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қамтамасыз</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етумен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байланысты</w:t>
      </w:r>
      <w:proofErr w:type="spellEnd"/>
      <w:r w:rsidRPr="00162172">
        <w:rPr>
          <w:rFonts w:ascii="Times New Roman" w:eastAsia="Calibri" w:hAnsi="Times New Roman" w:cs="Times New Roman"/>
          <w:color w:val="000000" w:themeColor="text1"/>
          <w:sz w:val="28"/>
          <w:szCs w:val="28"/>
        </w:rPr>
        <w:t>.</w:t>
      </w:r>
    </w:p>
    <w:p w14:paraId="3C3095F7" w14:textId="7C8ADCAD" w:rsidR="00C3652D" w:rsidRPr="00C3652D" w:rsidRDefault="00C3652D" w:rsidP="00C3652D">
      <w:pPr>
        <w:rPr>
          <w:rFonts w:ascii="Times New Roman" w:eastAsia="Calibri" w:hAnsi="Times New Roman" w:cs="Times New Roman"/>
          <w:color w:val="000000" w:themeColor="text1"/>
          <w:sz w:val="28"/>
          <w:szCs w:val="28"/>
        </w:rPr>
      </w:pP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шегіндегі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қызмет</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менеджментке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ұйымның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өз</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мақсаттарына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жетуіне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үлкен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сенімділік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береді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w:t>
      </w:r>
      <w:proofErr w:type="spellEnd"/>
      <w:r w:rsidR="00DC4560">
        <w:rPr>
          <w:rFonts w:ascii="Times New Roman" w:eastAsia="Calibri" w:hAnsi="Times New Roman" w:cs="Times New Roman"/>
          <w:color w:val="000000" w:themeColor="text1"/>
          <w:sz w:val="28"/>
          <w:szCs w:val="28"/>
          <w:lang w:val="kk-KZ"/>
        </w:rPr>
        <w:t xml:space="preserve"> </w:t>
      </w:r>
      <w:r w:rsidRPr="00C3652D">
        <w:rPr>
          <w:rFonts w:ascii="Times New Roman" w:eastAsia="Calibri" w:hAnsi="Times New Roman" w:cs="Times New Roman"/>
          <w:color w:val="000000" w:themeColor="text1"/>
          <w:sz w:val="28"/>
          <w:szCs w:val="28"/>
        </w:rPr>
        <w:t>-</w:t>
      </w:r>
      <w:r w:rsidR="00DC4560">
        <w:rPr>
          <w:rFonts w:ascii="Times New Roman" w:eastAsia="Calibri" w:hAnsi="Times New Roman" w:cs="Times New Roman"/>
          <w:color w:val="000000" w:themeColor="text1"/>
          <w:sz w:val="28"/>
          <w:szCs w:val="28"/>
          <w:lang w:val="kk-KZ"/>
        </w:rPr>
        <w:t xml:space="preserve"> </w:t>
      </w:r>
      <w:proofErr w:type="spellStart"/>
      <w:r w:rsidRPr="00C3652D">
        <w:rPr>
          <w:rFonts w:ascii="Times New Roman" w:eastAsia="Calibri" w:hAnsi="Times New Roman" w:cs="Times New Roman"/>
          <w:color w:val="000000" w:themeColor="text1"/>
          <w:sz w:val="28"/>
          <w:szCs w:val="28"/>
        </w:rPr>
        <w:t>бұл</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мақсаттарға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жету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кезінде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нәтижелердің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ауытқуының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рұқсат</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етілген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деңгейі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мақсаттардың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санатына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сәйкес</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келу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үшін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түрлі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түрде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көрсетілуі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мүмкін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мысалы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қаржылық</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есептілікті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дайындау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саласындағы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lastRenderedPageBreak/>
        <w:t>мақсаттар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жағдайында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әдетте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маңыздылық</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көрсеткіші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ретінде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көрсетіледі</w:t>
      </w:r>
      <w:proofErr w:type="spellEnd"/>
      <w:r w:rsidRPr="00C3652D">
        <w:rPr>
          <w:rFonts w:ascii="Times New Roman" w:eastAsia="Calibri" w:hAnsi="Times New Roman" w:cs="Times New Roman"/>
          <w:color w:val="000000" w:themeColor="text1"/>
          <w:sz w:val="28"/>
          <w:szCs w:val="28"/>
        </w:rPr>
        <w:t xml:space="preserve">, ал </w:t>
      </w:r>
      <w:proofErr w:type="spellStart"/>
      <w:r w:rsidRPr="00C3652D">
        <w:rPr>
          <w:rFonts w:ascii="Times New Roman" w:eastAsia="Calibri" w:hAnsi="Times New Roman" w:cs="Times New Roman"/>
          <w:color w:val="000000" w:themeColor="text1"/>
          <w:sz w:val="28"/>
          <w:szCs w:val="28"/>
        </w:rPr>
        <w:t>операциялық</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w:t>
      </w:r>
      <w:proofErr w:type="spellEnd"/>
      <w:r w:rsidRPr="00C3652D">
        <w:rPr>
          <w:rFonts w:ascii="Times New Roman" w:eastAsia="Calibri" w:hAnsi="Times New Roman" w:cs="Times New Roman"/>
          <w:color w:val="000000" w:themeColor="text1"/>
          <w:sz w:val="28"/>
          <w:szCs w:val="28"/>
        </w:rPr>
        <w:t xml:space="preserve"> мен </w:t>
      </w:r>
      <w:proofErr w:type="spellStart"/>
      <w:r w:rsidRPr="00C3652D">
        <w:rPr>
          <w:rFonts w:ascii="Times New Roman" w:eastAsia="Calibri" w:hAnsi="Times New Roman" w:cs="Times New Roman"/>
          <w:color w:val="000000" w:themeColor="text1"/>
          <w:sz w:val="28"/>
          <w:szCs w:val="28"/>
        </w:rPr>
        <w:t>сәйкестік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үшін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көбінесе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нәтижелердің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ауытқуының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рұқсат</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етілген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деңгейі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ретінде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көрсетіледі</w:t>
      </w:r>
      <w:proofErr w:type="spellEnd"/>
      <w:r w:rsidRPr="00C3652D">
        <w:rPr>
          <w:rFonts w:ascii="Times New Roman" w:eastAsia="Calibri" w:hAnsi="Times New Roman" w:cs="Times New Roman"/>
          <w:color w:val="000000" w:themeColor="text1"/>
          <w:sz w:val="28"/>
          <w:szCs w:val="28"/>
        </w:rPr>
        <w:t>).</w:t>
      </w:r>
    </w:p>
    <w:p w14:paraId="2EF5E6D2" w14:textId="38F062EF" w:rsidR="00C3652D" w:rsidRPr="00C3652D" w:rsidRDefault="00C3652D" w:rsidP="00C3652D">
      <w:pPr>
        <w:rPr>
          <w:rFonts w:ascii="Times New Roman" w:eastAsia="Calibri" w:hAnsi="Times New Roman" w:cs="Times New Roman"/>
          <w:color w:val="000000" w:themeColor="text1"/>
          <w:sz w:val="28"/>
          <w:szCs w:val="28"/>
        </w:rPr>
      </w:pP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әдетте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қою</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процесінің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бөлігі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ретінде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анықталады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қою</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кезінде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деңгейін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жауап</w:t>
      </w:r>
      <w:proofErr w:type="spellEnd"/>
      <w:r w:rsidRPr="00C3652D">
        <w:rPr>
          <w:rFonts w:ascii="Times New Roman" w:eastAsia="Calibri" w:hAnsi="Times New Roman" w:cs="Times New Roman"/>
          <w:color w:val="000000" w:themeColor="text1"/>
          <w:sz w:val="28"/>
          <w:szCs w:val="28"/>
        </w:rPr>
        <w:t xml:space="preserve"> беру </w:t>
      </w:r>
      <w:proofErr w:type="spellStart"/>
      <w:r w:rsidRPr="00C3652D">
        <w:rPr>
          <w:rFonts w:ascii="Times New Roman" w:eastAsia="Calibri" w:hAnsi="Times New Roman" w:cs="Times New Roman"/>
          <w:color w:val="000000" w:themeColor="text1"/>
          <w:sz w:val="28"/>
          <w:szCs w:val="28"/>
        </w:rPr>
        <w:t>шараларын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онымен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байланысты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бақылау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процедураларын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анықтаудың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алғышарты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болып</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табылады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Сыртқы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талаптар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болмаған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жағдайда</w:t>
      </w:r>
      <w:proofErr w:type="spellEnd"/>
      <w:r w:rsidRPr="00C3652D">
        <w:rPr>
          <w:rFonts w:ascii="Times New Roman" w:eastAsia="Calibri" w:hAnsi="Times New Roman" w:cs="Times New Roman"/>
          <w:color w:val="000000" w:themeColor="text1"/>
          <w:sz w:val="28"/>
          <w:szCs w:val="28"/>
        </w:rPr>
        <w:t xml:space="preserve"> менеджмент </w:t>
      </w: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төзімділікті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басқару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кезінде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өз</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қалауы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бойынша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құқықты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едәуір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дәрежеде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қолдана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алады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Алайда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сыртқы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есептілікті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дайындау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мақсаттары</w:t>
      </w:r>
      <w:proofErr w:type="spellEnd"/>
      <w:r w:rsidRPr="00C3652D">
        <w:rPr>
          <w:rFonts w:ascii="Times New Roman" w:eastAsia="Calibri" w:hAnsi="Times New Roman" w:cs="Times New Roman"/>
          <w:color w:val="000000" w:themeColor="text1"/>
          <w:sz w:val="28"/>
          <w:szCs w:val="28"/>
        </w:rPr>
        <w:t xml:space="preserve"> мен </w:t>
      </w:r>
      <w:proofErr w:type="spellStart"/>
      <w:r w:rsidRPr="00C3652D">
        <w:rPr>
          <w:rFonts w:ascii="Times New Roman" w:eastAsia="Calibri" w:hAnsi="Times New Roman" w:cs="Times New Roman"/>
          <w:color w:val="000000" w:themeColor="text1"/>
          <w:sz w:val="28"/>
          <w:szCs w:val="28"/>
        </w:rPr>
        <w:t>сәйкестік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мақсаттарына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қатысты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талаптар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сияқты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сыртқы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талаптар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болған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кезде</w:t>
      </w:r>
      <w:proofErr w:type="spellEnd"/>
      <w:r w:rsidRPr="00C3652D">
        <w:rPr>
          <w:rFonts w:ascii="Times New Roman" w:eastAsia="Calibri" w:hAnsi="Times New Roman" w:cs="Times New Roman"/>
          <w:color w:val="000000" w:themeColor="text1"/>
          <w:sz w:val="28"/>
          <w:szCs w:val="28"/>
        </w:rPr>
        <w:t xml:space="preserve">, менеджмент </w:t>
      </w: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төзімділікті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белгіленген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заңдар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ережелер</w:t>
      </w:r>
      <w:proofErr w:type="spellEnd"/>
      <w:r w:rsidRPr="00C3652D">
        <w:rPr>
          <w:rFonts w:ascii="Times New Roman" w:eastAsia="Calibri" w:hAnsi="Times New Roman" w:cs="Times New Roman"/>
          <w:color w:val="000000" w:themeColor="text1"/>
          <w:sz w:val="28"/>
          <w:szCs w:val="28"/>
        </w:rPr>
        <w:t xml:space="preserve">, </w:t>
      </w:r>
      <w:r w:rsidR="00DC4560">
        <w:rPr>
          <w:rFonts w:ascii="Times New Roman" w:eastAsia="Calibri" w:hAnsi="Times New Roman" w:cs="Times New Roman"/>
          <w:color w:val="000000" w:themeColor="text1"/>
          <w:sz w:val="28"/>
          <w:szCs w:val="28"/>
          <w:lang w:val="kk-KZ"/>
        </w:rPr>
        <w:t>регламенттер</w:t>
      </w:r>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сыртқы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стандарттар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тұрғысынан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қарастырады</w:t>
      </w:r>
      <w:proofErr w:type="spellEnd"/>
      <w:r w:rsidRPr="00C3652D">
        <w:rPr>
          <w:rFonts w:ascii="Times New Roman" w:eastAsia="Calibri" w:hAnsi="Times New Roman" w:cs="Times New Roman"/>
          <w:color w:val="000000" w:themeColor="text1"/>
          <w:sz w:val="28"/>
          <w:szCs w:val="28"/>
        </w:rPr>
        <w:t>.</w:t>
      </w:r>
    </w:p>
    <w:p w14:paraId="2AA4C1B5" w14:textId="77777777" w:rsidR="00C3652D" w:rsidRPr="00C3652D" w:rsidRDefault="00C3652D" w:rsidP="00C3652D">
      <w:pPr>
        <w:rPr>
          <w:rFonts w:ascii="Times New Roman" w:eastAsia="Calibri" w:hAnsi="Times New Roman" w:cs="Times New Roman"/>
          <w:color w:val="000000" w:themeColor="text1"/>
          <w:sz w:val="28"/>
          <w:szCs w:val="28"/>
        </w:rPr>
      </w:pPr>
      <w:proofErr w:type="spellStart"/>
      <w:r w:rsidRPr="00C3652D">
        <w:rPr>
          <w:rFonts w:ascii="Times New Roman" w:eastAsia="Calibri" w:hAnsi="Times New Roman" w:cs="Times New Roman"/>
          <w:color w:val="000000" w:themeColor="text1"/>
          <w:sz w:val="28"/>
          <w:szCs w:val="28"/>
        </w:rPr>
        <w:t>Тәуекелге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төзімділік</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әдетте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тиісті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мақсаттармен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бірдей</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бірліктермен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өлшенеді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мысалы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ұйым</w:t>
      </w:r>
      <w:proofErr w:type="spellEnd"/>
      <w:r w:rsidRPr="00C3652D">
        <w:rPr>
          <w:rFonts w:ascii="Times New Roman" w:eastAsia="Calibri" w:hAnsi="Times New Roman" w:cs="Times New Roman"/>
          <w:color w:val="000000" w:themeColor="text1"/>
          <w:sz w:val="28"/>
          <w:szCs w:val="28"/>
        </w:rPr>
        <w:t xml:space="preserve"> 97% -100% </w:t>
      </w:r>
      <w:proofErr w:type="spellStart"/>
      <w:r w:rsidRPr="00C3652D">
        <w:rPr>
          <w:rFonts w:ascii="Times New Roman" w:eastAsia="Calibri" w:hAnsi="Times New Roman" w:cs="Times New Roman"/>
          <w:color w:val="000000" w:themeColor="text1"/>
          <w:sz w:val="28"/>
          <w:szCs w:val="28"/>
        </w:rPr>
        <w:t>диапазонында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рұқсат</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етілген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ауытқумен</w:t>
      </w:r>
      <w:proofErr w:type="spellEnd"/>
      <w:r w:rsidRPr="00C3652D">
        <w:rPr>
          <w:rFonts w:ascii="Times New Roman" w:eastAsia="Calibri" w:hAnsi="Times New Roman" w:cs="Times New Roman"/>
          <w:color w:val="000000" w:themeColor="text1"/>
          <w:sz w:val="28"/>
          <w:szCs w:val="28"/>
        </w:rPr>
        <w:t xml:space="preserve"> 98% </w:t>
      </w:r>
      <w:proofErr w:type="spellStart"/>
      <w:r w:rsidRPr="00C3652D">
        <w:rPr>
          <w:rFonts w:ascii="Times New Roman" w:eastAsia="Calibri" w:hAnsi="Times New Roman" w:cs="Times New Roman"/>
          <w:color w:val="000000" w:themeColor="text1"/>
          <w:sz w:val="28"/>
          <w:szCs w:val="28"/>
        </w:rPr>
        <w:t>жағдайда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уақтылы</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жеткізуді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өз</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мақсатына</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қояды</w:t>
      </w:r>
      <w:proofErr w:type="spellEnd"/>
      <w:r w:rsidRPr="00C3652D">
        <w:rPr>
          <w:rFonts w:ascii="Times New Roman" w:eastAsia="Calibri" w:hAnsi="Times New Roman" w:cs="Times New Roman"/>
          <w:color w:val="000000" w:themeColor="text1"/>
          <w:sz w:val="28"/>
          <w:szCs w:val="28"/>
        </w:rPr>
        <w:t xml:space="preserve">). </w:t>
      </w:r>
    </w:p>
    <w:p w14:paraId="04B3F42E" w14:textId="77777777" w:rsidR="00C3652D" w:rsidRDefault="00C3652D" w:rsidP="00C3652D">
      <w:pPr>
        <w:rPr>
          <w:rFonts w:ascii="Times New Roman" w:eastAsia="Calibri" w:hAnsi="Times New Roman" w:cs="Times New Roman"/>
          <w:color w:val="000000" w:themeColor="text1"/>
          <w:sz w:val="28"/>
          <w:szCs w:val="28"/>
        </w:rPr>
      </w:pPr>
      <w:r w:rsidRPr="00C3652D">
        <w:rPr>
          <w:rFonts w:ascii="Times New Roman" w:eastAsia="Calibri" w:hAnsi="Times New Roman" w:cs="Times New Roman"/>
          <w:color w:val="000000" w:themeColor="text1"/>
          <w:sz w:val="28"/>
          <w:szCs w:val="28"/>
        </w:rPr>
        <w:t xml:space="preserve">Стратегия мен </w:t>
      </w:r>
      <w:proofErr w:type="spellStart"/>
      <w:r w:rsidRPr="00C3652D">
        <w:rPr>
          <w:rFonts w:ascii="Times New Roman" w:eastAsia="Calibri" w:hAnsi="Times New Roman" w:cs="Times New Roman"/>
          <w:color w:val="000000" w:themeColor="text1"/>
          <w:sz w:val="28"/>
          <w:szCs w:val="28"/>
        </w:rPr>
        <w:t>мақсат</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қою</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ішкі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бақылау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процесінің</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бөлігі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болмаса</w:t>
      </w:r>
      <w:proofErr w:type="spellEnd"/>
      <w:r w:rsidRPr="00C3652D">
        <w:rPr>
          <w:rFonts w:ascii="Times New Roman" w:eastAsia="Calibri" w:hAnsi="Times New Roman" w:cs="Times New Roman"/>
          <w:color w:val="000000" w:themeColor="text1"/>
          <w:sz w:val="28"/>
          <w:szCs w:val="28"/>
        </w:rPr>
        <w:t xml:space="preserve"> да, </w:t>
      </w:r>
      <w:proofErr w:type="spellStart"/>
      <w:r w:rsidRPr="00C3652D">
        <w:rPr>
          <w:rFonts w:ascii="Times New Roman" w:eastAsia="Calibri" w:hAnsi="Times New Roman" w:cs="Times New Roman"/>
          <w:color w:val="000000" w:themeColor="text1"/>
          <w:sz w:val="28"/>
          <w:szCs w:val="28"/>
        </w:rPr>
        <w:t>мақсаттар</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тәуекелдерді</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бағалау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тәсілдерін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енгізу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іске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асыру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және</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бақылау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процедураларын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анықтау</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үшін</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негіз</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болып</w:t>
      </w:r>
      <w:proofErr w:type="spellEnd"/>
      <w:r w:rsidRPr="00C3652D">
        <w:rPr>
          <w:rFonts w:ascii="Times New Roman" w:eastAsia="Calibri" w:hAnsi="Times New Roman" w:cs="Times New Roman"/>
          <w:color w:val="000000" w:themeColor="text1"/>
          <w:sz w:val="28"/>
          <w:szCs w:val="28"/>
        </w:rPr>
        <w:t xml:space="preserve"> </w:t>
      </w:r>
      <w:proofErr w:type="spellStart"/>
      <w:r w:rsidRPr="00C3652D">
        <w:rPr>
          <w:rFonts w:ascii="Times New Roman" w:eastAsia="Calibri" w:hAnsi="Times New Roman" w:cs="Times New Roman"/>
          <w:color w:val="000000" w:themeColor="text1"/>
          <w:sz w:val="28"/>
          <w:szCs w:val="28"/>
        </w:rPr>
        <w:t>табылады</w:t>
      </w:r>
      <w:proofErr w:type="spellEnd"/>
      <w:r w:rsidRPr="00C3652D">
        <w:rPr>
          <w:rFonts w:ascii="Times New Roman" w:eastAsia="Calibri" w:hAnsi="Times New Roman" w:cs="Times New Roman"/>
          <w:color w:val="000000" w:themeColor="text1"/>
          <w:sz w:val="28"/>
          <w:szCs w:val="28"/>
        </w:rPr>
        <w:t>.</w:t>
      </w:r>
    </w:p>
    <w:p w14:paraId="2C54DBAD" w14:textId="06AB31ED" w:rsidR="00057635" w:rsidRPr="00141BFE" w:rsidRDefault="00057635" w:rsidP="00C3652D">
      <w:pPr>
        <w:rPr>
          <w:rFonts w:ascii="Times New Roman" w:eastAsia="Calibri" w:hAnsi="Times New Roman" w:cs="Times New Roman"/>
          <w:color w:val="FF0000"/>
          <w:sz w:val="28"/>
          <w:szCs w:val="28"/>
        </w:rPr>
      </w:pPr>
      <w:r w:rsidRPr="00141BFE">
        <w:rPr>
          <w:rFonts w:ascii="Times New Roman" w:eastAsia="Calibri" w:hAnsi="Times New Roman" w:cs="Times New Roman"/>
          <w:color w:val="FF0000"/>
          <w:sz w:val="28"/>
          <w:szCs w:val="28"/>
        </w:rPr>
        <w:t xml:space="preserve">    </w:t>
      </w:r>
    </w:p>
    <w:p w14:paraId="4E7C4367" w14:textId="583C247C" w:rsidR="00057635" w:rsidRPr="00BD5946" w:rsidRDefault="00BD5946" w:rsidP="00BD5946">
      <w:pPr>
        <w:pStyle w:val="20"/>
        <w:rPr>
          <w:rFonts w:ascii="Times New Roman" w:hAnsi="Times New Roman" w:cs="Times New Roman"/>
          <w:b/>
          <w:bCs/>
          <w:i/>
          <w:iCs/>
          <w:color w:val="auto"/>
          <w:sz w:val="28"/>
          <w:szCs w:val="28"/>
        </w:rPr>
      </w:pPr>
      <w:bookmarkStart w:id="12" w:name="_Toc138324989"/>
      <w:r w:rsidRPr="00BD5946">
        <w:rPr>
          <w:rFonts w:ascii="Times New Roman" w:hAnsi="Times New Roman" w:cs="Times New Roman"/>
          <w:b/>
          <w:bCs/>
          <w:i/>
          <w:iCs/>
          <w:color w:val="auto"/>
          <w:sz w:val="28"/>
          <w:szCs w:val="28"/>
        </w:rPr>
        <w:t>3.2.1</w:t>
      </w:r>
      <w:r w:rsidR="00057635" w:rsidRPr="00BD5946">
        <w:rPr>
          <w:rFonts w:ascii="Times New Roman" w:hAnsi="Times New Roman" w:cs="Times New Roman"/>
          <w:b/>
          <w:bCs/>
          <w:i/>
          <w:iCs/>
          <w:color w:val="auto"/>
          <w:sz w:val="28"/>
          <w:szCs w:val="28"/>
        </w:rPr>
        <w:t xml:space="preserve"> </w:t>
      </w:r>
      <w:bookmarkEnd w:id="12"/>
      <w:proofErr w:type="spellStart"/>
      <w:r w:rsidR="00162172" w:rsidRPr="00162172">
        <w:rPr>
          <w:rFonts w:ascii="Times New Roman" w:hAnsi="Times New Roman" w:cs="Times New Roman"/>
          <w:b/>
          <w:bCs/>
          <w:i/>
          <w:iCs/>
          <w:color w:val="auto"/>
          <w:sz w:val="28"/>
          <w:szCs w:val="28"/>
        </w:rPr>
        <w:t>Ұйым</w:t>
      </w:r>
      <w:proofErr w:type="spellEnd"/>
      <w:r w:rsidR="00162172" w:rsidRPr="00162172">
        <w:rPr>
          <w:rFonts w:ascii="Times New Roman" w:hAnsi="Times New Roman" w:cs="Times New Roman"/>
          <w:b/>
          <w:bCs/>
          <w:i/>
          <w:iCs/>
          <w:color w:val="auto"/>
          <w:sz w:val="28"/>
          <w:szCs w:val="28"/>
        </w:rPr>
        <w:t xml:space="preserve"> </w:t>
      </w:r>
      <w:r w:rsidR="00D32620">
        <w:rPr>
          <w:rFonts w:ascii="Times New Roman" w:hAnsi="Times New Roman" w:cs="Times New Roman"/>
          <w:b/>
          <w:bCs/>
          <w:i/>
          <w:iCs/>
          <w:color w:val="auto"/>
          <w:sz w:val="28"/>
          <w:szCs w:val="28"/>
          <w:lang w:val="kk-KZ"/>
        </w:rPr>
        <w:t>мақсаттарға</w:t>
      </w:r>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қол</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жеткізуге</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кедергі</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келтіретін</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тәуекелдерді</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анықтау</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және</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бағалау</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үшін</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нақты</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мақсаттарды</w:t>
      </w:r>
      <w:proofErr w:type="spellEnd"/>
      <w:r w:rsidR="00162172" w:rsidRPr="00162172">
        <w:rPr>
          <w:rFonts w:ascii="Times New Roman" w:hAnsi="Times New Roman" w:cs="Times New Roman"/>
          <w:b/>
          <w:bCs/>
          <w:i/>
          <w:iCs/>
          <w:color w:val="auto"/>
          <w:sz w:val="28"/>
          <w:szCs w:val="28"/>
        </w:rPr>
        <w:t xml:space="preserve"> </w:t>
      </w:r>
      <w:proofErr w:type="spellStart"/>
      <w:r w:rsidR="00162172" w:rsidRPr="00162172">
        <w:rPr>
          <w:rFonts w:ascii="Times New Roman" w:hAnsi="Times New Roman" w:cs="Times New Roman"/>
          <w:b/>
          <w:bCs/>
          <w:i/>
          <w:iCs/>
          <w:color w:val="auto"/>
          <w:sz w:val="28"/>
          <w:szCs w:val="28"/>
        </w:rPr>
        <w:t>анықтайды</w:t>
      </w:r>
      <w:proofErr w:type="spellEnd"/>
      <w:r w:rsidR="00162172" w:rsidRPr="00162172">
        <w:rPr>
          <w:rFonts w:ascii="Times New Roman" w:hAnsi="Times New Roman" w:cs="Times New Roman"/>
          <w:b/>
          <w:bCs/>
          <w:i/>
          <w:iCs/>
          <w:color w:val="auto"/>
          <w:sz w:val="28"/>
          <w:szCs w:val="28"/>
        </w:rPr>
        <w:t xml:space="preserve"> (6-қағида)</w:t>
      </w:r>
    </w:p>
    <w:p w14:paraId="1032B22B" w14:textId="23A73119" w:rsidR="00057635" w:rsidRPr="00141BFE" w:rsidRDefault="00162172" w:rsidP="00141BFE">
      <w:pP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Критерийлер</w:t>
      </w:r>
      <w:proofErr w:type="spellEnd"/>
      <w:r w:rsidR="00057635" w:rsidRPr="00141BFE">
        <w:rPr>
          <w:rFonts w:ascii="Times New Roman" w:eastAsia="Calibri" w:hAnsi="Times New Roman" w:cs="Times New Roman"/>
          <w:b/>
          <w:color w:val="000000" w:themeColor="text1"/>
          <w:sz w:val="28"/>
          <w:szCs w:val="28"/>
        </w:rPr>
        <w:t>:</w:t>
      </w:r>
    </w:p>
    <w:p w14:paraId="6CB8F7D9" w14:textId="2604F479" w:rsidR="00162172" w:rsidRDefault="00162172" w:rsidP="00162172">
      <w:pPr>
        <w:numPr>
          <w:ilvl w:val="0"/>
          <w:numId w:val="24"/>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құрылымдық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бөлімшелерінің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қоса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алғанда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оның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қызметінің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бағыттары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бойынша</w:t>
      </w:r>
      <w:proofErr w:type="spellEnd"/>
      <w:r w:rsidRPr="00162172">
        <w:rPr>
          <w:rFonts w:ascii="Times New Roman" w:eastAsia="Calibri" w:hAnsi="Times New Roman" w:cs="Times New Roman"/>
          <w:color w:val="000000" w:themeColor="text1"/>
          <w:sz w:val="28"/>
          <w:szCs w:val="28"/>
        </w:rPr>
        <w:t xml:space="preserve"> </w:t>
      </w:r>
      <w:r w:rsidR="00D32620">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r w:rsidR="00D32620">
        <w:rPr>
          <w:rFonts w:ascii="Times New Roman" w:eastAsia="Calibri" w:hAnsi="Times New Roman" w:cs="Times New Roman"/>
          <w:color w:val="000000" w:themeColor="text1"/>
          <w:sz w:val="28"/>
          <w:szCs w:val="28"/>
          <w:lang w:val="kk-KZ"/>
        </w:rPr>
        <w:t>о</w:t>
      </w:r>
      <w:proofErr w:type="spellStart"/>
      <w:r w:rsidRPr="00162172">
        <w:rPr>
          <w:rFonts w:ascii="Times New Roman" w:eastAsia="Calibri" w:hAnsi="Times New Roman" w:cs="Times New Roman"/>
          <w:color w:val="000000" w:themeColor="text1"/>
          <w:sz w:val="28"/>
          <w:szCs w:val="28"/>
        </w:rPr>
        <w:t>перациялық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нарықтың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шынайылығы</w:t>
      </w:r>
      <w:proofErr w:type="spellEnd"/>
      <w:r w:rsidRPr="00162172">
        <w:rPr>
          <w:rFonts w:ascii="Times New Roman" w:eastAsia="Calibri" w:hAnsi="Times New Roman" w:cs="Times New Roman"/>
          <w:color w:val="000000" w:themeColor="text1"/>
          <w:sz w:val="28"/>
          <w:szCs w:val="28"/>
        </w:rPr>
        <w:t xml:space="preserve"> мен </w:t>
      </w:r>
      <w:proofErr w:type="spellStart"/>
      <w:r w:rsidRPr="00162172">
        <w:rPr>
          <w:rFonts w:ascii="Times New Roman" w:eastAsia="Calibri" w:hAnsi="Times New Roman" w:cs="Times New Roman"/>
          <w:color w:val="000000" w:themeColor="text1"/>
          <w:sz w:val="28"/>
          <w:szCs w:val="28"/>
        </w:rPr>
        <w:t>талаптарына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сәйкес</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келеді</w:t>
      </w:r>
      <w:proofErr w:type="spellEnd"/>
      <w:r w:rsidRPr="00162172">
        <w:rPr>
          <w:rFonts w:ascii="Times New Roman" w:eastAsia="Calibri" w:hAnsi="Times New Roman" w:cs="Times New Roman"/>
          <w:color w:val="000000" w:themeColor="text1"/>
          <w:sz w:val="28"/>
          <w:szCs w:val="28"/>
        </w:rPr>
        <w:t xml:space="preserve">, </w:t>
      </w:r>
      <w:r w:rsidR="00D32620">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түпкілікті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стратегиялық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мақсаттарына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жеткізуге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бағытталған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түсінікті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өлшенетін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жеткізуге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болатын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өзекті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уақытқа</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байланысты</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болып</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табылады</w:t>
      </w:r>
      <w:proofErr w:type="spellEnd"/>
      <w:r w:rsidR="00057635" w:rsidRPr="00141BFE">
        <w:rPr>
          <w:rFonts w:ascii="Times New Roman" w:eastAsia="Calibri" w:hAnsi="Times New Roman" w:cs="Times New Roman"/>
          <w:color w:val="000000" w:themeColor="text1"/>
          <w:sz w:val="28"/>
          <w:szCs w:val="28"/>
        </w:rPr>
        <w:t>.</w:t>
      </w:r>
    </w:p>
    <w:p w14:paraId="6157CE52" w14:textId="1E57A24B" w:rsidR="00162172" w:rsidRDefault="00162172" w:rsidP="00162172">
      <w:pPr>
        <w:numPr>
          <w:ilvl w:val="0"/>
          <w:numId w:val="24"/>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М</w:t>
      </w:r>
      <w:r w:rsidRPr="00162172">
        <w:rPr>
          <w:rFonts w:ascii="Times New Roman" w:eastAsia="Calibri" w:hAnsi="Times New Roman" w:cs="Times New Roman"/>
          <w:color w:val="000000" w:themeColor="text1"/>
          <w:sz w:val="28"/>
          <w:szCs w:val="28"/>
        </w:rPr>
        <w:t>ақсаттардың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сәйкестігін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растау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бекіту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кезінде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қойылған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w:t>
      </w:r>
      <w:proofErr w:type="spellEnd"/>
      <w:r w:rsidRPr="00162172">
        <w:rPr>
          <w:rFonts w:ascii="Times New Roman" w:eastAsia="Calibri" w:hAnsi="Times New Roman" w:cs="Times New Roman"/>
          <w:color w:val="000000" w:themeColor="text1"/>
          <w:sz w:val="28"/>
          <w:szCs w:val="28"/>
        </w:rPr>
        <w:t xml:space="preserve"> мен </w:t>
      </w:r>
      <w:r w:rsidR="00D32620">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еріктестікке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қолданылатын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қолданыстағы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заңдар</w:t>
      </w:r>
      <w:proofErr w:type="spellEnd"/>
      <w:r w:rsidRPr="00162172">
        <w:rPr>
          <w:rFonts w:ascii="Times New Roman" w:eastAsia="Calibri" w:hAnsi="Times New Roman" w:cs="Times New Roman"/>
          <w:color w:val="000000" w:themeColor="text1"/>
          <w:sz w:val="28"/>
          <w:szCs w:val="28"/>
        </w:rPr>
        <w:t xml:space="preserve">, </w:t>
      </w:r>
      <w:r w:rsidR="00D32620">
        <w:rPr>
          <w:rFonts w:ascii="Times New Roman" w:eastAsia="Calibri" w:hAnsi="Times New Roman" w:cs="Times New Roman"/>
          <w:color w:val="000000" w:themeColor="text1"/>
          <w:sz w:val="28"/>
          <w:szCs w:val="28"/>
          <w:lang w:val="kk-KZ"/>
        </w:rPr>
        <w:t>ережелер</w:t>
      </w:r>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регламенттер</w:t>
      </w:r>
      <w:proofErr w:type="spellEnd"/>
      <w:r w:rsidRPr="00162172">
        <w:rPr>
          <w:rFonts w:ascii="Times New Roman" w:eastAsia="Calibri" w:hAnsi="Times New Roman" w:cs="Times New Roman"/>
          <w:color w:val="000000" w:themeColor="text1"/>
          <w:sz w:val="28"/>
          <w:szCs w:val="28"/>
        </w:rPr>
        <w:t xml:space="preserve"> мен </w:t>
      </w:r>
      <w:proofErr w:type="spellStart"/>
      <w:r w:rsidRPr="00162172">
        <w:rPr>
          <w:rFonts w:ascii="Times New Roman" w:eastAsia="Calibri" w:hAnsi="Times New Roman" w:cs="Times New Roman"/>
          <w:color w:val="000000" w:themeColor="text1"/>
          <w:sz w:val="28"/>
          <w:szCs w:val="28"/>
        </w:rPr>
        <w:t>стандарттар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арасындағы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байланыс</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қаралады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мақсаттарға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қатысты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тәуекелге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төзімділік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айқындалады</w:t>
      </w:r>
      <w:proofErr w:type="spellEnd"/>
      <w:r w:rsidR="00057635" w:rsidRPr="00162172">
        <w:rPr>
          <w:rFonts w:ascii="Times New Roman" w:eastAsia="Calibri" w:hAnsi="Times New Roman" w:cs="Times New Roman"/>
          <w:color w:val="000000" w:themeColor="text1"/>
          <w:sz w:val="28"/>
          <w:szCs w:val="28"/>
        </w:rPr>
        <w:t>.</w:t>
      </w:r>
    </w:p>
    <w:p w14:paraId="1BD2B1FF" w14:textId="1EE9D4B9" w:rsidR="00162172" w:rsidRDefault="00162172" w:rsidP="00162172">
      <w:pPr>
        <w:numPr>
          <w:ilvl w:val="0"/>
          <w:numId w:val="24"/>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162172">
        <w:rPr>
          <w:rFonts w:ascii="Times New Roman" w:eastAsia="Calibri" w:hAnsi="Times New Roman" w:cs="Times New Roman"/>
          <w:color w:val="000000" w:themeColor="text1"/>
          <w:sz w:val="28"/>
          <w:szCs w:val="28"/>
        </w:rPr>
        <w:t>ыртқы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қаржылық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есептілікті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дайындау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саласындағы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қолданылатын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заңдарға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стандарттарға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бухгалтерлік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есеп</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қаржылық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есептілік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саласындағы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ережелер</w:t>
      </w:r>
      <w:proofErr w:type="spellEnd"/>
      <w:r w:rsidRPr="00162172">
        <w:rPr>
          <w:rFonts w:ascii="Times New Roman" w:eastAsia="Calibri" w:hAnsi="Times New Roman" w:cs="Times New Roman"/>
          <w:color w:val="000000" w:themeColor="text1"/>
          <w:sz w:val="28"/>
          <w:szCs w:val="28"/>
        </w:rPr>
        <w:t xml:space="preserve"> мен </w:t>
      </w:r>
      <w:r w:rsidR="00D32620">
        <w:rPr>
          <w:rFonts w:ascii="Times New Roman" w:eastAsia="Calibri" w:hAnsi="Times New Roman" w:cs="Times New Roman"/>
          <w:color w:val="000000" w:themeColor="text1"/>
          <w:sz w:val="28"/>
          <w:szCs w:val="28"/>
          <w:lang w:val="kk-KZ"/>
        </w:rPr>
        <w:t>регламенттерге</w:t>
      </w:r>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сәйкес</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айқындалады</w:t>
      </w:r>
      <w:proofErr w:type="spellEnd"/>
      <w:r w:rsidR="00057635" w:rsidRPr="00162172">
        <w:rPr>
          <w:rFonts w:ascii="Times New Roman" w:eastAsia="Calibri" w:hAnsi="Times New Roman" w:cs="Times New Roman"/>
          <w:color w:val="000000" w:themeColor="text1"/>
          <w:sz w:val="28"/>
          <w:szCs w:val="28"/>
        </w:rPr>
        <w:t>.</w:t>
      </w:r>
    </w:p>
    <w:p w14:paraId="35D55633" w14:textId="016ABC65" w:rsidR="00162172" w:rsidRDefault="00162172" w:rsidP="00162172">
      <w:pPr>
        <w:numPr>
          <w:ilvl w:val="0"/>
          <w:numId w:val="24"/>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162172">
        <w:rPr>
          <w:rFonts w:ascii="Times New Roman" w:eastAsia="Calibri" w:hAnsi="Times New Roman" w:cs="Times New Roman"/>
          <w:sz w:val="28"/>
          <w:szCs w:val="28"/>
        </w:rPr>
        <w:t>еріктестікте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қаржылық</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есептілікті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дайындау</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және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ұсыну</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үшін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нақты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қағидаттарды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негіздерді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шарттарды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ережелер</w:t>
      </w:r>
      <w:proofErr w:type="spellEnd"/>
      <w:r w:rsidRPr="00162172">
        <w:rPr>
          <w:rFonts w:ascii="Times New Roman" w:eastAsia="Calibri" w:hAnsi="Times New Roman" w:cs="Times New Roman"/>
          <w:sz w:val="28"/>
          <w:szCs w:val="28"/>
        </w:rPr>
        <w:t xml:space="preserve"> мен </w:t>
      </w:r>
      <w:r w:rsidR="00D32620">
        <w:rPr>
          <w:rFonts w:ascii="Times New Roman" w:eastAsia="Calibri" w:hAnsi="Times New Roman" w:cs="Times New Roman"/>
          <w:sz w:val="28"/>
          <w:szCs w:val="28"/>
          <w:lang w:val="kk-KZ"/>
        </w:rPr>
        <w:t>тәжірибеде</w:t>
      </w:r>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көрсететін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есеп</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саясаты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қабылданды</w:t>
      </w:r>
      <w:proofErr w:type="spellEnd"/>
      <w:r w:rsidR="00057635" w:rsidRPr="00162172">
        <w:rPr>
          <w:rFonts w:ascii="Times New Roman" w:eastAsia="Calibri" w:hAnsi="Times New Roman" w:cs="Times New Roman"/>
          <w:color w:val="000000" w:themeColor="text1"/>
          <w:sz w:val="28"/>
          <w:szCs w:val="28"/>
        </w:rPr>
        <w:t>.</w:t>
      </w:r>
    </w:p>
    <w:p w14:paraId="503F40E5" w14:textId="46BF68AB" w:rsidR="00057635" w:rsidRPr="00162172" w:rsidRDefault="00162172" w:rsidP="00162172">
      <w:pPr>
        <w:numPr>
          <w:ilvl w:val="0"/>
          <w:numId w:val="24"/>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w:t>
      </w:r>
      <w:r w:rsidRPr="00162172">
        <w:rPr>
          <w:rFonts w:ascii="Times New Roman" w:eastAsia="Calibri" w:hAnsi="Times New Roman" w:cs="Times New Roman"/>
          <w:color w:val="000000" w:themeColor="text1"/>
          <w:sz w:val="28"/>
          <w:szCs w:val="28"/>
        </w:rPr>
        <w:t>иісті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стандарттарды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белгілейтін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органдардың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талаптарына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сәйкес</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сыртқы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қаржылық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есептілікті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дайындаудың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негізгі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қағидаттары</w:t>
      </w:r>
      <w:proofErr w:type="spellEnd"/>
      <w:r w:rsidRPr="00162172">
        <w:rPr>
          <w:rFonts w:ascii="Times New Roman" w:eastAsia="Calibri" w:hAnsi="Times New Roman" w:cs="Times New Roman"/>
          <w:color w:val="000000" w:themeColor="text1"/>
          <w:sz w:val="28"/>
          <w:szCs w:val="28"/>
        </w:rPr>
        <w:t xml:space="preserve"> </w:t>
      </w:r>
      <w:r w:rsidR="00D32620">
        <w:rPr>
          <w:rFonts w:ascii="Times New Roman" w:eastAsia="Calibri" w:hAnsi="Times New Roman" w:cs="Times New Roman"/>
          <w:color w:val="000000" w:themeColor="text1"/>
          <w:sz w:val="28"/>
          <w:szCs w:val="28"/>
          <w:lang w:val="kk-KZ"/>
        </w:rPr>
        <w:t>реттелген</w:t>
      </w:r>
      <w:r w:rsidRPr="00162172">
        <w:rPr>
          <w:rFonts w:ascii="Times New Roman" w:eastAsia="Calibri" w:hAnsi="Times New Roman" w:cs="Times New Roman"/>
          <w:color w:val="000000" w:themeColor="text1"/>
          <w:sz w:val="28"/>
          <w:szCs w:val="28"/>
        </w:rPr>
        <w:t xml:space="preserve">, </w:t>
      </w:r>
      <w:r w:rsidR="00D32620">
        <w:rPr>
          <w:rFonts w:ascii="Times New Roman" w:eastAsia="Calibri" w:hAnsi="Times New Roman" w:cs="Times New Roman"/>
          <w:color w:val="000000" w:themeColor="text1"/>
          <w:sz w:val="28"/>
          <w:szCs w:val="28"/>
          <w:lang w:val="kk-KZ"/>
        </w:rPr>
        <w:t>тәжірибе</w:t>
      </w:r>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сақталады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мыналарды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қамтиды</w:t>
      </w:r>
      <w:proofErr w:type="spellEnd"/>
      <w:r w:rsidR="00057635" w:rsidRPr="00162172">
        <w:rPr>
          <w:rFonts w:ascii="Times New Roman" w:eastAsia="Calibri" w:hAnsi="Times New Roman" w:cs="Times New Roman"/>
          <w:color w:val="000000" w:themeColor="text1"/>
          <w:sz w:val="28"/>
          <w:szCs w:val="28"/>
        </w:rPr>
        <w:t xml:space="preserve">: </w:t>
      </w:r>
    </w:p>
    <w:p w14:paraId="7BBEDE75" w14:textId="77777777" w:rsidR="00162172" w:rsidRDefault="00162172" w:rsidP="00D32620">
      <w:pPr>
        <w:numPr>
          <w:ilvl w:val="0"/>
          <w:numId w:val="19"/>
        </w:numPr>
        <w:tabs>
          <w:tab w:val="clear" w:pos="720"/>
          <w:tab w:val="num" w:pos="426"/>
          <w:tab w:val="left" w:pos="993"/>
        </w:tabs>
        <w:ind w:left="0" w:firstLine="709"/>
        <w:rPr>
          <w:rFonts w:ascii="Times New Roman" w:eastAsia="Calibri" w:hAnsi="Times New Roman" w:cs="Times New Roman"/>
          <w:sz w:val="28"/>
          <w:szCs w:val="28"/>
        </w:rPr>
      </w:pPr>
      <w:proofErr w:type="spellStart"/>
      <w:r w:rsidRPr="00162172">
        <w:rPr>
          <w:rFonts w:ascii="Times New Roman" w:eastAsia="Calibri" w:hAnsi="Times New Roman" w:cs="Times New Roman"/>
          <w:color w:val="000000" w:themeColor="text1"/>
          <w:sz w:val="28"/>
          <w:szCs w:val="28"/>
        </w:rPr>
        <w:lastRenderedPageBreak/>
        <w:t>негізгі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болжамдар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есептеу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әдісін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қолдана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отырып</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есепке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алу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Қызметтің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үздіксіздігі</w:t>
      </w:r>
      <w:proofErr w:type="spellEnd"/>
      <w:r w:rsidR="00057635" w:rsidRPr="002140BE">
        <w:rPr>
          <w:rFonts w:ascii="Times New Roman" w:eastAsia="Calibri" w:hAnsi="Times New Roman" w:cs="Times New Roman"/>
          <w:sz w:val="28"/>
          <w:szCs w:val="28"/>
        </w:rPr>
        <w:t>;</w:t>
      </w:r>
    </w:p>
    <w:p w14:paraId="176B20D6" w14:textId="77777777" w:rsidR="00162172" w:rsidRDefault="00162172" w:rsidP="00D32620">
      <w:pPr>
        <w:numPr>
          <w:ilvl w:val="0"/>
          <w:numId w:val="19"/>
        </w:numPr>
        <w:tabs>
          <w:tab w:val="clear" w:pos="720"/>
          <w:tab w:val="num" w:pos="426"/>
          <w:tab w:val="left" w:pos="993"/>
        </w:tabs>
        <w:ind w:left="0" w:firstLine="709"/>
        <w:rPr>
          <w:rFonts w:ascii="Times New Roman" w:eastAsia="Calibri" w:hAnsi="Times New Roman" w:cs="Times New Roman"/>
          <w:sz w:val="28"/>
          <w:szCs w:val="28"/>
        </w:rPr>
      </w:pPr>
      <w:proofErr w:type="spellStart"/>
      <w:r w:rsidRPr="00162172">
        <w:rPr>
          <w:rFonts w:ascii="Times New Roman" w:eastAsia="Calibri" w:hAnsi="Times New Roman" w:cs="Times New Roman"/>
          <w:sz w:val="28"/>
          <w:szCs w:val="28"/>
        </w:rPr>
        <w:t>сапалық</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сипаттамалары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түсінікті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орынды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сенімді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салыстырмалы</w:t>
      </w:r>
      <w:proofErr w:type="spellEnd"/>
      <w:r w:rsidR="00057635" w:rsidRPr="00162172">
        <w:rPr>
          <w:rFonts w:ascii="Times New Roman" w:eastAsia="Calibri" w:hAnsi="Times New Roman" w:cs="Times New Roman"/>
          <w:sz w:val="28"/>
          <w:szCs w:val="28"/>
        </w:rPr>
        <w:t>;</w:t>
      </w:r>
    </w:p>
    <w:p w14:paraId="4F5E6805" w14:textId="688ABC98" w:rsidR="00057635" w:rsidRPr="00162172" w:rsidRDefault="00162172" w:rsidP="00D32620">
      <w:pPr>
        <w:numPr>
          <w:ilvl w:val="0"/>
          <w:numId w:val="19"/>
        </w:numPr>
        <w:tabs>
          <w:tab w:val="clear" w:pos="720"/>
          <w:tab w:val="num" w:pos="426"/>
          <w:tab w:val="left" w:pos="993"/>
        </w:tabs>
        <w:ind w:left="0" w:firstLine="709"/>
        <w:rPr>
          <w:rFonts w:ascii="Times New Roman" w:eastAsia="Calibri" w:hAnsi="Times New Roman" w:cs="Times New Roman"/>
          <w:sz w:val="28"/>
          <w:szCs w:val="28"/>
        </w:rPr>
      </w:pPr>
      <w:proofErr w:type="spellStart"/>
      <w:r w:rsidRPr="00162172">
        <w:rPr>
          <w:rFonts w:ascii="Times New Roman" w:eastAsia="Calibri" w:hAnsi="Times New Roman" w:cs="Times New Roman"/>
          <w:sz w:val="28"/>
          <w:szCs w:val="28"/>
        </w:rPr>
        <w:t>сондай-ақ</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басқа</w:t>
      </w:r>
      <w:proofErr w:type="spellEnd"/>
      <w:r w:rsidRPr="00162172">
        <w:rPr>
          <w:rFonts w:ascii="Times New Roman" w:eastAsia="Calibri" w:hAnsi="Times New Roman" w:cs="Times New Roman"/>
          <w:sz w:val="28"/>
          <w:szCs w:val="28"/>
        </w:rPr>
        <w:t xml:space="preserve"> да </w:t>
      </w:r>
      <w:proofErr w:type="spellStart"/>
      <w:r w:rsidRPr="00162172">
        <w:rPr>
          <w:rFonts w:ascii="Times New Roman" w:eastAsia="Calibri" w:hAnsi="Times New Roman" w:cs="Times New Roman"/>
          <w:sz w:val="28"/>
          <w:szCs w:val="28"/>
        </w:rPr>
        <w:t>шектеу</w:t>
      </w:r>
      <w:proofErr w:type="spellEnd"/>
      <w:r w:rsidRPr="00162172">
        <w:rPr>
          <w:rFonts w:ascii="Times New Roman" w:eastAsia="Calibri" w:hAnsi="Times New Roman" w:cs="Times New Roman"/>
          <w:sz w:val="28"/>
          <w:szCs w:val="28"/>
        </w:rPr>
        <w:t xml:space="preserve"> </w:t>
      </w:r>
      <w:proofErr w:type="spellStart"/>
      <w:r w:rsidR="00E64468" w:rsidRPr="00E64468">
        <w:rPr>
          <w:rFonts w:ascii="Times New Roman" w:eastAsia="Calibri" w:hAnsi="Times New Roman" w:cs="Times New Roman"/>
          <w:sz w:val="28"/>
          <w:szCs w:val="28"/>
        </w:rPr>
        <w:t>қағидалар</w:t>
      </w:r>
      <w:proofErr w:type="spellEnd"/>
      <w:r w:rsidR="00057635" w:rsidRPr="00162172">
        <w:rPr>
          <w:rFonts w:ascii="Times New Roman" w:eastAsia="Calibri" w:hAnsi="Times New Roman" w:cs="Times New Roman"/>
          <w:sz w:val="28"/>
          <w:szCs w:val="28"/>
        </w:rPr>
        <w:t xml:space="preserve">. </w:t>
      </w:r>
    </w:p>
    <w:p w14:paraId="070EA9B8" w14:textId="29C2703F" w:rsidR="00162172" w:rsidRDefault="00162172" w:rsidP="00162172">
      <w:pPr>
        <w:numPr>
          <w:ilvl w:val="0"/>
          <w:numId w:val="24"/>
        </w:numPr>
        <w:tabs>
          <w:tab w:val="left" w:pos="993"/>
        </w:tabs>
        <w:ind w:left="0" w:firstLine="698"/>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w:t>
      </w:r>
      <w:r w:rsidRPr="00162172">
        <w:rPr>
          <w:rFonts w:ascii="Times New Roman" w:eastAsia="Calibri" w:hAnsi="Times New Roman" w:cs="Times New Roman"/>
          <w:sz w:val="28"/>
          <w:szCs w:val="28"/>
        </w:rPr>
        <w:t>ыртқы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қаржылық</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емес</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есептілікті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дайындау</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саласындағы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мақсаттар</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қолданылатын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заңдарға</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стандарттарға</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ережелер</w:t>
      </w:r>
      <w:proofErr w:type="spellEnd"/>
      <w:r w:rsidRPr="00162172">
        <w:rPr>
          <w:rFonts w:ascii="Times New Roman" w:eastAsia="Calibri" w:hAnsi="Times New Roman" w:cs="Times New Roman"/>
          <w:sz w:val="28"/>
          <w:szCs w:val="28"/>
        </w:rPr>
        <w:t xml:space="preserve"> мен </w:t>
      </w:r>
      <w:r w:rsidR="00D32620">
        <w:rPr>
          <w:rFonts w:ascii="Times New Roman" w:eastAsia="Calibri" w:hAnsi="Times New Roman" w:cs="Times New Roman"/>
          <w:sz w:val="28"/>
          <w:szCs w:val="28"/>
          <w:lang w:val="kk-KZ"/>
        </w:rPr>
        <w:t>регламенттерге</w:t>
      </w:r>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сәйкес</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айқындалады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және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үшінші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тараптар</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белгілеген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өлшемдерге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негізделеді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мысалы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орнықты</w:t>
      </w:r>
      <w:proofErr w:type="spellEnd"/>
      <w:r w:rsidRPr="00162172">
        <w:rPr>
          <w:rFonts w:ascii="Times New Roman" w:eastAsia="Calibri" w:hAnsi="Times New Roman" w:cs="Times New Roman"/>
          <w:sz w:val="28"/>
          <w:szCs w:val="28"/>
        </w:rPr>
        <w:t xml:space="preserve"> даму </w:t>
      </w:r>
      <w:proofErr w:type="spellStart"/>
      <w:r w:rsidRPr="00162172">
        <w:rPr>
          <w:rFonts w:ascii="Times New Roman" w:eastAsia="Calibri" w:hAnsi="Times New Roman" w:cs="Times New Roman"/>
          <w:sz w:val="28"/>
          <w:szCs w:val="28"/>
        </w:rPr>
        <w:t>жөніндегі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есеп</w:t>
      </w:r>
      <w:proofErr w:type="spellEnd"/>
      <w:r w:rsidRPr="00162172">
        <w:rPr>
          <w:rFonts w:ascii="Times New Roman" w:eastAsia="Calibri" w:hAnsi="Times New Roman" w:cs="Times New Roman"/>
          <w:sz w:val="28"/>
          <w:szCs w:val="28"/>
        </w:rPr>
        <w:t>)</w:t>
      </w:r>
      <w:r w:rsidR="00057635" w:rsidRPr="002140BE">
        <w:rPr>
          <w:rFonts w:ascii="Times New Roman" w:eastAsia="Calibri" w:hAnsi="Times New Roman" w:cs="Times New Roman"/>
          <w:sz w:val="28"/>
          <w:szCs w:val="28"/>
        </w:rPr>
        <w:t>.</w:t>
      </w:r>
    </w:p>
    <w:p w14:paraId="1080CF38" w14:textId="06BC79D1" w:rsidR="00162172" w:rsidRDefault="00162172" w:rsidP="00162172">
      <w:pPr>
        <w:numPr>
          <w:ilvl w:val="0"/>
          <w:numId w:val="24"/>
        </w:numPr>
        <w:tabs>
          <w:tab w:val="left" w:pos="993"/>
        </w:tabs>
        <w:ind w:left="0" w:firstLine="698"/>
        <w:rPr>
          <w:rFonts w:ascii="Times New Roman" w:eastAsia="Calibri" w:hAnsi="Times New Roman" w:cs="Times New Roman"/>
          <w:sz w:val="28"/>
          <w:szCs w:val="28"/>
        </w:rPr>
      </w:pPr>
      <w:proofErr w:type="spellStart"/>
      <w:r w:rsidRPr="00162172">
        <w:rPr>
          <w:rFonts w:ascii="Times New Roman" w:eastAsia="Calibri" w:hAnsi="Times New Roman" w:cs="Times New Roman"/>
          <w:sz w:val="28"/>
          <w:szCs w:val="28"/>
        </w:rPr>
        <w:t>Ішкі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есептілікті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дайындау</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саласындағы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мақсаттар</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басшылықтың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қалауы</w:t>
      </w:r>
      <w:proofErr w:type="spellEnd"/>
      <w:r w:rsidRPr="00162172">
        <w:rPr>
          <w:rFonts w:ascii="Times New Roman" w:eastAsia="Calibri" w:hAnsi="Times New Roman" w:cs="Times New Roman"/>
          <w:sz w:val="28"/>
          <w:szCs w:val="28"/>
        </w:rPr>
        <w:t xml:space="preserve"> мен </w:t>
      </w:r>
      <w:proofErr w:type="spellStart"/>
      <w:r w:rsidRPr="00162172">
        <w:rPr>
          <w:rFonts w:ascii="Times New Roman" w:eastAsia="Calibri" w:hAnsi="Times New Roman" w:cs="Times New Roman"/>
          <w:sz w:val="28"/>
          <w:szCs w:val="28"/>
        </w:rPr>
        <w:t>стиліне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негізделген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теңдестірілген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көрсеткіштер</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жүйесі</w:t>
      </w:r>
      <w:proofErr w:type="spellEnd"/>
      <w:r w:rsidRPr="00162172">
        <w:rPr>
          <w:rFonts w:ascii="Times New Roman" w:eastAsia="Calibri" w:hAnsi="Times New Roman" w:cs="Times New Roman"/>
          <w:sz w:val="28"/>
          <w:szCs w:val="28"/>
        </w:rPr>
        <w:t xml:space="preserve"> мен </w:t>
      </w:r>
      <w:r w:rsidR="00D32620">
        <w:rPr>
          <w:rFonts w:ascii="Times New Roman" w:eastAsia="Calibri" w:hAnsi="Times New Roman" w:cs="Times New Roman"/>
          <w:sz w:val="28"/>
          <w:szCs w:val="28"/>
          <w:lang w:val="kk-KZ"/>
        </w:rPr>
        <w:t>көрсеткіш</w:t>
      </w:r>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панелін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қамтиды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және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менеджментке</w:t>
      </w:r>
      <w:proofErr w:type="spellEnd"/>
      <w:r w:rsidRPr="00162172">
        <w:rPr>
          <w:rFonts w:ascii="Times New Roman" w:eastAsia="Calibri" w:hAnsi="Times New Roman" w:cs="Times New Roman"/>
          <w:sz w:val="28"/>
          <w:szCs w:val="28"/>
        </w:rPr>
        <w:t xml:space="preserve"> </w:t>
      </w:r>
      <w:r w:rsidR="00D32620">
        <w:rPr>
          <w:rFonts w:ascii="Times New Roman" w:eastAsia="Calibri" w:hAnsi="Times New Roman" w:cs="Times New Roman"/>
          <w:sz w:val="28"/>
          <w:szCs w:val="28"/>
          <w:lang w:val="kk-KZ"/>
        </w:rPr>
        <w:t>С</w:t>
      </w:r>
      <w:proofErr w:type="spellStart"/>
      <w:r w:rsidRPr="00162172">
        <w:rPr>
          <w:rFonts w:ascii="Times New Roman" w:eastAsia="Calibri" w:hAnsi="Times New Roman" w:cs="Times New Roman"/>
          <w:sz w:val="28"/>
          <w:szCs w:val="28"/>
        </w:rPr>
        <w:t>еріктестікті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басқару</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оның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ішінде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шешім</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қабылдау</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және</w:t>
      </w:r>
      <w:proofErr w:type="spellEnd"/>
      <w:r w:rsidRPr="00162172">
        <w:rPr>
          <w:rFonts w:ascii="Times New Roman" w:eastAsia="Calibri" w:hAnsi="Times New Roman" w:cs="Times New Roman"/>
          <w:sz w:val="28"/>
          <w:szCs w:val="28"/>
        </w:rPr>
        <w:t xml:space="preserve"> </w:t>
      </w:r>
      <w:r w:rsidR="00D32620">
        <w:rPr>
          <w:rFonts w:ascii="Times New Roman" w:eastAsia="Calibri" w:hAnsi="Times New Roman" w:cs="Times New Roman"/>
          <w:sz w:val="28"/>
          <w:szCs w:val="28"/>
          <w:lang w:val="kk-KZ"/>
        </w:rPr>
        <w:t>С</w:t>
      </w:r>
      <w:proofErr w:type="spellStart"/>
      <w:r w:rsidRPr="00162172">
        <w:rPr>
          <w:rFonts w:ascii="Times New Roman" w:eastAsia="Calibri" w:hAnsi="Times New Roman" w:cs="Times New Roman"/>
          <w:sz w:val="28"/>
          <w:szCs w:val="28"/>
        </w:rPr>
        <w:t>еріктестіктің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қызметі</w:t>
      </w:r>
      <w:proofErr w:type="spellEnd"/>
      <w:r w:rsidRPr="00162172">
        <w:rPr>
          <w:rFonts w:ascii="Times New Roman" w:eastAsia="Calibri" w:hAnsi="Times New Roman" w:cs="Times New Roman"/>
          <w:sz w:val="28"/>
          <w:szCs w:val="28"/>
        </w:rPr>
        <w:t xml:space="preserve"> мен </w:t>
      </w:r>
      <w:proofErr w:type="spellStart"/>
      <w:r w:rsidRPr="00162172">
        <w:rPr>
          <w:rFonts w:ascii="Times New Roman" w:eastAsia="Calibri" w:hAnsi="Times New Roman" w:cs="Times New Roman"/>
          <w:sz w:val="28"/>
          <w:szCs w:val="28"/>
        </w:rPr>
        <w:t>оның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тиімділігіне</w:t>
      </w:r>
      <w:proofErr w:type="spellEnd"/>
      <w:r w:rsidRPr="00162172">
        <w:rPr>
          <w:rFonts w:ascii="Times New Roman" w:eastAsia="Calibri" w:hAnsi="Times New Roman" w:cs="Times New Roman"/>
          <w:sz w:val="28"/>
          <w:szCs w:val="28"/>
        </w:rPr>
        <w:t xml:space="preserve"> </w:t>
      </w:r>
      <w:r w:rsidR="00E57979">
        <w:rPr>
          <w:rFonts w:ascii="Times New Roman" w:eastAsia="Calibri" w:hAnsi="Times New Roman" w:cs="Times New Roman"/>
          <w:sz w:val="28"/>
          <w:szCs w:val="28"/>
          <w:lang w:val="kk-KZ"/>
        </w:rPr>
        <w:t>бақылау</w:t>
      </w:r>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жүргізу</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үшін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қажетті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нақты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және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толық</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ақпаратты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ұсынады</w:t>
      </w:r>
      <w:proofErr w:type="spellEnd"/>
      <w:r w:rsidR="00057635" w:rsidRPr="00162172">
        <w:rPr>
          <w:rFonts w:ascii="Times New Roman" w:eastAsia="Calibri" w:hAnsi="Times New Roman" w:cs="Times New Roman"/>
          <w:sz w:val="28"/>
          <w:szCs w:val="28"/>
        </w:rPr>
        <w:t xml:space="preserve">.  </w:t>
      </w:r>
    </w:p>
    <w:p w14:paraId="7D2DB555" w14:textId="627B9D54" w:rsidR="00162172" w:rsidRDefault="00A7221A" w:rsidP="00162172">
      <w:pPr>
        <w:numPr>
          <w:ilvl w:val="0"/>
          <w:numId w:val="24"/>
        </w:numPr>
        <w:tabs>
          <w:tab w:val="left" w:pos="993"/>
        </w:tabs>
        <w:ind w:left="0" w:firstLine="698"/>
        <w:rPr>
          <w:rFonts w:ascii="Times New Roman" w:eastAsia="Calibri" w:hAnsi="Times New Roman" w:cs="Times New Roman"/>
          <w:sz w:val="28"/>
          <w:szCs w:val="28"/>
        </w:rPr>
      </w:pPr>
      <w:r>
        <w:rPr>
          <w:rFonts w:ascii="Times New Roman" w:eastAsia="Calibri" w:hAnsi="Times New Roman" w:cs="Times New Roman"/>
          <w:sz w:val="28"/>
          <w:szCs w:val="28"/>
          <w:lang w:val="kk-KZ"/>
        </w:rPr>
        <w:t>Сәйкестік</w:t>
      </w:r>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саласындағы</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мақсаттар</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серіктестіктің</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нормативтік</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құқықтық</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актілеріне</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стандарттарына</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және</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ішкі</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құжаттарына</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сәйкес</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қызметті</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жүзеге</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асыруды</w:t>
      </w:r>
      <w:proofErr w:type="spellEnd"/>
      <w:r w:rsidR="00162172" w:rsidRPr="00162172">
        <w:rPr>
          <w:rFonts w:ascii="Times New Roman" w:eastAsia="Calibri" w:hAnsi="Times New Roman" w:cs="Times New Roman"/>
          <w:sz w:val="28"/>
          <w:szCs w:val="28"/>
        </w:rPr>
        <w:t xml:space="preserve"> </w:t>
      </w:r>
      <w:proofErr w:type="spellStart"/>
      <w:r w:rsidR="00162172" w:rsidRPr="00162172">
        <w:rPr>
          <w:rFonts w:ascii="Times New Roman" w:eastAsia="Calibri" w:hAnsi="Times New Roman" w:cs="Times New Roman"/>
          <w:sz w:val="28"/>
          <w:szCs w:val="28"/>
        </w:rPr>
        <w:t>қамтиды</w:t>
      </w:r>
      <w:proofErr w:type="spellEnd"/>
      <w:r w:rsidR="00057635" w:rsidRPr="00162172">
        <w:rPr>
          <w:rFonts w:ascii="Times New Roman" w:eastAsia="Calibri" w:hAnsi="Times New Roman" w:cs="Times New Roman"/>
          <w:sz w:val="28"/>
          <w:szCs w:val="28"/>
        </w:rPr>
        <w:t>.</w:t>
      </w:r>
    </w:p>
    <w:p w14:paraId="59820CE9" w14:textId="590151AE" w:rsidR="00057635" w:rsidRPr="00162172" w:rsidRDefault="00162172" w:rsidP="00162172">
      <w:pPr>
        <w:numPr>
          <w:ilvl w:val="0"/>
          <w:numId w:val="24"/>
        </w:numPr>
        <w:tabs>
          <w:tab w:val="left" w:pos="993"/>
        </w:tabs>
        <w:ind w:left="0" w:firstLine="698"/>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w:t>
      </w:r>
      <w:r w:rsidRPr="00162172">
        <w:rPr>
          <w:rFonts w:ascii="Times New Roman" w:eastAsia="Calibri" w:hAnsi="Times New Roman" w:cs="Times New Roman"/>
          <w:sz w:val="28"/>
          <w:szCs w:val="28"/>
        </w:rPr>
        <w:t>еріктестіктің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бөлімшелері</w:t>
      </w:r>
      <w:proofErr w:type="spellEnd"/>
      <w:r w:rsidRPr="00162172">
        <w:rPr>
          <w:rFonts w:ascii="Times New Roman" w:eastAsia="Calibri" w:hAnsi="Times New Roman" w:cs="Times New Roman"/>
          <w:sz w:val="28"/>
          <w:szCs w:val="28"/>
        </w:rPr>
        <w:t xml:space="preserve"> / </w:t>
      </w:r>
      <w:proofErr w:type="spellStart"/>
      <w:r w:rsidRPr="00162172">
        <w:rPr>
          <w:rFonts w:ascii="Times New Roman" w:eastAsia="Calibri" w:hAnsi="Times New Roman" w:cs="Times New Roman"/>
          <w:sz w:val="28"/>
          <w:szCs w:val="28"/>
        </w:rPr>
        <w:t>жауапты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тұлғалар</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қолданыстағы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нормативтік</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құқықтық</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актілердің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стандарттардың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және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серіктестіктің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ішкі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құжаттарының</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есебін</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жүргізеді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және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мерзімді</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шолуды</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жүзеге</w:t>
      </w:r>
      <w:proofErr w:type="spellEnd"/>
      <w:r w:rsidRPr="00162172">
        <w:rPr>
          <w:rFonts w:ascii="Times New Roman" w:eastAsia="Calibri" w:hAnsi="Times New Roman" w:cs="Times New Roman"/>
          <w:sz w:val="28"/>
          <w:szCs w:val="28"/>
        </w:rPr>
        <w:t xml:space="preserve"> </w:t>
      </w:r>
      <w:proofErr w:type="spellStart"/>
      <w:r w:rsidRPr="00162172">
        <w:rPr>
          <w:rFonts w:ascii="Times New Roman" w:eastAsia="Calibri" w:hAnsi="Times New Roman" w:cs="Times New Roman"/>
          <w:sz w:val="28"/>
          <w:szCs w:val="28"/>
        </w:rPr>
        <w:t>асырады</w:t>
      </w:r>
      <w:proofErr w:type="spellEnd"/>
      <w:r w:rsidR="00057635" w:rsidRPr="00162172">
        <w:rPr>
          <w:rFonts w:ascii="Times New Roman" w:eastAsia="Calibri" w:hAnsi="Times New Roman" w:cs="Times New Roman"/>
          <w:sz w:val="28"/>
          <w:szCs w:val="28"/>
        </w:rPr>
        <w:t>.</w:t>
      </w:r>
    </w:p>
    <w:p w14:paraId="63419388" w14:textId="77777777" w:rsidR="00BB41A9" w:rsidRPr="00141BFE" w:rsidRDefault="00BB41A9" w:rsidP="00BB41A9">
      <w:pPr>
        <w:tabs>
          <w:tab w:val="left" w:pos="993"/>
        </w:tabs>
        <w:ind w:left="709" w:firstLine="0"/>
        <w:rPr>
          <w:rFonts w:ascii="Times New Roman" w:eastAsia="Calibri" w:hAnsi="Times New Roman" w:cs="Times New Roman"/>
          <w:color w:val="FF0000"/>
          <w:sz w:val="28"/>
          <w:szCs w:val="28"/>
        </w:rPr>
      </w:pPr>
    </w:p>
    <w:p w14:paraId="6D363B4E" w14:textId="25B5AD9B" w:rsidR="00057635" w:rsidRPr="00BD5946" w:rsidRDefault="00BD5946" w:rsidP="00BD5946">
      <w:pPr>
        <w:pStyle w:val="20"/>
        <w:rPr>
          <w:rFonts w:ascii="Times New Roman" w:hAnsi="Times New Roman" w:cs="Times New Roman"/>
          <w:b/>
          <w:bCs/>
          <w:i/>
          <w:iCs/>
          <w:color w:val="auto"/>
          <w:sz w:val="28"/>
          <w:szCs w:val="28"/>
        </w:rPr>
      </w:pPr>
      <w:bookmarkStart w:id="13" w:name="_Toc138324990"/>
      <w:r>
        <w:rPr>
          <w:rFonts w:ascii="Times New Roman" w:hAnsi="Times New Roman" w:cs="Times New Roman"/>
          <w:b/>
          <w:bCs/>
          <w:i/>
          <w:iCs/>
          <w:color w:val="auto"/>
          <w:sz w:val="28"/>
          <w:szCs w:val="28"/>
        </w:rPr>
        <w:t>3.2.</w:t>
      </w:r>
      <w:r w:rsidR="00A7221A">
        <w:rPr>
          <w:rFonts w:ascii="Times New Roman" w:hAnsi="Times New Roman" w:cs="Times New Roman"/>
          <w:b/>
          <w:bCs/>
          <w:i/>
          <w:iCs/>
          <w:color w:val="auto"/>
          <w:sz w:val="28"/>
          <w:szCs w:val="28"/>
          <w:lang w:val="kk-KZ"/>
        </w:rPr>
        <w:t>2</w:t>
      </w:r>
      <w:r w:rsidR="00057635" w:rsidRPr="00BD5946">
        <w:rPr>
          <w:rFonts w:ascii="Times New Roman" w:hAnsi="Times New Roman" w:cs="Times New Roman"/>
          <w:b/>
          <w:bCs/>
          <w:i/>
          <w:iCs/>
          <w:color w:val="auto"/>
          <w:sz w:val="28"/>
          <w:szCs w:val="28"/>
        </w:rPr>
        <w:t xml:space="preserve"> </w:t>
      </w:r>
      <w:bookmarkEnd w:id="13"/>
      <w:proofErr w:type="spellStart"/>
      <w:r w:rsidR="00A7221A" w:rsidRPr="00A7221A">
        <w:rPr>
          <w:rFonts w:ascii="Times New Roman" w:hAnsi="Times New Roman" w:cs="Times New Roman"/>
          <w:b/>
          <w:bCs/>
          <w:i/>
          <w:iCs/>
          <w:color w:val="auto"/>
          <w:sz w:val="28"/>
          <w:szCs w:val="28"/>
        </w:rPr>
        <w:t>Ұйым</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өз</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мақсаттарының</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толық</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спектріне</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қол</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жеткізуге</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кедергі</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келтіретін</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тәуекелдерді</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анықтайды</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және</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оларды</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басқару</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тәсілдерін</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анықтау</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үшін</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тәуекелдерді</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талдауды</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жүзеге</w:t>
      </w:r>
      <w:proofErr w:type="spellEnd"/>
      <w:r w:rsidR="00A7221A" w:rsidRPr="00A7221A">
        <w:rPr>
          <w:rFonts w:ascii="Times New Roman" w:hAnsi="Times New Roman" w:cs="Times New Roman"/>
          <w:b/>
          <w:bCs/>
          <w:i/>
          <w:iCs/>
          <w:color w:val="auto"/>
          <w:sz w:val="28"/>
          <w:szCs w:val="28"/>
        </w:rPr>
        <w:t xml:space="preserve"> </w:t>
      </w:r>
      <w:proofErr w:type="spellStart"/>
      <w:r w:rsidR="00A7221A" w:rsidRPr="00A7221A">
        <w:rPr>
          <w:rFonts w:ascii="Times New Roman" w:hAnsi="Times New Roman" w:cs="Times New Roman"/>
          <w:b/>
          <w:bCs/>
          <w:i/>
          <w:iCs/>
          <w:color w:val="auto"/>
          <w:sz w:val="28"/>
          <w:szCs w:val="28"/>
        </w:rPr>
        <w:t>асырады</w:t>
      </w:r>
      <w:proofErr w:type="spellEnd"/>
      <w:r w:rsidR="00A7221A" w:rsidRPr="00A7221A">
        <w:rPr>
          <w:rFonts w:ascii="Times New Roman" w:hAnsi="Times New Roman" w:cs="Times New Roman"/>
          <w:b/>
          <w:bCs/>
          <w:i/>
          <w:iCs/>
          <w:color w:val="auto"/>
          <w:sz w:val="28"/>
          <w:szCs w:val="28"/>
        </w:rPr>
        <w:t xml:space="preserve"> </w:t>
      </w:r>
      <w:r w:rsidR="00162172" w:rsidRPr="00162172">
        <w:rPr>
          <w:rFonts w:ascii="Times New Roman" w:hAnsi="Times New Roman" w:cs="Times New Roman"/>
          <w:b/>
          <w:bCs/>
          <w:i/>
          <w:iCs/>
          <w:color w:val="auto"/>
          <w:sz w:val="28"/>
          <w:szCs w:val="28"/>
        </w:rPr>
        <w:t>(7-қағида)</w:t>
      </w:r>
    </w:p>
    <w:p w14:paraId="548E186B" w14:textId="2A96B4AC" w:rsidR="00057635" w:rsidRPr="00141BFE" w:rsidRDefault="00162172" w:rsidP="00141BFE">
      <w:pP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Критерийлер</w:t>
      </w:r>
      <w:proofErr w:type="spellEnd"/>
      <w:r w:rsidR="00057635" w:rsidRPr="00141BFE">
        <w:rPr>
          <w:rFonts w:ascii="Times New Roman" w:eastAsia="Calibri" w:hAnsi="Times New Roman" w:cs="Times New Roman"/>
          <w:b/>
          <w:color w:val="000000" w:themeColor="text1"/>
          <w:sz w:val="28"/>
          <w:szCs w:val="28"/>
        </w:rPr>
        <w:t>:</w:t>
      </w:r>
    </w:p>
    <w:p w14:paraId="17930EAD" w14:textId="08AC2526" w:rsidR="00162172" w:rsidRDefault="002140BE" w:rsidP="00162172">
      <w:pPr>
        <w:numPr>
          <w:ilvl w:val="0"/>
          <w:numId w:val="25"/>
        </w:numPr>
        <w:tabs>
          <w:tab w:val="left" w:pos="993"/>
        </w:tabs>
        <w:ind w:left="0" w:firstLine="698"/>
        <w:rPr>
          <w:rFonts w:ascii="Times New Roman" w:eastAsia="Calibri" w:hAnsi="Times New Roman" w:cs="Times New Roman"/>
          <w:color w:val="000000" w:themeColor="text1"/>
          <w:sz w:val="28"/>
          <w:szCs w:val="28"/>
        </w:rPr>
      </w:pPr>
      <w:r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Серіктестікте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тәуекелдерді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анықтау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және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оларды</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сандық</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және</w:t>
      </w:r>
      <w:proofErr w:type="spellEnd"/>
      <w:r w:rsidR="00162172" w:rsidRPr="00162172">
        <w:rPr>
          <w:rFonts w:ascii="Times New Roman" w:eastAsia="Calibri" w:hAnsi="Times New Roman" w:cs="Times New Roman"/>
          <w:color w:val="000000" w:themeColor="text1"/>
          <w:sz w:val="28"/>
          <w:szCs w:val="28"/>
        </w:rPr>
        <w:t>/</w:t>
      </w:r>
      <w:proofErr w:type="spellStart"/>
      <w:r w:rsidR="00162172" w:rsidRPr="00162172">
        <w:rPr>
          <w:rFonts w:ascii="Times New Roman" w:eastAsia="Calibri" w:hAnsi="Times New Roman" w:cs="Times New Roman"/>
          <w:color w:val="000000" w:themeColor="text1"/>
          <w:sz w:val="28"/>
          <w:szCs w:val="28"/>
        </w:rPr>
        <w:t>немесе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сапалық</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бағалау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үшін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жыл</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сайын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тәуекелдерді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сәйкестендіру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және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бағалау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жүргізіледі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Қажет</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болған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жағдайда</w:t>
      </w:r>
      <w:proofErr w:type="spellEnd"/>
      <w:r w:rsidR="00162172"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С</w:t>
      </w:r>
      <w:proofErr w:type="spellStart"/>
      <w:r w:rsidR="00162172" w:rsidRPr="00162172">
        <w:rPr>
          <w:rFonts w:ascii="Times New Roman" w:eastAsia="Calibri" w:hAnsi="Times New Roman" w:cs="Times New Roman"/>
          <w:color w:val="000000" w:themeColor="text1"/>
          <w:sz w:val="28"/>
          <w:szCs w:val="28"/>
        </w:rPr>
        <w:t>еріктестік</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қызметінде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елеулі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өзгерістер</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болған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және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ішкі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және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сыртқы</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ортадағы</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өзгерістер</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болған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жағдайда</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тәуекелдерді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жиі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бағалау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жүргізіледі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бұл</w:t>
      </w:r>
      <w:proofErr w:type="spellEnd"/>
      <w:r w:rsidR="00162172"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С</w:t>
      </w:r>
      <w:proofErr w:type="spellStart"/>
      <w:r w:rsidR="00162172" w:rsidRPr="00162172">
        <w:rPr>
          <w:rFonts w:ascii="Times New Roman" w:eastAsia="Calibri" w:hAnsi="Times New Roman" w:cs="Times New Roman"/>
          <w:color w:val="000000" w:themeColor="text1"/>
          <w:sz w:val="28"/>
          <w:szCs w:val="28"/>
        </w:rPr>
        <w:t>еріктестіктің</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өзекті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тәуекелдік</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бейінін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қамтамасыз</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ету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үшін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қажет</w:t>
      </w:r>
      <w:proofErr w:type="spellEnd"/>
      <w:r w:rsidR="00162172" w:rsidRPr="00162172">
        <w:rPr>
          <w:rFonts w:ascii="Times New Roman" w:eastAsia="Calibri" w:hAnsi="Times New Roman" w:cs="Times New Roman"/>
          <w:color w:val="000000" w:themeColor="text1"/>
          <w:sz w:val="28"/>
          <w:szCs w:val="28"/>
        </w:rPr>
        <w:t>.</w:t>
      </w:r>
    </w:p>
    <w:p w14:paraId="376A04A1" w14:textId="5D497009" w:rsidR="00162172" w:rsidRDefault="00162172" w:rsidP="00162172">
      <w:pPr>
        <w:numPr>
          <w:ilvl w:val="0"/>
          <w:numId w:val="25"/>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w:t>
      </w:r>
      <w:r w:rsidRPr="00162172">
        <w:rPr>
          <w:rFonts w:ascii="Times New Roman" w:eastAsia="Calibri" w:hAnsi="Times New Roman" w:cs="Times New Roman"/>
          <w:color w:val="000000" w:themeColor="text1"/>
          <w:sz w:val="28"/>
          <w:szCs w:val="28"/>
        </w:rPr>
        <w:t>әуекелдерді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бағалау</w:t>
      </w:r>
      <w:proofErr w:type="spellEnd"/>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барлық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деңгейлерінде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жүзеге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асырылады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корпоративтік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процестік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функционалдық</w:t>
      </w:r>
      <w:proofErr w:type="spellEnd"/>
      <w:r w:rsidR="00057635" w:rsidRPr="00162172">
        <w:rPr>
          <w:rFonts w:ascii="Times New Roman" w:eastAsia="Calibri" w:hAnsi="Times New Roman" w:cs="Times New Roman"/>
          <w:color w:val="000000" w:themeColor="text1"/>
          <w:sz w:val="28"/>
          <w:szCs w:val="28"/>
        </w:rPr>
        <w:t>.</w:t>
      </w:r>
    </w:p>
    <w:p w14:paraId="594A13F0" w14:textId="4E5126C0" w:rsidR="00162172" w:rsidRDefault="00162172" w:rsidP="00162172">
      <w:pPr>
        <w:numPr>
          <w:ilvl w:val="0"/>
          <w:numId w:val="25"/>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w:t>
      </w:r>
      <w:r w:rsidRPr="00162172">
        <w:rPr>
          <w:rFonts w:ascii="Times New Roman" w:eastAsia="Calibri" w:hAnsi="Times New Roman" w:cs="Times New Roman"/>
          <w:color w:val="000000" w:themeColor="text1"/>
          <w:sz w:val="28"/>
          <w:szCs w:val="28"/>
        </w:rPr>
        <w:t>әуекелдерді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бағалауды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жүргізу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кезінде</w:t>
      </w:r>
      <w:proofErr w:type="spellEnd"/>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мақсаттарына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жеткізуге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тікелей</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немесе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жанама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әсер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ететін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аутсорсингтік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аутстаффингтік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қызметтер</w:t>
      </w:r>
      <w:proofErr w:type="spellEnd"/>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берушілеріне</w:t>
      </w:r>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негізгі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жеткізушілерде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өткізу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арналары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бойынша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әріптестерде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туындайтын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тәуекелдер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ескеріледі</w:t>
      </w:r>
      <w:proofErr w:type="spellEnd"/>
      <w:r>
        <w:rPr>
          <w:rFonts w:ascii="Times New Roman" w:eastAsia="Calibri" w:hAnsi="Times New Roman" w:cs="Times New Roman"/>
          <w:color w:val="000000" w:themeColor="text1"/>
          <w:sz w:val="28"/>
          <w:szCs w:val="28"/>
        </w:rPr>
        <w:t>.</w:t>
      </w:r>
    </w:p>
    <w:p w14:paraId="54339A12" w14:textId="68C07E98" w:rsidR="00162172" w:rsidRDefault="00162172" w:rsidP="00162172">
      <w:pPr>
        <w:numPr>
          <w:ilvl w:val="0"/>
          <w:numId w:val="25"/>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w:t>
      </w:r>
      <w:r w:rsidRPr="00162172">
        <w:rPr>
          <w:rFonts w:ascii="Times New Roman" w:eastAsia="Calibri" w:hAnsi="Times New Roman" w:cs="Times New Roman"/>
          <w:color w:val="000000" w:themeColor="text1"/>
          <w:sz w:val="28"/>
          <w:szCs w:val="28"/>
        </w:rPr>
        <w:t>әуекелдерді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сәйкестендіру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кезінде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ішкі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сыртқы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факторлар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олардың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мақсаттарға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қол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жеткізуге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әсері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ішкі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факторлар</w:t>
      </w:r>
      <w:proofErr w:type="spellEnd"/>
      <w:r w:rsidRPr="00162172">
        <w:rPr>
          <w:rFonts w:ascii="Times New Roman" w:eastAsia="Calibri" w:hAnsi="Times New Roman" w:cs="Times New Roman"/>
          <w:color w:val="000000" w:themeColor="text1"/>
          <w:sz w:val="28"/>
          <w:szCs w:val="28"/>
        </w:rPr>
        <w:t xml:space="preserve"> – </w:t>
      </w:r>
      <w:proofErr w:type="spellStart"/>
      <w:r w:rsidRPr="00162172">
        <w:rPr>
          <w:rFonts w:ascii="Times New Roman" w:eastAsia="Calibri" w:hAnsi="Times New Roman" w:cs="Times New Roman"/>
          <w:color w:val="000000" w:themeColor="text1"/>
          <w:sz w:val="28"/>
          <w:szCs w:val="28"/>
        </w:rPr>
        <w:t>инфрақұрылымдық</w:t>
      </w:r>
      <w:proofErr w:type="spellEnd"/>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к</w:t>
      </w:r>
      <w:proofErr w:type="spellStart"/>
      <w:r w:rsidRPr="00162172">
        <w:rPr>
          <w:rFonts w:ascii="Times New Roman" w:eastAsia="Calibri" w:hAnsi="Times New Roman" w:cs="Times New Roman"/>
          <w:color w:val="000000" w:themeColor="text1"/>
          <w:sz w:val="28"/>
          <w:szCs w:val="28"/>
        </w:rPr>
        <w:t>адрлық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операциялық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техникалық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сыртқы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факторлар</w:t>
      </w:r>
      <w:proofErr w:type="spellEnd"/>
      <w:r w:rsidRPr="00162172">
        <w:rPr>
          <w:rFonts w:ascii="Times New Roman" w:eastAsia="Calibri" w:hAnsi="Times New Roman" w:cs="Times New Roman"/>
          <w:color w:val="000000" w:themeColor="text1"/>
          <w:sz w:val="28"/>
          <w:szCs w:val="28"/>
        </w:rPr>
        <w:t xml:space="preserve"> – </w:t>
      </w:r>
      <w:proofErr w:type="spellStart"/>
      <w:r w:rsidRPr="00162172">
        <w:rPr>
          <w:rFonts w:ascii="Times New Roman" w:eastAsia="Calibri" w:hAnsi="Times New Roman" w:cs="Times New Roman"/>
          <w:color w:val="000000" w:themeColor="text1"/>
          <w:sz w:val="28"/>
          <w:szCs w:val="28"/>
        </w:rPr>
        <w:t>экономикалық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табиғи</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саяси</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әлеуметтік</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технологиялық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ескеріледі</w:t>
      </w:r>
      <w:proofErr w:type="spellEnd"/>
      <w:r w:rsidR="00057635" w:rsidRPr="00162172">
        <w:rPr>
          <w:rFonts w:ascii="Times New Roman" w:eastAsia="Calibri" w:hAnsi="Times New Roman" w:cs="Times New Roman"/>
          <w:color w:val="000000" w:themeColor="text1"/>
          <w:sz w:val="28"/>
          <w:szCs w:val="28"/>
        </w:rPr>
        <w:t>.</w:t>
      </w:r>
    </w:p>
    <w:p w14:paraId="3E5E5129" w14:textId="481B5E51" w:rsidR="00162172" w:rsidRDefault="00057635" w:rsidP="00162172">
      <w:pPr>
        <w:numPr>
          <w:ilvl w:val="0"/>
          <w:numId w:val="25"/>
        </w:numPr>
        <w:tabs>
          <w:tab w:val="left" w:pos="993"/>
        </w:tabs>
        <w:ind w:left="0" w:firstLine="698"/>
        <w:rPr>
          <w:rFonts w:ascii="Times New Roman" w:eastAsia="Calibri" w:hAnsi="Times New Roman" w:cs="Times New Roman"/>
          <w:color w:val="000000" w:themeColor="text1"/>
          <w:sz w:val="28"/>
          <w:szCs w:val="28"/>
        </w:rPr>
      </w:pPr>
      <w:r w:rsidRPr="00162172">
        <w:rPr>
          <w:rFonts w:ascii="Times New Roman" w:eastAsia="Calibri" w:hAnsi="Times New Roman" w:cs="Times New Roman"/>
          <w:color w:val="000000" w:themeColor="text1"/>
          <w:sz w:val="28"/>
          <w:szCs w:val="28"/>
        </w:rPr>
        <w:t>*</w:t>
      </w:r>
      <w:r w:rsidR="00162172" w:rsidRPr="00162172">
        <w:t xml:space="preserve"> </w:t>
      </w:r>
      <w:proofErr w:type="spellStart"/>
      <w:r w:rsidR="00162172" w:rsidRPr="00162172">
        <w:rPr>
          <w:rFonts w:ascii="Times New Roman" w:eastAsia="Calibri" w:hAnsi="Times New Roman" w:cs="Times New Roman"/>
          <w:color w:val="000000" w:themeColor="text1"/>
          <w:sz w:val="28"/>
          <w:szCs w:val="28"/>
        </w:rPr>
        <w:t>Байқау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кеңесі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тәуекелдерді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бағалауды</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қадағалауды</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жүзеге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асырады</w:t>
      </w:r>
      <w:proofErr w:type="spellEnd"/>
      <w:r w:rsidR="00162172" w:rsidRPr="00162172">
        <w:rPr>
          <w:rFonts w:ascii="Times New Roman" w:eastAsia="Calibri" w:hAnsi="Times New Roman" w:cs="Times New Roman"/>
          <w:color w:val="000000" w:themeColor="text1"/>
          <w:sz w:val="28"/>
          <w:szCs w:val="28"/>
        </w:rPr>
        <w:t xml:space="preserve">, ал </w:t>
      </w:r>
      <w:proofErr w:type="spellStart"/>
      <w:r w:rsidR="00162172" w:rsidRPr="00162172">
        <w:rPr>
          <w:rFonts w:ascii="Times New Roman" w:eastAsia="Calibri" w:hAnsi="Times New Roman" w:cs="Times New Roman"/>
          <w:color w:val="000000" w:themeColor="text1"/>
          <w:sz w:val="28"/>
          <w:szCs w:val="28"/>
        </w:rPr>
        <w:t>бағалауды</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жүргізуге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тәуекелдерді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бағалаудың</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барабар</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процесін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жүргізу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үшін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бақылау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құралдарын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әзірлейтін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және</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енгізетін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және</w:t>
      </w:r>
      <w:proofErr w:type="spellEnd"/>
      <w:r w:rsidR="00162172" w:rsidRPr="00162172">
        <w:rPr>
          <w:rFonts w:ascii="Times New Roman" w:eastAsia="Calibri" w:hAnsi="Times New Roman" w:cs="Times New Roman"/>
          <w:color w:val="000000" w:themeColor="text1"/>
          <w:sz w:val="28"/>
          <w:szCs w:val="28"/>
        </w:rPr>
        <w:t xml:space="preserve"> осы </w:t>
      </w:r>
      <w:proofErr w:type="spellStart"/>
      <w:r w:rsidR="00162172" w:rsidRPr="00162172">
        <w:rPr>
          <w:rFonts w:ascii="Times New Roman" w:eastAsia="Calibri" w:hAnsi="Times New Roman" w:cs="Times New Roman"/>
          <w:color w:val="000000" w:themeColor="text1"/>
          <w:sz w:val="28"/>
          <w:szCs w:val="28"/>
        </w:rPr>
        <w:t>іс-шаралардың</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lastRenderedPageBreak/>
        <w:t>орындалуына</w:t>
      </w:r>
      <w:proofErr w:type="spellEnd"/>
      <w:r w:rsidR="00162172"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бақылау</w:t>
      </w:r>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жүргізетін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атқарушы</w:t>
      </w:r>
      <w:proofErr w:type="spellEnd"/>
      <w:r w:rsidR="00162172" w:rsidRPr="00162172">
        <w:rPr>
          <w:rFonts w:ascii="Times New Roman" w:eastAsia="Calibri" w:hAnsi="Times New Roman" w:cs="Times New Roman"/>
          <w:color w:val="000000" w:themeColor="text1"/>
          <w:sz w:val="28"/>
          <w:szCs w:val="28"/>
        </w:rPr>
        <w:t xml:space="preserve"> орган </w:t>
      </w:r>
      <w:proofErr w:type="spellStart"/>
      <w:r w:rsidR="00162172" w:rsidRPr="00162172">
        <w:rPr>
          <w:rFonts w:ascii="Times New Roman" w:eastAsia="Calibri" w:hAnsi="Times New Roman" w:cs="Times New Roman"/>
          <w:color w:val="000000" w:themeColor="text1"/>
          <w:sz w:val="28"/>
          <w:szCs w:val="28"/>
        </w:rPr>
        <w:t>жауапты</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болады</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Бақылау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кеңесі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тәуекелдерді</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бағалау</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процесінің</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нәтижелерін</w:t>
      </w:r>
      <w:proofErr w:type="spellEnd"/>
      <w:r w:rsidR="00162172" w:rsidRPr="00162172">
        <w:rPr>
          <w:rFonts w:ascii="Times New Roman" w:eastAsia="Calibri" w:hAnsi="Times New Roman" w:cs="Times New Roman"/>
          <w:color w:val="000000" w:themeColor="text1"/>
          <w:sz w:val="28"/>
          <w:szCs w:val="28"/>
        </w:rPr>
        <w:t xml:space="preserve"> </w:t>
      </w:r>
      <w:proofErr w:type="spellStart"/>
      <w:r w:rsidR="00162172" w:rsidRPr="00162172">
        <w:rPr>
          <w:rFonts w:ascii="Times New Roman" w:eastAsia="Calibri" w:hAnsi="Times New Roman" w:cs="Times New Roman"/>
          <w:color w:val="000000" w:themeColor="text1"/>
          <w:sz w:val="28"/>
          <w:szCs w:val="28"/>
        </w:rPr>
        <w:t>талдайды</w:t>
      </w:r>
      <w:proofErr w:type="spellEnd"/>
      <w:r w:rsidRPr="00162172">
        <w:rPr>
          <w:rFonts w:ascii="Times New Roman" w:eastAsia="Calibri" w:hAnsi="Times New Roman" w:cs="Times New Roman"/>
          <w:color w:val="000000" w:themeColor="text1"/>
          <w:sz w:val="28"/>
          <w:szCs w:val="28"/>
        </w:rPr>
        <w:t>.</w:t>
      </w:r>
    </w:p>
    <w:p w14:paraId="0C91BAF5" w14:textId="250614D6" w:rsidR="00162172" w:rsidRDefault="00162172" w:rsidP="00162172">
      <w:pPr>
        <w:numPr>
          <w:ilvl w:val="0"/>
          <w:numId w:val="25"/>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w:t>
      </w:r>
      <w:r w:rsidRPr="00162172">
        <w:rPr>
          <w:rFonts w:ascii="Times New Roman" w:eastAsia="Calibri" w:hAnsi="Times New Roman" w:cs="Times New Roman"/>
          <w:color w:val="000000" w:themeColor="text1"/>
          <w:sz w:val="28"/>
          <w:szCs w:val="28"/>
        </w:rPr>
        <w:t>әуекелдерді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бағалау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барысында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анықталған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әрбір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елеулі</w:t>
      </w:r>
      <w:proofErr w:type="spellEnd"/>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т</w:t>
      </w:r>
      <w:proofErr w:type="spellStart"/>
      <w:r w:rsidRPr="00162172">
        <w:rPr>
          <w:rFonts w:ascii="Times New Roman" w:eastAsia="Calibri" w:hAnsi="Times New Roman" w:cs="Times New Roman"/>
          <w:color w:val="000000" w:themeColor="text1"/>
          <w:sz w:val="28"/>
          <w:szCs w:val="28"/>
        </w:rPr>
        <w:t>әуекел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бойынша</w:t>
      </w:r>
      <w:proofErr w:type="spellEnd"/>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w:t>
      </w:r>
      <w:proofErr w:type="spellEnd"/>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тәуекел-тәбеті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шеңберінде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тәуекел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деңгейінің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сақталуын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қамтамасыз</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етуге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бағытталған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өлшенетін</w:t>
      </w:r>
      <w:proofErr w:type="spellEnd"/>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көрсеткшштер</w:t>
      </w:r>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кешенін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айқындайды</w:t>
      </w:r>
      <w:proofErr w:type="spellEnd"/>
      <w:r w:rsidR="00057635" w:rsidRPr="00162172">
        <w:rPr>
          <w:rFonts w:ascii="Times New Roman" w:eastAsia="Calibri" w:hAnsi="Times New Roman" w:cs="Times New Roman"/>
          <w:color w:val="000000" w:themeColor="text1"/>
          <w:sz w:val="28"/>
          <w:szCs w:val="28"/>
        </w:rPr>
        <w:t>.</w:t>
      </w:r>
    </w:p>
    <w:p w14:paraId="2CCF7E3C" w14:textId="3D6FA661" w:rsidR="00057635" w:rsidRPr="00162172" w:rsidRDefault="00162172" w:rsidP="00162172">
      <w:pPr>
        <w:numPr>
          <w:ilvl w:val="0"/>
          <w:numId w:val="25"/>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w:t>
      </w:r>
      <w:r w:rsidRPr="00162172">
        <w:rPr>
          <w:rFonts w:ascii="Times New Roman" w:eastAsia="Calibri" w:hAnsi="Times New Roman" w:cs="Times New Roman"/>
          <w:color w:val="000000" w:themeColor="text1"/>
          <w:sz w:val="28"/>
          <w:szCs w:val="28"/>
        </w:rPr>
        <w:t>әуекелдерге</w:t>
      </w:r>
      <w:proofErr w:type="spellEnd"/>
      <w:r w:rsidRPr="00162172">
        <w:rPr>
          <w:rFonts w:ascii="Times New Roman" w:eastAsia="Calibri" w:hAnsi="Times New Roman" w:cs="Times New Roman"/>
          <w:color w:val="000000" w:themeColor="text1"/>
          <w:sz w:val="28"/>
          <w:szCs w:val="28"/>
        </w:rPr>
        <w:t xml:space="preserve"> ден </w:t>
      </w:r>
      <w:proofErr w:type="spellStart"/>
      <w:r w:rsidRPr="00162172">
        <w:rPr>
          <w:rFonts w:ascii="Times New Roman" w:eastAsia="Calibri" w:hAnsi="Times New Roman" w:cs="Times New Roman"/>
          <w:color w:val="000000" w:themeColor="text1"/>
          <w:sz w:val="28"/>
          <w:szCs w:val="28"/>
        </w:rPr>
        <w:t>қою</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әдістері</w:t>
      </w:r>
      <w:proofErr w:type="spellEnd"/>
      <w:r w:rsidR="007D67FF">
        <w:rPr>
          <w:rFonts w:ascii="Times New Roman" w:eastAsia="Calibri" w:hAnsi="Times New Roman" w:cs="Times New Roman"/>
          <w:color w:val="000000" w:themeColor="text1"/>
          <w:sz w:val="28"/>
          <w:szCs w:val="28"/>
          <w:lang w:val="kk-KZ"/>
        </w:rPr>
        <w:t xml:space="preserve">, </w:t>
      </w:r>
      <w:r w:rsidR="007D67FF" w:rsidRPr="00162172">
        <w:rPr>
          <w:rFonts w:ascii="Times New Roman" w:eastAsia="Calibri" w:hAnsi="Times New Roman" w:cs="Times New Roman"/>
          <w:color w:val="000000" w:themeColor="text1"/>
          <w:sz w:val="28"/>
          <w:szCs w:val="28"/>
        </w:rPr>
        <w:t xml:space="preserve">кем </w:t>
      </w:r>
      <w:proofErr w:type="spellStart"/>
      <w:r w:rsidR="007D67FF" w:rsidRPr="00162172">
        <w:rPr>
          <w:rFonts w:ascii="Times New Roman" w:eastAsia="Calibri" w:hAnsi="Times New Roman" w:cs="Times New Roman"/>
          <w:color w:val="000000" w:themeColor="text1"/>
          <w:sz w:val="28"/>
          <w:szCs w:val="28"/>
        </w:rPr>
        <w:t>дегенде</w:t>
      </w:r>
      <w:proofErr w:type="spellEnd"/>
      <w:r w:rsidR="007D67FF" w:rsidRPr="00162172">
        <w:rPr>
          <w:rFonts w:ascii="Times New Roman" w:eastAsia="Calibri" w:hAnsi="Times New Roman" w:cs="Times New Roman"/>
          <w:color w:val="000000" w:themeColor="text1"/>
          <w:sz w:val="28"/>
          <w:szCs w:val="28"/>
        </w:rPr>
        <w:t xml:space="preserve">, </w:t>
      </w:r>
      <w:proofErr w:type="spellStart"/>
      <w:r w:rsidR="007D67FF" w:rsidRPr="00162172">
        <w:rPr>
          <w:rFonts w:ascii="Times New Roman" w:eastAsia="Calibri" w:hAnsi="Times New Roman" w:cs="Times New Roman"/>
          <w:color w:val="000000" w:themeColor="text1"/>
          <w:sz w:val="28"/>
          <w:szCs w:val="28"/>
        </w:rPr>
        <w:t>келесі</w:t>
      </w:r>
      <w:proofErr w:type="spellEnd"/>
      <w:r w:rsidR="007D67FF" w:rsidRPr="00162172">
        <w:rPr>
          <w:rFonts w:ascii="Times New Roman" w:eastAsia="Calibri" w:hAnsi="Times New Roman" w:cs="Times New Roman"/>
          <w:color w:val="000000" w:themeColor="text1"/>
          <w:sz w:val="28"/>
          <w:szCs w:val="28"/>
        </w:rPr>
        <w:t xml:space="preserve"> </w:t>
      </w:r>
      <w:proofErr w:type="spellStart"/>
      <w:r w:rsidR="007D67FF" w:rsidRPr="00162172">
        <w:rPr>
          <w:rFonts w:ascii="Times New Roman" w:eastAsia="Calibri" w:hAnsi="Times New Roman" w:cs="Times New Roman"/>
          <w:color w:val="000000" w:themeColor="text1"/>
          <w:sz w:val="28"/>
          <w:szCs w:val="28"/>
        </w:rPr>
        <w:t>санаттар</w:t>
      </w:r>
      <w:proofErr w:type="spellEnd"/>
      <w:r w:rsidR="007D67FF" w:rsidRPr="00162172">
        <w:rPr>
          <w:rFonts w:ascii="Times New Roman" w:eastAsia="Calibri" w:hAnsi="Times New Roman" w:cs="Times New Roman"/>
          <w:color w:val="000000" w:themeColor="text1"/>
          <w:sz w:val="28"/>
          <w:szCs w:val="28"/>
        </w:rPr>
        <w:t xml:space="preserve"> </w:t>
      </w:r>
      <w:proofErr w:type="spellStart"/>
      <w:r w:rsidR="007D67FF" w:rsidRPr="00162172">
        <w:rPr>
          <w:rFonts w:ascii="Times New Roman" w:eastAsia="Calibri" w:hAnsi="Times New Roman" w:cs="Times New Roman"/>
          <w:color w:val="000000" w:themeColor="text1"/>
          <w:sz w:val="28"/>
          <w:szCs w:val="28"/>
        </w:rPr>
        <w:t>бойынша</w:t>
      </w:r>
      <w:proofErr w:type="spellEnd"/>
      <w:r w:rsidR="007D67FF">
        <w:rPr>
          <w:rFonts w:ascii="Times New Roman" w:eastAsia="Calibri" w:hAnsi="Times New Roman" w:cs="Times New Roman"/>
          <w:color w:val="000000" w:themeColor="text1"/>
          <w:sz w:val="28"/>
          <w:szCs w:val="28"/>
          <w:lang w:val="kk-KZ"/>
        </w:rPr>
        <w:t>,</w:t>
      </w:r>
      <w:r w:rsidRPr="00162172">
        <w:rPr>
          <w:rFonts w:ascii="Times New Roman" w:eastAsia="Calibri" w:hAnsi="Times New Roman" w:cs="Times New Roman"/>
          <w:color w:val="000000" w:themeColor="text1"/>
          <w:sz w:val="28"/>
          <w:szCs w:val="28"/>
        </w:rPr>
        <w:t xml:space="preserve"> </w:t>
      </w:r>
      <w:r w:rsidR="007D67FF">
        <w:rPr>
          <w:rFonts w:ascii="Times New Roman" w:eastAsia="Calibri" w:hAnsi="Times New Roman" w:cs="Times New Roman"/>
          <w:color w:val="000000" w:themeColor="text1"/>
          <w:sz w:val="28"/>
          <w:szCs w:val="28"/>
          <w:lang w:val="kk-KZ"/>
        </w:rPr>
        <w:t>С</w:t>
      </w:r>
      <w:proofErr w:type="spellStart"/>
      <w:r w:rsidRPr="00162172">
        <w:rPr>
          <w:rFonts w:ascii="Times New Roman" w:eastAsia="Calibri" w:hAnsi="Times New Roman" w:cs="Times New Roman"/>
          <w:color w:val="000000" w:themeColor="text1"/>
          <w:sz w:val="28"/>
          <w:szCs w:val="28"/>
        </w:rPr>
        <w:t>еріктестіктің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ішкі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жергілікті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актілерінде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ресімделген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тәжірибе</w:t>
      </w:r>
      <w:proofErr w:type="spellEnd"/>
      <w:r w:rsidR="007D67FF">
        <w:rPr>
          <w:rFonts w:ascii="Times New Roman" w:eastAsia="Calibri" w:hAnsi="Times New Roman" w:cs="Times New Roman"/>
          <w:color w:val="000000" w:themeColor="text1"/>
          <w:sz w:val="28"/>
          <w:szCs w:val="28"/>
          <w:lang w:val="kk-KZ"/>
        </w:rPr>
        <w:t xml:space="preserve">де </w:t>
      </w:r>
      <w:proofErr w:type="spellStart"/>
      <w:proofErr w:type="gramStart"/>
      <w:r w:rsidR="007D67FF" w:rsidRPr="00162172">
        <w:rPr>
          <w:rFonts w:ascii="Times New Roman" w:eastAsia="Calibri" w:hAnsi="Times New Roman" w:cs="Times New Roman"/>
          <w:color w:val="000000" w:themeColor="text1"/>
          <w:sz w:val="28"/>
          <w:szCs w:val="28"/>
        </w:rPr>
        <w:t>орындалады</w:t>
      </w:r>
      <w:proofErr w:type="spellEnd"/>
      <w:r w:rsidRPr="00162172">
        <w:rPr>
          <w:rFonts w:ascii="Times New Roman" w:eastAsia="Calibri" w:hAnsi="Times New Roman" w:cs="Times New Roman"/>
          <w:color w:val="000000" w:themeColor="text1"/>
          <w:sz w:val="28"/>
          <w:szCs w:val="28"/>
        </w:rPr>
        <w:t>,</w:t>
      </w:r>
      <w:r w:rsidR="00057635" w:rsidRPr="00162172">
        <w:rPr>
          <w:rFonts w:ascii="Times New Roman" w:eastAsia="Calibri" w:hAnsi="Times New Roman" w:cs="Times New Roman"/>
          <w:color w:val="000000" w:themeColor="text1"/>
          <w:sz w:val="28"/>
          <w:szCs w:val="28"/>
        </w:rPr>
        <w:t>:</w:t>
      </w:r>
      <w:proofErr w:type="gramEnd"/>
      <w:r w:rsidR="007D67FF" w:rsidRPr="007D67FF">
        <w:rPr>
          <w:rFonts w:ascii="Times New Roman" w:eastAsia="Calibri" w:hAnsi="Times New Roman" w:cs="Times New Roman"/>
          <w:color w:val="000000" w:themeColor="text1"/>
          <w:sz w:val="28"/>
          <w:szCs w:val="28"/>
        </w:rPr>
        <w:t xml:space="preserve"> </w:t>
      </w:r>
    </w:p>
    <w:p w14:paraId="2F2A9ACA" w14:textId="475B77D2" w:rsidR="00057635" w:rsidRPr="00141BFE" w:rsidRDefault="00162172" w:rsidP="00162172">
      <w:pPr>
        <w:pStyle w:val="a8"/>
        <w:numPr>
          <w:ilvl w:val="0"/>
          <w:numId w:val="20"/>
        </w:numPr>
        <w:tabs>
          <w:tab w:val="left" w:pos="993"/>
        </w:tabs>
        <w:rPr>
          <w:rFonts w:ascii="Times New Roman" w:eastAsia="Calibri" w:hAnsi="Times New Roman" w:cs="Times New Roman"/>
          <w:color w:val="000000" w:themeColor="text1"/>
          <w:sz w:val="28"/>
          <w:szCs w:val="28"/>
        </w:rPr>
      </w:pPr>
      <w:proofErr w:type="spellStart"/>
      <w:r w:rsidRPr="00162172">
        <w:rPr>
          <w:rFonts w:ascii="Times New Roman" w:eastAsia="Calibri" w:hAnsi="Times New Roman" w:cs="Times New Roman"/>
          <w:color w:val="000000" w:themeColor="text1"/>
          <w:sz w:val="28"/>
          <w:szCs w:val="28"/>
        </w:rPr>
        <w:t>тәуекелден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жалтару</w:t>
      </w:r>
      <w:proofErr w:type="spellEnd"/>
      <w:r w:rsidR="00057635" w:rsidRPr="00141BFE">
        <w:rPr>
          <w:rFonts w:ascii="Times New Roman" w:eastAsia="Calibri" w:hAnsi="Times New Roman" w:cs="Times New Roman"/>
          <w:color w:val="000000" w:themeColor="text1"/>
          <w:sz w:val="28"/>
          <w:szCs w:val="28"/>
        </w:rPr>
        <w:t>;</w:t>
      </w:r>
    </w:p>
    <w:p w14:paraId="10810CCE" w14:textId="1309CC7E" w:rsidR="00057635" w:rsidRPr="00141BFE" w:rsidRDefault="00162172" w:rsidP="00162172">
      <w:pPr>
        <w:pStyle w:val="a8"/>
        <w:numPr>
          <w:ilvl w:val="0"/>
          <w:numId w:val="20"/>
        </w:numPr>
        <w:tabs>
          <w:tab w:val="left" w:pos="993"/>
        </w:tabs>
        <w:rPr>
          <w:rFonts w:ascii="Times New Roman" w:eastAsia="Calibri" w:hAnsi="Times New Roman" w:cs="Times New Roman"/>
          <w:color w:val="000000" w:themeColor="text1"/>
          <w:sz w:val="28"/>
          <w:szCs w:val="28"/>
        </w:rPr>
      </w:pPr>
      <w:proofErr w:type="spellStart"/>
      <w:r w:rsidRPr="00162172">
        <w:rPr>
          <w:rFonts w:ascii="Times New Roman" w:eastAsia="Calibri" w:hAnsi="Times New Roman" w:cs="Times New Roman"/>
          <w:color w:val="000000" w:themeColor="text1"/>
          <w:sz w:val="28"/>
          <w:szCs w:val="28"/>
        </w:rPr>
        <w:t>тәуекелді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азайту</w:t>
      </w:r>
      <w:proofErr w:type="spellEnd"/>
      <w:r w:rsidR="00057635" w:rsidRPr="00141BFE">
        <w:rPr>
          <w:rFonts w:ascii="Times New Roman" w:eastAsia="Calibri" w:hAnsi="Times New Roman" w:cs="Times New Roman"/>
          <w:color w:val="000000" w:themeColor="text1"/>
          <w:sz w:val="28"/>
          <w:szCs w:val="28"/>
        </w:rPr>
        <w:t>;</w:t>
      </w:r>
    </w:p>
    <w:p w14:paraId="41D4F102" w14:textId="180D0A71" w:rsidR="00057635" w:rsidRPr="00141BFE" w:rsidRDefault="00162172" w:rsidP="00162172">
      <w:pPr>
        <w:pStyle w:val="a8"/>
        <w:numPr>
          <w:ilvl w:val="0"/>
          <w:numId w:val="20"/>
        </w:numPr>
        <w:tabs>
          <w:tab w:val="left" w:pos="993"/>
        </w:tabs>
        <w:rPr>
          <w:rFonts w:ascii="Times New Roman" w:eastAsia="Calibri" w:hAnsi="Times New Roman" w:cs="Times New Roman"/>
          <w:color w:val="000000" w:themeColor="text1"/>
          <w:sz w:val="28"/>
          <w:szCs w:val="28"/>
        </w:rPr>
      </w:pPr>
      <w:proofErr w:type="spellStart"/>
      <w:r w:rsidRPr="00162172">
        <w:rPr>
          <w:rFonts w:ascii="Times New Roman" w:eastAsia="Calibri" w:hAnsi="Times New Roman" w:cs="Times New Roman"/>
          <w:color w:val="000000" w:themeColor="text1"/>
          <w:sz w:val="28"/>
          <w:szCs w:val="28"/>
        </w:rPr>
        <w:t>тәуекелді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қайта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бөлу</w:t>
      </w:r>
      <w:proofErr w:type="spellEnd"/>
      <w:r w:rsidR="00057635" w:rsidRPr="00141BFE">
        <w:rPr>
          <w:rFonts w:ascii="Times New Roman" w:eastAsia="Calibri" w:hAnsi="Times New Roman" w:cs="Times New Roman"/>
          <w:color w:val="000000" w:themeColor="text1"/>
          <w:sz w:val="28"/>
          <w:szCs w:val="28"/>
        </w:rPr>
        <w:t>;</w:t>
      </w:r>
    </w:p>
    <w:p w14:paraId="212EC015" w14:textId="3FE7C642" w:rsidR="00057635" w:rsidRPr="00141BFE" w:rsidRDefault="00162172" w:rsidP="00162172">
      <w:pPr>
        <w:pStyle w:val="a8"/>
        <w:numPr>
          <w:ilvl w:val="0"/>
          <w:numId w:val="20"/>
        </w:numPr>
        <w:tabs>
          <w:tab w:val="left" w:pos="993"/>
        </w:tabs>
        <w:rPr>
          <w:rFonts w:ascii="Times New Roman" w:eastAsia="Calibri" w:hAnsi="Times New Roman" w:cs="Times New Roman"/>
          <w:color w:val="000000" w:themeColor="text1"/>
          <w:sz w:val="28"/>
          <w:szCs w:val="28"/>
        </w:rPr>
      </w:pPr>
      <w:proofErr w:type="spellStart"/>
      <w:r w:rsidRPr="00162172">
        <w:rPr>
          <w:rFonts w:ascii="Times New Roman" w:eastAsia="Calibri" w:hAnsi="Times New Roman" w:cs="Times New Roman"/>
          <w:color w:val="000000" w:themeColor="text1"/>
          <w:sz w:val="28"/>
          <w:szCs w:val="28"/>
        </w:rPr>
        <w:t>тәуекелді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қабылдау</w:t>
      </w:r>
      <w:proofErr w:type="spellEnd"/>
      <w:r w:rsidR="00057635" w:rsidRPr="00141BFE">
        <w:rPr>
          <w:rFonts w:ascii="Times New Roman" w:eastAsia="Calibri" w:hAnsi="Times New Roman" w:cs="Times New Roman"/>
          <w:color w:val="000000" w:themeColor="text1"/>
          <w:sz w:val="28"/>
          <w:szCs w:val="28"/>
        </w:rPr>
        <w:t>.</w:t>
      </w:r>
    </w:p>
    <w:p w14:paraId="17686DCD" w14:textId="77777777" w:rsidR="00162172" w:rsidRDefault="00162172" w:rsidP="00162172">
      <w:pPr>
        <w:numPr>
          <w:ilvl w:val="0"/>
          <w:numId w:val="25"/>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Т</w:t>
      </w:r>
      <w:r w:rsidRPr="00162172">
        <w:rPr>
          <w:rFonts w:ascii="Times New Roman" w:eastAsia="Calibri" w:hAnsi="Times New Roman" w:cs="Times New Roman"/>
          <w:color w:val="000000" w:themeColor="text1"/>
          <w:sz w:val="28"/>
          <w:szCs w:val="28"/>
        </w:rPr>
        <w:t>әуекел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иелері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жыл</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сайынғы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негізде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тәуекелдерді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басқару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процесін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үйлестіруге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жауапты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құрылымдық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бөлімшеге</w:t>
      </w:r>
      <w:proofErr w:type="spellEnd"/>
      <w:r w:rsidRPr="00162172">
        <w:rPr>
          <w:rFonts w:ascii="Times New Roman" w:eastAsia="Calibri" w:hAnsi="Times New Roman" w:cs="Times New Roman"/>
          <w:color w:val="000000" w:themeColor="text1"/>
          <w:sz w:val="28"/>
          <w:szCs w:val="28"/>
        </w:rPr>
        <w:t xml:space="preserve"> осы </w:t>
      </w:r>
      <w:proofErr w:type="spellStart"/>
      <w:r w:rsidRPr="00162172">
        <w:rPr>
          <w:rFonts w:ascii="Times New Roman" w:eastAsia="Calibri" w:hAnsi="Times New Roman" w:cs="Times New Roman"/>
          <w:color w:val="000000" w:themeColor="text1"/>
          <w:sz w:val="28"/>
          <w:szCs w:val="28"/>
        </w:rPr>
        <w:t>құрылымдық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бөлімше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талдайтын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қажетті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іс-қимылдардың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бақылау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құралдарының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жауапты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орындаушылардың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тізбесін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қамтитын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сыни</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тәуекелдерді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басқару</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жөніндегі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іс-шаралар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жоспарына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енгізілетін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тәуекелдерге</w:t>
      </w:r>
      <w:proofErr w:type="spellEnd"/>
      <w:r w:rsidRPr="00162172">
        <w:rPr>
          <w:rFonts w:ascii="Times New Roman" w:eastAsia="Calibri" w:hAnsi="Times New Roman" w:cs="Times New Roman"/>
          <w:color w:val="000000" w:themeColor="text1"/>
          <w:sz w:val="28"/>
          <w:szCs w:val="28"/>
        </w:rPr>
        <w:t xml:space="preserve"> ден </w:t>
      </w:r>
      <w:proofErr w:type="spellStart"/>
      <w:r w:rsidRPr="00162172">
        <w:rPr>
          <w:rFonts w:ascii="Times New Roman" w:eastAsia="Calibri" w:hAnsi="Times New Roman" w:cs="Times New Roman"/>
          <w:color w:val="000000" w:themeColor="text1"/>
          <w:sz w:val="28"/>
          <w:szCs w:val="28"/>
        </w:rPr>
        <w:t>қою</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әдістері</w:t>
      </w:r>
      <w:proofErr w:type="spellEnd"/>
      <w:r w:rsidRPr="00162172">
        <w:rPr>
          <w:rFonts w:ascii="Times New Roman" w:eastAsia="Calibri" w:hAnsi="Times New Roman" w:cs="Times New Roman"/>
          <w:color w:val="000000" w:themeColor="text1"/>
          <w:sz w:val="28"/>
          <w:szCs w:val="28"/>
        </w:rPr>
        <w:t xml:space="preserve"> мен </w:t>
      </w:r>
      <w:proofErr w:type="spellStart"/>
      <w:r w:rsidRPr="00162172">
        <w:rPr>
          <w:rFonts w:ascii="Times New Roman" w:eastAsia="Calibri" w:hAnsi="Times New Roman" w:cs="Times New Roman"/>
          <w:color w:val="000000" w:themeColor="text1"/>
          <w:sz w:val="28"/>
          <w:szCs w:val="28"/>
        </w:rPr>
        <w:t>жоспарларына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қатысты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ұсыныстарды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ұсынады</w:t>
      </w:r>
      <w:proofErr w:type="spellEnd"/>
      <w:r w:rsidR="00057635" w:rsidRPr="00141BFE">
        <w:rPr>
          <w:rFonts w:ascii="Times New Roman" w:eastAsia="Calibri" w:hAnsi="Times New Roman" w:cs="Times New Roman"/>
          <w:color w:val="000000" w:themeColor="text1"/>
          <w:sz w:val="28"/>
          <w:szCs w:val="28"/>
        </w:rPr>
        <w:t>.</w:t>
      </w:r>
    </w:p>
    <w:p w14:paraId="1C2FAA77" w14:textId="7601784F" w:rsidR="00057635" w:rsidRPr="00162172" w:rsidRDefault="00162172" w:rsidP="00162172">
      <w:pPr>
        <w:numPr>
          <w:ilvl w:val="0"/>
          <w:numId w:val="25"/>
        </w:numPr>
        <w:tabs>
          <w:tab w:val="left" w:pos="993"/>
        </w:tabs>
        <w:ind w:left="0" w:firstLine="709"/>
        <w:rPr>
          <w:rFonts w:ascii="Times New Roman" w:eastAsia="Calibri" w:hAnsi="Times New Roman" w:cs="Times New Roman"/>
          <w:color w:val="000000" w:themeColor="text1"/>
          <w:sz w:val="28"/>
          <w:szCs w:val="28"/>
        </w:rPr>
      </w:pPr>
      <w:proofErr w:type="spellStart"/>
      <w:r w:rsidRPr="00DA7F8E">
        <w:rPr>
          <w:rFonts w:ascii="Times New Roman" w:eastAsia="Calibri" w:hAnsi="Times New Roman" w:cs="Times New Roman"/>
          <w:color w:val="000000" w:themeColor="text1"/>
          <w:sz w:val="28"/>
          <w:szCs w:val="28"/>
        </w:rPr>
        <w:t>Қ</w:t>
      </w:r>
      <w:r w:rsidRPr="00162172">
        <w:rPr>
          <w:rFonts w:ascii="Times New Roman" w:eastAsia="Calibri" w:hAnsi="Times New Roman" w:cs="Times New Roman"/>
          <w:color w:val="000000" w:themeColor="text1"/>
          <w:sz w:val="28"/>
          <w:szCs w:val="28"/>
        </w:rPr>
        <w:t>ұрылымдық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бөлімшелердің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басшылары</w:t>
      </w:r>
      <w:proofErr w:type="spellEnd"/>
      <w:r w:rsidRPr="00162172">
        <w:rPr>
          <w:rFonts w:ascii="Times New Roman" w:eastAsia="Calibri" w:hAnsi="Times New Roman" w:cs="Times New Roman"/>
          <w:color w:val="000000" w:themeColor="text1"/>
          <w:sz w:val="28"/>
          <w:szCs w:val="28"/>
        </w:rPr>
        <w:t xml:space="preserve"> мен бизнес-</w:t>
      </w:r>
      <w:proofErr w:type="spellStart"/>
      <w:r w:rsidRPr="00162172">
        <w:rPr>
          <w:rFonts w:ascii="Times New Roman" w:eastAsia="Calibri" w:hAnsi="Times New Roman" w:cs="Times New Roman"/>
          <w:color w:val="000000" w:themeColor="text1"/>
          <w:sz w:val="28"/>
          <w:szCs w:val="28"/>
        </w:rPr>
        <w:t>процестердің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иелері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тәуекелдерді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бағалаудың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барабар</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процесін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жүргізуге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және</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оларды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өздері</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жауап</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беретін</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қызметтің</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функционалдық</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салаларында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басқаруға</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жауапты</w:t>
      </w:r>
      <w:proofErr w:type="spellEnd"/>
      <w:r w:rsidRPr="00162172">
        <w:rPr>
          <w:rFonts w:ascii="Times New Roman" w:eastAsia="Calibri" w:hAnsi="Times New Roman" w:cs="Times New Roman"/>
          <w:color w:val="000000" w:themeColor="text1"/>
          <w:sz w:val="28"/>
          <w:szCs w:val="28"/>
        </w:rPr>
        <w:t xml:space="preserve"> </w:t>
      </w:r>
      <w:proofErr w:type="spellStart"/>
      <w:r w:rsidRPr="00162172">
        <w:rPr>
          <w:rFonts w:ascii="Times New Roman" w:eastAsia="Calibri" w:hAnsi="Times New Roman" w:cs="Times New Roman"/>
          <w:color w:val="000000" w:themeColor="text1"/>
          <w:sz w:val="28"/>
          <w:szCs w:val="28"/>
        </w:rPr>
        <w:t>болады</w:t>
      </w:r>
      <w:proofErr w:type="spellEnd"/>
      <w:r w:rsidR="00057635" w:rsidRPr="00162172">
        <w:rPr>
          <w:rFonts w:ascii="Times New Roman" w:eastAsia="Calibri" w:hAnsi="Times New Roman" w:cs="Times New Roman"/>
          <w:color w:val="000000" w:themeColor="text1"/>
          <w:sz w:val="28"/>
          <w:szCs w:val="28"/>
        </w:rPr>
        <w:t>.</w:t>
      </w:r>
    </w:p>
    <w:p w14:paraId="5C0A9AC8" w14:textId="77777777" w:rsidR="00BB41A9" w:rsidRPr="00BB41A9" w:rsidRDefault="00BB41A9" w:rsidP="00BB41A9">
      <w:pPr>
        <w:ind w:left="1020" w:firstLine="0"/>
        <w:rPr>
          <w:rFonts w:ascii="Times New Roman" w:eastAsia="Calibri" w:hAnsi="Times New Roman" w:cs="Times New Roman"/>
          <w:color w:val="000000" w:themeColor="text1"/>
          <w:sz w:val="28"/>
          <w:szCs w:val="28"/>
        </w:rPr>
      </w:pPr>
    </w:p>
    <w:p w14:paraId="6BAB574B" w14:textId="107D0918" w:rsidR="00057635" w:rsidRPr="00BD5946" w:rsidRDefault="00BD5946" w:rsidP="00BD5946">
      <w:pPr>
        <w:pStyle w:val="20"/>
        <w:rPr>
          <w:rFonts w:ascii="Times New Roman" w:hAnsi="Times New Roman" w:cs="Times New Roman"/>
          <w:b/>
          <w:bCs/>
          <w:i/>
          <w:iCs/>
          <w:color w:val="auto"/>
          <w:sz w:val="28"/>
          <w:szCs w:val="28"/>
        </w:rPr>
      </w:pPr>
      <w:bookmarkStart w:id="14" w:name="_Toc138324991"/>
      <w:r w:rsidRPr="00BD5946">
        <w:rPr>
          <w:rFonts w:ascii="Times New Roman" w:hAnsi="Times New Roman" w:cs="Times New Roman"/>
          <w:b/>
          <w:bCs/>
          <w:i/>
          <w:iCs/>
          <w:color w:val="auto"/>
          <w:sz w:val="28"/>
          <w:szCs w:val="28"/>
        </w:rPr>
        <w:t>3.2.3.</w:t>
      </w:r>
      <w:r w:rsidR="00057635" w:rsidRPr="00BD5946">
        <w:rPr>
          <w:rFonts w:ascii="Times New Roman" w:hAnsi="Times New Roman" w:cs="Times New Roman"/>
          <w:b/>
          <w:bCs/>
          <w:i/>
          <w:iCs/>
          <w:color w:val="auto"/>
          <w:sz w:val="28"/>
          <w:szCs w:val="28"/>
        </w:rPr>
        <w:t xml:space="preserve"> </w:t>
      </w:r>
      <w:bookmarkEnd w:id="14"/>
      <w:proofErr w:type="spellStart"/>
      <w:r w:rsidR="001075F2" w:rsidRPr="001075F2">
        <w:rPr>
          <w:rFonts w:ascii="Times New Roman" w:hAnsi="Times New Roman" w:cs="Times New Roman"/>
          <w:b/>
          <w:bCs/>
          <w:i/>
          <w:iCs/>
          <w:color w:val="auto"/>
          <w:sz w:val="28"/>
          <w:szCs w:val="28"/>
        </w:rPr>
        <w:t>Ұйым</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алға</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қойылған</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мақсаттарға</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қол</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жеткізуге</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кедергі</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келтіретін</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тәуекелдерді</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бағалау</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кезінде</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алаяқтық</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мүмкіндігін</w:t>
      </w:r>
      <w:proofErr w:type="spellEnd"/>
      <w:r w:rsidR="001075F2" w:rsidRPr="001075F2">
        <w:rPr>
          <w:rFonts w:ascii="Times New Roman" w:hAnsi="Times New Roman" w:cs="Times New Roman"/>
          <w:b/>
          <w:bCs/>
          <w:i/>
          <w:iCs/>
          <w:color w:val="auto"/>
          <w:sz w:val="28"/>
          <w:szCs w:val="28"/>
        </w:rPr>
        <w:t xml:space="preserve"> </w:t>
      </w:r>
      <w:proofErr w:type="spellStart"/>
      <w:r w:rsidR="001075F2" w:rsidRPr="001075F2">
        <w:rPr>
          <w:rFonts w:ascii="Times New Roman" w:hAnsi="Times New Roman" w:cs="Times New Roman"/>
          <w:b/>
          <w:bCs/>
          <w:i/>
          <w:iCs/>
          <w:color w:val="auto"/>
          <w:sz w:val="28"/>
          <w:szCs w:val="28"/>
        </w:rPr>
        <w:t>ескереді</w:t>
      </w:r>
      <w:proofErr w:type="spellEnd"/>
      <w:r w:rsidR="001075F2" w:rsidRPr="001075F2">
        <w:rPr>
          <w:rFonts w:ascii="Times New Roman" w:hAnsi="Times New Roman" w:cs="Times New Roman"/>
          <w:b/>
          <w:bCs/>
          <w:i/>
          <w:iCs/>
          <w:color w:val="auto"/>
          <w:sz w:val="28"/>
          <w:szCs w:val="28"/>
        </w:rPr>
        <w:t xml:space="preserve"> (8-қағида)</w:t>
      </w:r>
    </w:p>
    <w:p w14:paraId="5E5A9E07" w14:textId="77777777" w:rsidR="002140BE" w:rsidRPr="00BD5946" w:rsidRDefault="002140BE" w:rsidP="00BD5946">
      <w:pPr>
        <w:pStyle w:val="20"/>
        <w:rPr>
          <w:rFonts w:ascii="Times New Roman" w:hAnsi="Times New Roman" w:cs="Times New Roman"/>
          <w:b/>
          <w:bCs/>
          <w:i/>
          <w:iCs/>
          <w:color w:val="auto"/>
          <w:sz w:val="28"/>
          <w:szCs w:val="28"/>
        </w:rPr>
      </w:pPr>
    </w:p>
    <w:p w14:paraId="2740BDB3" w14:textId="68D0E755" w:rsidR="00057635" w:rsidRPr="00141BFE" w:rsidRDefault="001075F2" w:rsidP="00141BFE">
      <w:pP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Критерийлер</w:t>
      </w:r>
      <w:proofErr w:type="spellEnd"/>
      <w:r w:rsidR="00057635" w:rsidRPr="00141BFE">
        <w:rPr>
          <w:rFonts w:ascii="Times New Roman" w:eastAsia="Calibri" w:hAnsi="Times New Roman" w:cs="Times New Roman"/>
          <w:b/>
          <w:color w:val="000000" w:themeColor="text1"/>
          <w:sz w:val="28"/>
          <w:szCs w:val="28"/>
        </w:rPr>
        <w:t>:</w:t>
      </w:r>
    </w:p>
    <w:p w14:paraId="638CABEE" w14:textId="74942FCA" w:rsidR="001075F2" w:rsidRDefault="002140BE" w:rsidP="001075F2">
      <w:pPr>
        <w:numPr>
          <w:ilvl w:val="0"/>
          <w:numId w:val="26"/>
        </w:numPr>
        <w:tabs>
          <w:tab w:val="left" w:pos="993"/>
        </w:tabs>
        <w:ind w:left="0" w:firstLine="698"/>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Серіктестікте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қателік</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немесе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алаяқтық</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салдарынан</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қаржылық</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және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қаржылық</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емес</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есептіліктегі</w:t>
      </w:r>
      <w:proofErr w:type="spellEnd"/>
      <w:r w:rsidR="001075F2" w:rsidRPr="001075F2">
        <w:rPr>
          <w:rFonts w:ascii="Times New Roman" w:eastAsia="Calibri" w:hAnsi="Times New Roman" w:cs="Times New Roman"/>
          <w:color w:val="000000" w:themeColor="text1"/>
          <w:sz w:val="28"/>
          <w:szCs w:val="28"/>
        </w:rPr>
        <w:t xml:space="preserve"> </w:t>
      </w:r>
      <w:r w:rsidR="002B274B">
        <w:rPr>
          <w:rFonts w:ascii="Times New Roman" w:eastAsia="Calibri" w:hAnsi="Times New Roman" w:cs="Times New Roman"/>
          <w:color w:val="000000" w:themeColor="text1"/>
          <w:sz w:val="28"/>
          <w:szCs w:val="28"/>
          <w:lang w:val="kk-KZ"/>
        </w:rPr>
        <w:t>е</w:t>
      </w:r>
      <w:proofErr w:type="spellStart"/>
      <w:r w:rsidR="001075F2" w:rsidRPr="001075F2">
        <w:rPr>
          <w:rFonts w:ascii="Times New Roman" w:eastAsia="Calibri" w:hAnsi="Times New Roman" w:cs="Times New Roman"/>
          <w:color w:val="000000" w:themeColor="text1"/>
          <w:sz w:val="28"/>
          <w:szCs w:val="28"/>
        </w:rPr>
        <w:t>леулі</w:t>
      </w:r>
      <w:proofErr w:type="spellEnd"/>
      <w:r w:rsidR="001075F2" w:rsidRPr="001075F2">
        <w:rPr>
          <w:rFonts w:ascii="Times New Roman" w:eastAsia="Calibri" w:hAnsi="Times New Roman" w:cs="Times New Roman"/>
          <w:color w:val="000000" w:themeColor="text1"/>
          <w:sz w:val="28"/>
          <w:szCs w:val="28"/>
        </w:rPr>
        <w:t xml:space="preserve"> </w:t>
      </w:r>
      <w:r w:rsidR="002B274B">
        <w:rPr>
          <w:rFonts w:ascii="Times New Roman" w:eastAsia="Calibri" w:hAnsi="Times New Roman" w:cs="Times New Roman"/>
          <w:color w:val="000000" w:themeColor="text1"/>
          <w:sz w:val="28"/>
          <w:szCs w:val="28"/>
          <w:lang w:val="kk-KZ"/>
        </w:rPr>
        <w:t>қатерлерден</w:t>
      </w:r>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немесе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бұрмаланулардың</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алдын</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алу</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немесе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уақтылы</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анықтау</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үшін</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қаржылық</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және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қаржылық</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емес</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есептілікті</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ішкі</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бақылау</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жүйесі</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әзірленді</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және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енгізілді</w:t>
      </w:r>
      <w:proofErr w:type="spellEnd"/>
      <w:r w:rsidR="00057635" w:rsidRPr="00141BFE">
        <w:rPr>
          <w:rFonts w:ascii="Times New Roman" w:eastAsia="Calibri" w:hAnsi="Times New Roman" w:cs="Times New Roman"/>
          <w:color w:val="000000" w:themeColor="text1"/>
          <w:sz w:val="28"/>
          <w:szCs w:val="28"/>
        </w:rPr>
        <w:t xml:space="preserve">. </w:t>
      </w:r>
    </w:p>
    <w:p w14:paraId="1CD332EB" w14:textId="3D401C8D" w:rsidR="001075F2" w:rsidRDefault="001075F2" w:rsidP="001075F2">
      <w:pPr>
        <w:numPr>
          <w:ilvl w:val="0"/>
          <w:numId w:val="26"/>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1075F2">
        <w:rPr>
          <w:rFonts w:ascii="Times New Roman" w:eastAsia="Calibri" w:hAnsi="Times New Roman" w:cs="Times New Roman"/>
          <w:color w:val="000000" w:themeColor="text1"/>
          <w:sz w:val="28"/>
          <w:szCs w:val="28"/>
        </w:rPr>
        <w:t>еріктестіктің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құжаттарында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алаяқтық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тәуекелдерін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бағалауды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қоса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алғанда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активтердің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жоғалуын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болғызбау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алаяқтыққа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қарсы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күрес</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жөніндегі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саясат</w:t>
      </w:r>
      <w:proofErr w:type="spellEnd"/>
      <w:r w:rsidRPr="001075F2">
        <w:rPr>
          <w:rFonts w:ascii="Times New Roman" w:eastAsia="Calibri" w:hAnsi="Times New Roman" w:cs="Times New Roman"/>
          <w:color w:val="000000" w:themeColor="text1"/>
          <w:sz w:val="28"/>
          <w:szCs w:val="28"/>
        </w:rPr>
        <w:t xml:space="preserve"> пен </w:t>
      </w:r>
      <w:proofErr w:type="spellStart"/>
      <w:r w:rsidRPr="001075F2">
        <w:rPr>
          <w:rFonts w:ascii="Times New Roman" w:eastAsia="Calibri" w:hAnsi="Times New Roman" w:cs="Times New Roman"/>
          <w:color w:val="000000" w:themeColor="text1"/>
          <w:sz w:val="28"/>
          <w:szCs w:val="28"/>
        </w:rPr>
        <w:t>рәсімдерді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орындау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үшін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жауапкершілік</w:t>
      </w:r>
      <w:proofErr w:type="spellEnd"/>
      <w:r w:rsidRPr="001075F2">
        <w:rPr>
          <w:rFonts w:ascii="Times New Roman" w:eastAsia="Calibri" w:hAnsi="Times New Roman" w:cs="Times New Roman"/>
          <w:color w:val="000000" w:themeColor="text1"/>
          <w:sz w:val="28"/>
          <w:szCs w:val="28"/>
        </w:rPr>
        <w:t xml:space="preserve"> пен </w:t>
      </w:r>
      <w:proofErr w:type="spellStart"/>
      <w:r w:rsidRPr="001075F2">
        <w:rPr>
          <w:rFonts w:ascii="Times New Roman" w:eastAsia="Calibri" w:hAnsi="Times New Roman" w:cs="Times New Roman"/>
          <w:color w:val="000000" w:themeColor="text1"/>
          <w:sz w:val="28"/>
          <w:szCs w:val="28"/>
        </w:rPr>
        <w:t>есептілік</w:t>
      </w:r>
      <w:proofErr w:type="spellEnd"/>
      <w:r w:rsidRPr="001075F2">
        <w:rPr>
          <w:rFonts w:ascii="Times New Roman" w:eastAsia="Calibri" w:hAnsi="Times New Roman" w:cs="Times New Roman"/>
          <w:color w:val="000000" w:themeColor="text1"/>
          <w:sz w:val="28"/>
          <w:szCs w:val="28"/>
        </w:rPr>
        <w:t xml:space="preserve"> ре</w:t>
      </w:r>
      <w:r w:rsidR="002B274B">
        <w:rPr>
          <w:rFonts w:ascii="Times New Roman" w:eastAsia="Calibri" w:hAnsi="Times New Roman" w:cs="Times New Roman"/>
          <w:color w:val="000000" w:themeColor="text1"/>
          <w:sz w:val="28"/>
          <w:szCs w:val="28"/>
          <w:lang w:val="kk-KZ"/>
        </w:rPr>
        <w:t>тте</w:t>
      </w:r>
      <w:proofErr w:type="spellStart"/>
      <w:r w:rsidRPr="001075F2">
        <w:rPr>
          <w:rFonts w:ascii="Times New Roman" w:eastAsia="Calibri" w:hAnsi="Times New Roman" w:cs="Times New Roman"/>
          <w:color w:val="000000" w:themeColor="text1"/>
          <w:sz w:val="28"/>
          <w:szCs w:val="28"/>
        </w:rPr>
        <w:t>лген</w:t>
      </w:r>
      <w:proofErr w:type="spellEnd"/>
      <w:r w:rsidR="00057635" w:rsidRPr="001075F2">
        <w:rPr>
          <w:rFonts w:ascii="Times New Roman" w:eastAsia="Calibri" w:hAnsi="Times New Roman" w:cs="Times New Roman"/>
          <w:color w:val="000000" w:themeColor="text1"/>
          <w:sz w:val="28"/>
          <w:szCs w:val="28"/>
        </w:rPr>
        <w:t>.</w:t>
      </w:r>
    </w:p>
    <w:p w14:paraId="4C97613C" w14:textId="615EED9C" w:rsidR="001075F2" w:rsidRDefault="001075F2" w:rsidP="001075F2">
      <w:pPr>
        <w:numPr>
          <w:ilvl w:val="0"/>
          <w:numId w:val="26"/>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А</w:t>
      </w:r>
      <w:r w:rsidRPr="001075F2">
        <w:rPr>
          <w:rFonts w:ascii="Times New Roman" w:eastAsia="Calibri" w:hAnsi="Times New Roman" w:cs="Times New Roman"/>
          <w:color w:val="000000" w:themeColor="text1"/>
          <w:sz w:val="28"/>
          <w:szCs w:val="28"/>
        </w:rPr>
        <w:t>утсорсингтік</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аутстаффингтік</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қызмет</w:t>
      </w:r>
      <w:proofErr w:type="spellEnd"/>
      <w:r w:rsidRPr="001075F2">
        <w:rPr>
          <w:rFonts w:ascii="Times New Roman" w:eastAsia="Calibri" w:hAnsi="Times New Roman" w:cs="Times New Roman"/>
          <w:color w:val="000000" w:themeColor="text1"/>
          <w:sz w:val="28"/>
          <w:szCs w:val="28"/>
        </w:rPr>
        <w:t xml:space="preserve"> </w:t>
      </w:r>
      <w:r w:rsidR="002B274B">
        <w:rPr>
          <w:rFonts w:ascii="Times New Roman" w:eastAsia="Calibri" w:hAnsi="Times New Roman" w:cs="Times New Roman"/>
          <w:color w:val="000000" w:themeColor="text1"/>
          <w:sz w:val="28"/>
          <w:szCs w:val="28"/>
          <w:lang w:val="kk-KZ"/>
        </w:rPr>
        <w:t>берушісін</w:t>
      </w:r>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қоса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алғанда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бөгде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адамдармен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жасалған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келісімшарттар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күтілетін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орындау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деңгейі</w:t>
      </w:r>
      <w:proofErr w:type="spellEnd"/>
      <w:r w:rsidRPr="001075F2">
        <w:rPr>
          <w:rFonts w:ascii="Times New Roman" w:eastAsia="Calibri" w:hAnsi="Times New Roman" w:cs="Times New Roman"/>
          <w:color w:val="000000" w:themeColor="text1"/>
          <w:sz w:val="28"/>
          <w:szCs w:val="28"/>
        </w:rPr>
        <w:t xml:space="preserve"> мен </w:t>
      </w:r>
      <w:proofErr w:type="spellStart"/>
      <w:r w:rsidRPr="001075F2">
        <w:rPr>
          <w:rFonts w:ascii="Times New Roman" w:eastAsia="Calibri" w:hAnsi="Times New Roman" w:cs="Times New Roman"/>
          <w:color w:val="000000" w:themeColor="text1"/>
          <w:sz w:val="28"/>
          <w:szCs w:val="28"/>
        </w:rPr>
        <w:t>мінез-құлық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стандарттарын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қамтиды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Серіктестікте</w:t>
      </w:r>
      <w:proofErr w:type="spellEnd"/>
      <w:r w:rsidRPr="001075F2">
        <w:rPr>
          <w:rFonts w:ascii="Times New Roman" w:eastAsia="Calibri" w:hAnsi="Times New Roman" w:cs="Times New Roman"/>
          <w:color w:val="000000" w:themeColor="text1"/>
          <w:sz w:val="28"/>
          <w:szCs w:val="28"/>
        </w:rPr>
        <w:t xml:space="preserve"> </w:t>
      </w:r>
      <w:r w:rsidR="002B274B">
        <w:rPr>
          <w:rFonts w:ascii="Times New Roman" w:eastAsia="Calibri" w:hAnsi="Times New Roman" w:cs="Times New Roman"/>
          <w:color w:val="000000" w:themeColor="text1"/>
          <w:sz w:val="28"/>
          <w:szCs w:val="28"/>
          <w:lang w:val="kk-KZ"/>
        </w:rPr>
        <w:t>тәжірибеде</w:t>
      </w:r>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орындалатын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үшінші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тұлғалардың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іс-әрекеттерін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қадағалауды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жүзеге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асыру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үшін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рәсімдері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әзірленді</w:t>
      </w:r>
      <w:proofErr w:type="spellEnd"/>
      <w:r w:rsidRPr="001075F2">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p>
    <w:p w14:paraId="22599BC9" w14:textId="34946CAF" w:rsidR="001075F2" w:rsidRDefault="001075F2" w:rsidP="001075F2">
      <w:pPr>
        <w:numPr>
          <w:ilvl w:val="0"/>
          <w:numId w:val="26"/>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1075F2">
        <w:rPr>
          <w:rFonts w:ascii="Times New Roman" w:eastAsia="Calibri" w:hAnsi="Times New Roman" w:cs="Times New Roman"/>
          <w:color w:val="000000" w:themeColor="text1"/>
          <w:sz w:val="28"/>
          <w:szCs w:val="28"/>
        </w:rPr>
        <w:t>еріктестікте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алаяқтық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тәуекелдерін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бағалау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бөлігі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ретінде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менеджменттің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саналы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түрде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айналып</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өту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бағаланады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lastRenderedPageBreak/>
        <w:t>Байқау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кеңесі</w:t>
      </w:r>
      <w:proofErr w:type="spellEnd"/>
      <w:r w:rsidRPr="001075F2">
        <w:rPr>
          <w:rFonts w:ascii="Times New Roman" w:eastAsia="Calibri" w:hAnsi="Times New Roman" w:cs="Times New Roman"/>
          <w:color w:val="000000" w:themeColor="text1"/>
          <w:sz w:val="28"/>
          <w:szCs w:val="28"/>
        </w:rPr>
        <w:t xml:space="preserve"> мен </w:t>
      </w:r>
      <w:r w:rsidR="002B274B">
        <w:rPr>
          <w:rFonts w:ascii="Times New Roman" w:eastAsia="Calibri" w:hAnsi="Times New Roman" w:cs="Times New Roman"/>
          <w:color w:val="000000" w:themeColor="text1"/>
          <w:sz w:val="28"/>
          <w:szCs w:val="28"/>
          <w:lang w:val="kk-KZ"/>
        </w:rPr>
        <w:t>Ж</w:t>
      </w:r>
      <w:proofErr w:type="spellStart"/>
      <w:r w:rsidRPr="001075F2">
        <w:rPr>
          <w:rFonts w:ascii="Times New Roman" w:eastAsia="Calibri" w:hAnsi="Times New Roman" w:cs="Times New Roman"/>
          <w:color w:val="000000" w:themeColor="text1"/>
          <w:sz w:val="28"/>
          <w:szCs w:val="28"/>
        </w:rPr>
        <w:t>алғыз</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қатысушының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құрылымдық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бөлімшелері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құзыреттер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шеңберінде</w:t>
      </w:r>
      <w:proofErr w:type="spellEnd"/>
      <w:r w:rsidRPr="001075F2">
        <w:rPr>
          <w:rFonts w:ascii="Times New Roman" w:eastAsia="Calibri" w:hAnsi="Times New Roman" w:cs="Times New Roman"/>
          <w:color w:val="000000" w:themeColor="text1"/>
          <w:sz w:val="28"/>
          <w:szCs w:val="28"/>
        </w:rPr>
        <w:t xml:space="preserve"> осы </w:t>
      </w:r>
      <w:proofErr w:type="spellStart"/>
      <w:r w:rsidRPr="001075F2">
        <w:rPr>
          <w:rFonts w:ascii="Times New Roman" w:eastAsia="Calibri" w:hAnsi="Times New Roman" w:cs="Times New Roman"/>
          <w:color w:val="000000" w:themeColor="text1"/>
          <w:sz w:val="28"/>
          <w:szCs w:val="28"/>
        </w:rPr>
        <w:t>бағалаудың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жүргізілуін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қадағалауды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жүзеге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асырады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жағдайларға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байланысты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менеджментке</w:t>
      </w:r>
      <w:proofErr w:type="spellEnd"/>
      <w:r w:rsidRPr="001075F2">
        <w:rPr>
          <w:rFonts w:ascii="Times New Roman" w:eastAsia="Calibri" w:hAnsi="Times New Roman" w:cs="Times New Roman"/>
          <w:color w:val="000000" w:themeColor="text1"/>
          <w:sz w:val="28"/>
          <w:szCs w:val="28"/>
        </w:rPr>
        <w:t xml:space="preserve"> сын </w:t>
      </w:r>
      <w:proofErr w:type="spellStart"/>
      <w:r w:rsidRPr="001075F2">
        <w:rPr>
          <w:rFonts w:ascii="Times New Roman" w:eastAsia="Calibri" w:hAnsi="Times New Roman" w:cs="Times New Roman"/>
          <w:color w:val="000000" w:themeColor="text1"/>
          <w:sz w:val="28"/>
          <w:szCs w:val="28"/>
        </w:rPr>
        <w:t>ескертулер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береді</w:t>
      </w:r>
      <w:proofErr w:type="spellEnd"/>
      <w:r w:rsidR="00057635" w:rsidRPr="001075F2">
        <w:rPr>
          <w:rFonts w:ascii="Times New Roman" w:eastAsia="Calibri" w:hAnsi="Times New Roman" w:cs="Times New Roman"/>
          <w:color w:val="000000" w:themeColor="text1"/>
          <w:sz w:val="28"/>
          <w:szCs w:val="28"/>
        </w:rPr>
        <w:t>.</w:t>
      </w:r>
    </w:p>
    <w:p w14:paraId="17B8E043" w14:textId="58F744C8" w:rsidR="00057635" w:rsidRPr="001075F2" w:rsidRDefault="001075F2" w:rsidP="001075F2">
      <w:pPr>
        <w:numPr>
          <w:ilvl w:val="0"/>
          <w:numId w:val="26"/>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Е</w:t>
      </w:r>
      <w:r w:rsidRPr="001075F2">
        <w:rPr>
          <w:rFonts w:ascii="Times New Roman" w:eastAsia="Calibri" w:hAnsi="Times New Roman" w:cs="Times New Roman"/>
          <w:color w:val="000000" w:themeColor="text1"/>
          <w:sz w:val="28"/>
          <w:szCs w:val="28"/>
        </w:rPr>
        <w:t>септілікті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бұрмалау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фактілері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активтердің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сыбайлас</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жемқорлықтың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сақталуын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қамтамасыз</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етудің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жеткіліксіз</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деңгейі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анықталған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жағдайларда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Серіктестік</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менеджменті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тәуекелдерді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бағалау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процесі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шеңберіндегі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шараларды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бақылаудың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басқа</w:t>
      </w:r>
      <w:proofErr w:type="spellEnd"/>
      <w:r w:rsidRPr="001075F2">
        <w:rPr>
          <w:rFonts w:ascii="Times New Roman" w:eastAsia="Calibri" w:hAnsi="Times New Roman" w:cs="Times New Roman"/>
          <w:color w:val="000000" w:themeColor="text1"/>
          <w:sz w:val="28"/>
          <w:szCs w:val="28"/>
        </w:rPr>
        <w:t xml:space="preserve"> </w:t>
      </w:r>
      <w:r w:rsidR="002B274B">
        <w:rPr>
          <w:rFonts w:ascii="Times New Roman" w:eastAsia="Calibri" w:hAnsi="Times New Roman" w:cs="Times New Roman"/>
          <w:color w:val="000000" w:themeColor="text1"/>
          <w:sz w:val="28"/>
          <w:szCs w:val="28"/>
          <w:lang w:val="kk-KZ"/>
        </w:rPr>
        <w:t>құралдары</w:t>
      </w:r>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шеңберінде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қабылданатын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іс-қимылдарға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түзету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енгізуді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қоса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алғанда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қандай</w:t>
      </w:r>
      <w:proofErr w:type="spellEnd"/>
      <w:r w:rsidRPr="001075F2">
        <w:rPr>
          <w:rFonts w:ascii="Times New Roman" w:eastAsia="Calibri" w:hAnsi="Times New Roman" w:cs="Times New Roman"/>
          <w:color w:val="000000" w:themeColor="text1"/>
          <w:sz w:val="28"/>
          <w:szCs w:val="28"/>
        </w:rPr>
        <w:t xml:space="preserve"> да </w:t>
      </w:r>
      <w:proofErr w:type="spellStart"/>
      <w:r w:rsidRPr="001075F2">
        <w:rPr>
          <w:rFonts w:ascii="Times New Roman" w:eastAsia="Calibri" w:hAnsi="Times New Roman" w:cs="Times New Roman"/>
          <w:color w:val="000000" w:themeColor="text1"/>
          <w:sz w:val="28"/>
          <w:szCs w:val="28"/>
        </w:rPr>
        <w:t>бір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нысанда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түзету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іс-әрекеттерін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қабылдайды</w:t>
      </w:r>
      <w:proofErr w:type="spellEnd"/>
      <w:r w:rsidR="00057635" w:rsidRPr="001075F2">
        <w:rPr>
          <w:rFonts w:ascii="Times New Roman" w:eastAsia="Calibri" w:hAnsi="Times New Roman" w:cs="Times New Roman"/>
          <w:color w:val="000000" w:themeColor="text1"/>
          <w:sz w:val="28"/>
          <w:szCs w:val="28"/>
        </w:rPr>
        <w:t>.</w:t>
      </w:r>
    </w:p>
    <w:p w14:paraId="11457CC3" w14:textId="3AE1D266" w:rsidR="00BB41A9" w:rsidRDefault="00BB41A9" w:rsidP="00BB41A9">
      <w:pPr>
        <w:ind w:left="709" w:firstLine="0"/>
        <w:rPr>
          <w:rFonts w:ascii="Times New Roman" w:eastAsia="Calibri" w:hAnsi="Times New Roman" w:cs="Times New Roman"/>
          <w:color w:val="000000" w:themeColor="text1"/>
          <w:sz w:val="28"/>
          <w:szCs w:val="28"/>
        </w:rPr>
      </w:pPr>
    </w:p>
    <w:p w14:paraId="2A803472" w14:textId="7854CB5E" w:rsidR="00057635" w:rsidRPr="00BB41A9" w:rsidRDefault="00BD5946" w:rsidP="00BD5946">
      <w:pPr>
        <w:pStyle w:val="20"/>
        <w:rPr>
          <w:rFonts w:ascii="Times New Roman" w:hAnsi="Times New Roman" w:cs="Times New Roman"/>
          <w:b/>
          <w:bCs/>
          <w:i/>
          <w:iCs/>
          <w:color w:val="000000" w:themeColor="text1"/>
          <w:sz w:val="28"/>
          <w:szCs w:val="28"/>
        </w:rPr>
      </w:pPr>
      <w:bookmarkStart w:id="15" w:name="_Toc138324992"/>
      <w:r>
        <w:rPr>
          <w:rFonts w:ascii="Times New Roman" w:hAnsi="Times New Roman" w:cs="Times New Roman"/>
          <w:b/>
          <w:bCs/>
          <w:i/>
          <w:iCs/>
          <w:color w:val="000000" w:themeColor="text1"/>
          <w:sz w:val="28"/>
          <w:szCs w:val="28"/>
        </w:rPr>
        <w:t>3.2.4.</w:t>
      </w:r>
      <w:r w:rsidR="00057635" w:rsidRPr="00BB41A9">
        <w:rPr>
          <w:rFonts w:ascii="Times New Roman" w:hAnsi="Times New Roman" w:cs="Times New Roman"/>
          <w:b/>
          <w:bCs/>
          <w:i/>
          <w:iCs/>
          <w:color w:val="000000" w:themeColor="text1"/>
          <w:sz w:val="28"/>
          <w:szCs w:val="28"/>
        </w:rPr>
        <w:t xml:space="preserve"> </w:t>
      </w:r>
      <w:bookmarkEnd w:id="15"/>
      <w:proofErr w:type="spellStart"/>
      <w:r w:rsidR="001075F2" w:rsidRPr="001075F2">
        <w:rPr>
          <w:rFonts w:ascii="Times New Roman" w:hAnsi="Times New Roman" w:cs="Times New Roman"/>
          <w:b/>
          <w:bCs/>
          <w:i/>
          <w:iCs/>
          <w:color w:val="000000" w:themeColor="text1"/>
          <w:sz w:val="28"/>
          <w:szCs w:val="28"/>
        </w:rPr>
        <w:t>Ұйым</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ішкі</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бақылау</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жүйесіне</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айтарлықтай</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әсер</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етуі</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мүмкін</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өзгерістерді</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анықтайды</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және</w:t>
      </w:r>
      <w:proofErr w:type="spellEnd"/>
      <w:r w:rsidR="001075F2" w:rsidRPr="001075F2">
        <w:rPr>
          <w:rFonts w:ascii="Times New Roman" w:hAnsi="Times New Roman" w:cs="Times New Roman"/>
          <w:b/>
          <w:bCs/>
          <w:i/>
          <w:iCs/>
          <w:color w:val="000000" w:themeColor="text1"/>
          <w:sz w:val="28"/>
          <w:szCs w:val="28"/>
        </w:rPr>
        <w:t xml:space="preserve"> </w:t>
      </w:r>
      <w:proofErr w:type="spellStart"/>
      <w:r w:rsidR="001075F2" w:rsidRPr="001075F2">
        <w:rPr>
          <w:rFonts w:ascii="Times New Roman" w:hAnsi="Times New Roman" w:cs="Times New Roman"/>
          <w:b/>
          <w:bCs/>
          <w:i/>
          <w:iCs/>
          <w:color w:val="000000" w:themeColor="text1"/>
          <w:sz w:val="28"/>
          <w:szCs w:val="28"/>
        </w:rPr>
        <w:t>бағалайды</w:t>
      </w:r>
      <w:proofErr w:type="spellEnd"/>
      <w:r w:rsidR="001075F2" w:rsidRPr="001075F2">
        <w:rPr>
          <w:rFonts w:ascii="Times New Roman" w:hAnsi="Times New Roman" w:cs="Times New Roman"/>
          <w:b/>
          <w:bCs/>
          <w:i/>
          <w:iCs/>
          <w:color w:val="000000" w:themeColor="text1"/>
          <w:sz w:val="28"/>
          <w:szCs w:val="28"/>
        </w:rPr>
        <w:t xml:space="preserve"> (9-қағида)</w:t>
      </w:r>
    </w:p>
    <w:p w14:paraId="1368C58B" w14:textId="708BF06E" w:rsidR="00057635" w:rsidRPr="00141BFE" w:rsidRDefault="001075F2" w:rsidP="00141BFE">
      <w:pP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Критерийлер</w:t>
      </w:r>
      <w:proofErr w:type="spellEnd"/>
      <w:r w:rsidR="00057635" w:rsidRPr="00141BFE">
        <w:rPr>
          <w:rFonts w:ascii="Times New Roman" w:eastAsia="Calibri" w:hAnsi="Times New Roman" w:cs="Times New Roman"/>
          <w:b/>
          <w:color w:val="000000" w:themeColor="text1"/>
          <w:sz w:val="28"/>
          <w:szCs w:val="28"/>
        </w:rPr>
        <w:t>:</w:t>
      </w:r>
    </w:p>
    <w:p w14:paraId="356F2DF4" w14:textId="25F1CA9D" w:rsidR="00057635" w:rsidRPr="00141BFE" w:rsidRDefault="001075F2" w:rsidP="001075F2">
      <w:pPr>
        <w:numPr>
          <w:ilvl w:val="0"/>
          <w:numId w:val="27"/>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1075F2">
        <w:rPr>
          <w:rFonts w:ascii="Times New Roman" w:eastAsia="Calibri" w:hAnsi="Times New Roman" w:cs="Times New Roman"/>
          <w:color w:val="000000" w:themeColor="text1"/>
          <w:sz w:val="28"/>
          <w:szCs w:val="28"/>
        </w:rPr>
        <w:t>еріктестікте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серіктестіктің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мақсаттарына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қол</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жеткізуге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елеулі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әсер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етуі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сыртқы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факторларды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айқындау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бағалау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үшін</w:t>
      </w:r>
      <w:proofErr w:type="spellEnd"/>
      <w:r w:rsidRPr="001075F2">
        <w:rPr>
          <w:rFonts w:ascii="Times New Roman" w:eastAsia="Calibri" w:hAnsi="Times New Roman" w:cs="Times New Roman"/>
          <w:color w:val="000000" w:themeColor="text1"/>
          <w:sz w:val="28"/>
          <w:szCs w:val="28"/>
        </w:rPr>
        <w:t xml:space="preserve"> процесс </w:t>
      </w:r>
      <w:proofErr w:type="spellStart"/>
      <w:r w:rsidRPr="001075F2">
        <w:rPr>
          <w:rFonts w:ascii="Times New Roman" w:eastAsia="Calibri" w:hAnsi="Times New Roman" w:cs="Times New Roman"/>
          <w:color w:val="000000" w:themeColor="text1"/>
          <w:sz w:val="28"/>
          <w:szCs w:val="28"/>
        </w:rPr>
        <w:t>жұмыс</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істейді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Бұл</w:t>
      </w:r>
      <w:proofErr w:type="spellEnd"/>
      <w:r w:rsidRPr="001075F2">
        <w:rPr>
          <w:rFonts w:ascii="Times New Roman" w:eastAsia="Calibri" w:hAnsi="Times New Roman" w:cs="Times New Roman"/>
          <w:color w:val="000000" w:themeColor="text1"/>
          <w:sz w:val="28"/>
          <w:szCs w:val="28"/>
        </w:rPr>
        <w:t xml:space="preserve"> процесс </w:t>
      </w:r>
      <w:proofErr w:type="spellStart"/>
      <w:r w:rsidRPr="001075F2">
        <w:rPr>
          <w:rFonts w:ascii="Times New Roman" w:eastAsia="Calibri" w:hAnsi="Times New Roman" w:cs="Times New Roman"/>
          <w:color w:val="000000" w:themeColor="text1"/>
          <w:sz w:val="28"/>
          <w:szCs w:val="28"/>
        </w:rPr>
        <w:t>қатарлас</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серіктестік</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тәуекелдерін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тұрақты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бағалау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процесінің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бөлігі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ретінде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жүзеге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асырылады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кез</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келген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маңызды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болжамдағы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шарттағы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өзгерістерді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экономикалық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салалық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реттеуші</w:t>
      </w:r>
      <w:proofErr w:type="spellEnd"/>
      <w:r w:rsidRPr="001075F2">
        <w:rPr>
          <w:rFonts w:ascii="Times New Roman" w:eastAsia="Calibri" w:hAnsi="Times New Roman" w:cs="Times New Roman"/>
          <w:color w:val="000000" w:themeColor="text1"/>
          <w:sz w:val="28"/>
          <w:szCs w:val="28"/>
        </w:rPr>
        <w:t xml:space="preserve"> орта) </w:t>
      </w:r>
      <w:proofErr w:type="spellStart"/>
      <w:r w:rsidRPr="001075F2">
        <w:rPr>
          <w:rFonts w:ascii="Times New Roman" w:eastAsia="Calibri" w:hAnsi="Times New Roman" w:cs="Times New Roman"/>
          <w:color w:val="000000" w:themeColor="text1"/>
          <w:sz w:val="28"/>
          <w:szCs w:val="28"/>
        </w:rPr>
        <w:t>анықтауды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қамтиды</w:t>
      </w:r>
      <w:proofErr w:type="spellEnd"/>
      <w:r w:rsidRPr="001075F2">
        <w:rPr>
          <w:rFonts w:ascii="Times New Roman" w:eastAsia="Calibri" w:hAnsi="Times New Roman" w:cs="Times New Roman"/>
          <w:color w:val="000000" w:themeColor="text1"/>
          <w:sz w:val="28"/>
          <w:szCs w:val="28"/>
        </w:rPr>
        <w:t>. (</w:t>
      </w:r>
      <w:proofErr w:type="spellStart"/>
      <w:r w:rsidRPr="001075F2">
        <w:rPr>
          <w:rFonts w:ascii="Times New Roman" w:eastAsia="Calibri" w:hAnsi="Times New Roman" w:cs="Times New Roman"/>
          <w:color w:val="000000" w:themeColor="text1"/>
          <w:sz w:val="28"/>
          <w:szCs w:val="28"/>
        </w:rPr>
        <w:t>Экономикалық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салалық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реттеуші</w:t>
      </w:r>
      <w:proofErr w:type="spellEnd"/>
      <w:r w:rsidRPr="001075F2">
        <w:rPr>
          <w:rFonts w:ascii="Times New Roman" w:eastAsia="Calibri" w:hAnsi="Times New Roman" w:cs="Times New Roman"/>
          <w:color w:val="000000" w:themeColor="text1"/>
          <w:sz w:val="28"/>
          <w:szCs w:val="28"/>
        </w:rPr>
        <w:t xml:space="preserve"> орта </w:t>
      </w:r>
      <w:proofErr w:type="spellStart"/>
      <w:r w:rsidRPr="001075F2">
        <w:rPr>
          <w:rFonts w:ascii="Times New Roman" w:eastAsia="Calibri" w:hAnsi="Times New Roman" w:cs="Times New Roman"/>
          <w:color w:val="000000" w:themeColor="text1"/>
          <w:sz w:val="28"/>
          <w:szCs w:val="28"/>
        </w:rPr>
        <w:t>өзгерген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сайын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басшылықтың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ауқымы</w:t>
      </w:r>
      <w:proofErr w:type="spellEnd"/>
      <w:r w:rsidRPr="001075F2">
        <w:rPr>
          <w:rFonts w:ascii="Times New Roman" w:eastAsia="Calibri" w:hAnsi="Times New Roman" w:cs="Times New Roman"/>
          <w:color w:val="000000" w:themeColor="text1"/>
          <w:sz w:val="28"/>
          <w:szCs w:val="28"/>
        </w:rPr>
        <w:t xml:space="preserve"> мен </w:t>
      </w:r>
      <w:proofErr w:type="spellStart"/>
      <w:r w:rsidRPr="001075F2">
        <w:rPr>
          <w:rFonts w:ascii="Times New Roman" w:eastAsia="Calibri" w:hAnsi="Times New Roman" w:cs="Times New Roman"/>
          <w:color w:val="000000" w:themeColor="text1"/>
          <w:sz w:val="28"/>
          <w:szCs w:val="28"/>
        </w:rPr>
        <w:t>сипаты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басымдықтары</w:t>
      </w:r>
      <w:proofErr w:type="spellEnd"/>
      <w:r w:rsidRPr="001075F2">
        <w:rPr>
          <w:rFonts w:ascii="Times New Roman" w:eastAsia="Calibri" w:hAnsi="Times New Roman" w:cs="Times New Roman"/>
          <w:color w:val="000000" w:themeColor="text1"/>
          <w:sz w:val="28"/>
          <w:szCs w:val="28"/>
        </w:rPr>
        <w:t>, бизнес-</w:t>
      </w:r>
      <w:proofErr w:type="spellStart"/>
      <w:r w:rsidRPr="001075F2">
        <w:rPr>
          <w:rFonts w:ascii="Times New Roman" w:eastAsia="Calibri" w:hAnsi="Times New Roman" w:cs="Times New Roman"/>
          <w:color w:val="000000" w:themeColor="text1"/>
          <w:sz w:val="28"/>
          <w:szCs w:val="28"/>
        </w:rPr>
        <w:t>моделі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ұйымдық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құрылымы</w:t>
      </w:r>
      <w:proofErr w:type="spellEnd"/>
      <w:r w:rsidRPr="001075F2">
        <w:rPr>
          <w:rFonts w:ascii="Times New Roman" w:eastAsia="Calibri" w:hAnsi="Times New Roman" w:cs="Times New Roman"/>
          <w:color w:val="000000" w:themeColor="text1"/>
          <w:sz w:val="28"/>
          <w:szCs w:val="28"/>
        </w:rPr>
        <w:t>, бизнес-</w:t>
      </w:r>
      <w:proofErr w:type="spellStart"/>
      <w:r w:rsidRPr="001075F2">
        <w:rPr>
          <w:rFonts w:ascii="Times New Roman" w:eastAsia="Calibri" w:hAnsi="Times New Roman" w:cs="Times New Roman"/>
          <w:color w:val="000000" w:themeColor="text1"/>
          <w:sz w:val="28"/>
          <w:szCs w:val="28"/>
        </w:rPr>
        <w:t>процестері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серіктестіктің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қызметі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бейімделіп</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дамуы</w:t>
      </w:r>
      <w:proofErr w:type="spellEnd"/>
      <w:r w:rsidRPr="001075F2">
        <w:rPr>
          <w:rFonts w:ascii="Times New Roman" w:eastAsia="Calibri" w:hAnsi="Times New Roman" w:cs="Times New Roman"/>
          <w:color w:val="000000" w:themeColor="text1"/>
          <w:sz w:val="28"/>
          <w:szCs w:val="28"/>
        </w:rPr>
        <w:t xml:space="preserve"> керек.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шарттардың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бір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жиынтығында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тиімді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бұл</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шарттардың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айтарлықтай</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өзгеруімен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міндетті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түрде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тиімді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болмайды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серіктестіктен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жүйесінің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дизайнын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мұқият</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қарастыруды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талап</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етуі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Мысалы</w:t>
      </w:r>
      <w:proofErr w:type="spellEnd"/>
      <w:r w:rsidR="00057635" w:rsidRPr="00141BFE">
        <w:rPr>
          <w:rFonts w:ascii="Times New Roman" w:eastAsia="Calibri" w:hAnsi="Times New Roman" w:cs="Times New Roman"/>
          <w:color w:val="000000" w:themeColor="text1"/>
          <w:sz w:val="28"/>
          <w:szCs w:val="28"/>
        </w:rPr>
        <w:t xml:space="preserve">: </w:t>
      </w:r>
    </w:p>
    <w:p w14:paraId="3C067425" w14:textId="507DEAC5" w:rsidR="001075F2" w:rsidRDefault="001075F2" w:rsidP="00644372">
      <w:pPr>
        <w:pStyle w:val="a8"/>
        <w:numPr>
          <w:ilvl w:val="0"/>
          <w:numId w:val="20"/>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Сыртқы</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ортадағы</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өзгерістер</w:t>
      </w:r>
      <w:proofErr w:type="spellEnd"/>
      <w:r>
        <w:rPr>
          <w:rFonts w:ascii="Times New Roman" w:eastAsia="Calibri" w:hAnsi="Times New Roman" w:cs="Times New Roman"/>
          <w:color w:val="000000" w:themeColor="text1"/>
          <w:sz w:val="28"/>
          <w:szCs w:val="28"/>
        </w:rPr>
        <w:t xml:space="preserve"> – </w:t>
      </w:r>
      <w:proofErr w:type="spellStart"/>
      <w:r w:rsidRPr="001075F2">
        <w:rPr>
          <w:rFonts w:ascii="Times New Roman" w:eastAsia="Calibri" w:hAnsi="Times New Roman" w:cs="Times New Roman"/>
          <w:color w:val="000000" w:themeColor="text1"/>
          <w:sz w:val="28"/>
          <w:szCs w:val="28"/>
        </w:rPr>
        <w:t>реттеуші</w:t>
      </w:r>
      <w:proofErr w:type="spellEnd"/>
      <w:r>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экономикалық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ортадағы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өзгерістер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бәсекелестік</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қысымның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жоғарылауына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операциялық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талаптардың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өзгеруіне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тәуекелдердің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айтарлықтай</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өзгеруіне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әкелуі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Операциялық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қызметтегі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есептілікті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ұсынудағы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бір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ұйымда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заңнамалық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талаптарды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сақтаудағы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ауқымды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іркілістер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бүкіл</w:t>
      </w:r>
      <w:proofErr w:type="spellEnd"/>
      <w:r w:rsidRPr="001075F2">
        <w:rPr>
          <w:rFonts w:ascii="Times New Roman" w:eastAsia="Calibri" w:hAnsi="Times New Roman" w:cs="Times New Roman"/>
          <w:color w:val="000000" w:themeColor="text1"/>
          <w:sz w:val="28"/>
          <w:szCs w:val="28"/>
        </w:rPr>
        <w:t xml:space="preserve"> сала </w:t>
      </w:r>
      <w:proofErr w:type="spellStart"/>
      <w:r w:rsidRPr="001075F2">
        <w:rPr>
          <w:rFonts w:ascii="Times New Roman" w:eastAsia="Calibri" w:hAnsi="Times New Roman" w:cs="Times New Roman"/>
          <w:color w:val="000000" w:themeColor="text1"/>
          <w:sz w:val="28"/>
          <w:szCs w:val="28"/>
        </w:rPr>
        <w:t>үшін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ережелерді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жылдам</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енгізуге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әкелуі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00057635" w:rsidRPr="00141BFE">
        <w:rPr>
          <w:rFonts w:ascii="Times New Roman" w:eastAsia="Calibri" w:hAnsi="Times New Roman" w:cs="Times New Roman"/>
          <w:color w:val="000000" w:themeColor="text1"/>
          <w:sz w:val="28"/>
          <w:szCs w:val="28"/>
        </w:rPr>
        <w:t>;</w:t>
      </w:r>
    </w:p>
    <w:p w14:paraId="2FD01448" w14:textId="77777777" w:rsidR="001075F2" w:rsidRDefault="001075F2" w:rsidP="00644372">
      <w:pPr>
        <w:pStyle w:val="a8"/>
        <w:numPr>
          <w:ilvl w:val="0"/>
          <w:numId w:val="20"/>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Физикалық</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ортадағы</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өзгерістер</w:t>
      </w:r>
      <w:proofErr w:type="spellEnd"/>
      <w:r>
        <w:rPr>
          <w:rFonts w:ascii="Times New Roman" w:eastAsia="Calibri" w:hAnsi="Times New Roman" w:cs="Times New Roman"/>
          <w:color w:val="000000" w:themeColor="text1"/>
          <w:sz w:val="28"/>
          <w:szCs w:val="28"/>
        </w:rPr>
        <w:t xml:space="preserve"> – </w:t>
      </w:r>
      <w:proofErr w:type="spellStart"/>
      <w:r w:rsidRPr="001075F2">
        <w:rPr>
          <w:rFonts w:ascii="Times New Roman" w:eastAsia="Calibri" w:hAnsi="Times New Roman" w:cs="Times New Roman"/>
          <w:color w:val="000000" w:themeColor="text1"/>
          <w:sz w:val="28"/>
          <w:szCs w:val="28"/>
        </w:rPr>
        <w:t>ұйымға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жеткізу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тізбегіне</w:t>
      </w:r>
      <w:proofErr w:type="spellEnd"/>
      <w:r w:rsidRPr="001075F2">
        <w:rPr>
          <w:rFonts w:ascii="Times New Roman" w:eastAsia="Calibri" w:hAnsi="Times New Roman" w:cs="Times New Roman"/>
          <w:color w:val="000000" w:themeColor="text1"/>
          <w:sz w:val="28"/>
          <w:szCs w:val="28"/>
        </w:rPr>
        <w:t xml:space="preserve">, бизнес </w:t>
      </w:r>
      <w:proofErr w:type="spellStart"/>
      <w:r w:rsidRPr="001075F2">
        <w:rPr>
          <w:rFonts w:ascii="Times New Roman" w:eastAsia="Calibri" w:hAnsi="Times New Roman" w:cs="Times New Roman"/>
          <w:color w:val="000000" w:themeColor="text1"/>
          <w:sz w:val="28"/>
          <w:szCs w:val="28"/>
        </w:rPr>
        <w:t>серіктестеріне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тікелей</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әсер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ететін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табиғи</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апаттар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ұйымның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бизнесті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сақтау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үшін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ескеруі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қажет</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тәуекелдердің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жоғарылауына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әкелуі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00057635" w:rsidRPr="001075F2">
        <w:rPr>
          <w:rFonts w:ascii="Times New Roman" w:eastAsia="Calibri" w:hAnsi="Times New Roman" w:cs="Times New Roman"/>
          <w:color w:val="000000" w:themeColor="text1"/>
          <w:sz w:val="28"/>
          <w:szCs w:val="28"/>
        </w:rPr>
        <w:t>;</w:t>
      </w:r>
    </w:p>
    <w:p w14:paraId="571A6146" w14:textId="77777777" w:rsidR="001075F2" w:rsidRDefault="001075F2" w:rsidP="00644372">
      <w:pPr>
        <w:pStyle w:val="a8"/>
        <w:numPr>
          <w:ilvl w:val="0"/>
          <w:numId w:val="20"/>
        </w:numPr>
        <w:tabs>
          <w:tab w:val="left" w:pos="993"/>
        </w:tabs>
        <w:ind w:left="0"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Бизнес-</w:t>
      </w:r>
      <w:proofErr w:type="spellStart"/>
      <w:r>
        <w:rPr>
          <w:rFonts w:ascii="Times New Roman" w:eastAsia="Calibri" w:hAnsi="Times New Roman" w:cs="Times New Roman"/>
          <w:color w:val="000000" w:themeColor="text1"/>
          <w:sz w:val="28"/>
          <w:szCs w:val="28"/>
        </w:rPr>
        <w:t>модельдегі</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өзгерістер</w:t>
      </w:r>
      <w:proofErr w:type="spellEnd"/>
      <w:r>
        <w:rPr>
          <w:rFonts w:ascii="Times New Roman" w:eastAsia="Calibri" w:hAnsi="Times New Roman" w:cs="Times New Roman"/>
          <w:color w:val="000000" w:themeColor="text1"/>
          <w:sz w:val="28"/>
          <w:szCs w:val="28"/>
        </w:rPr>
        <w:t xml:space="preserve"> – </w:t>
      </w:r>
      <w:proofErr w:type="spellStart"/>
      <w:r w:rsidRPr="001075F2">
        <w:rPr>
          <w:rFonts w:ascii="Times New Roman" w:eastAsia="Calibri" w:hAnsi="Times New Roman" w:cs="Times New Roman"/>
          <w:color w:val="000000" w:themeColor="text1"/>
          <w:sz w:val="28"/>
          <w:szCs w:val="28"/>
        </w:rPr>
        <w:t>ұйым</w:t>
      </w:r>
      <w:proofErr w:type="spellEnd"/>
      <w:r>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қызмет</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түрлерін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бастаған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жағдайда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қызметтерін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провайдерлерге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аутсорсингке</w:t>
      </w:r>
      <w:proofErr w:type="spellEnd"/>
      <w:r w:rsidRPr="001075F2">
        <w:rPr>
          <w:rFonts w:ascii="Times New Roman" w:eastAsia="Calibri" w:hAnsi="Times New Roman" w:cs="Times New Roman"/>
          <w:color w:val="000000" w:themeColor="text1"/>
          <w:sz w:val="28"/>
          <w:szCs w:val="28"/>
        </w:rPr>
        <w:t xml:space="preserve"> беру </w:t>
      </w:r>
      <w:proofErr w:type="spellStart"/>
      <w:r w:rsidRPr="001075F2">
        <w:rPr>
          <w:rFonts w:ascii="Times New Roman" w:eastAsia="Calibri" w:hAnsi="Times New Roman" w:cs="Times New Roman"/>
          <w:color w:val="000000" w:themeColor="text1"/>
          <w:sz w:val="28"/>
          <w:szCs w:val="28"/>
        </w:rPr>
        <w:t>арқылы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ұсыну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тәсілін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өзгерткен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жағдайда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бұрын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тиімді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құралдары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өзекті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болмауы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00057635" w:rsidRPr="001075F2">
        <w:rPr>
          <w:rFonts w:ascii="Times New Roman" w:eastAsia="Calibri" w:hAnsi="Times New Roman" w:cs="Times New Roman"/>
          <w:color w:val="000000" w:themeColor="text1"/>
          <w:sz w:val="28"/>
          <w:szCs w:val="28"/>
        </w:rPr>
        <w:t>;</w:t>
      </w:r>
    </w:p>
    <w:p w14:paraId="43E189F6" w14:textId="77777777" w:rsidR="001075F2" w:rsidRDefault="001075F2" w:rsidP="00644372">
      <w:pPr>
        <w:pStyle w:val="a8"/>
        <w:numPr>
          <w:ilvl w:val="0"/>
          <w:numId w:val="20"/>
        </w:numPr>
        <w:tabs>
          <w:tab w:val="left" w:pos="993"/>
        </w:tabs>
        <w:ind w:left="0" w:firstLine="709"/>
        <w:rPr>
          <w:rFonts w:ascii="Times New Roman" w:eastAsia="Calibri" w:hAnsi="Times New Roman" w:cs="Times New Roman"/>
          <w:color w:val="000000" w:themeColor="text1"/>
          <w:sz w:val="28"/>
          <w:szCs w:val="28"/>
        </w:rPr>
      </w:pPr>
      <w:proofErr w:type="spellStart"/>
      <w:r w:rsidRPr="001075F2">
        <w:rPr>
          <w:rFonts w:ascii="Times New Roman" w:eastAsia="Calibri" w:hAnsi="Times New Roman" w:cs="Times New Roman"/>
          <w:color w:val="000000" w:themeColor="text1"/>
          <w:sz w:val="28"/>
          <w:szCs w:val="28"/>
        </w:rPr>
        <w:t>Маңызды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сатып</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иеліктен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шығару</w:t>
      </w:r>
      <w:proofErr w:type="spellEnd"/>
      <w:r w:rsidRPr="001075F2">
        <w:rPr>
          <w:rFonts w:ascii="Times New Roman" w:eastAsia="Calibri" w:hAnsi="Times New Roman" w:cs="Times New Roman"/>
          <w:color w:val="000000" w:themeColor="text1"/>
          <w:sz w:val="28"/>
          <w:szCs w:val="28"/>
        </w:rPr>
        <w:t xml:space="preserve"> – </w:t>
      </w:r>
      <w:proofErr w:type="spellStart"/>
      <w:r w:rsidRPr="001075F2">
        <w:rPr>
          <w:rFonts w:ascii="Times New Roman" w:eastAsia="Calibri" w:hAnsi="Times New Roman" w:cs="Times New Roman"/>
          <w:color w:val="000000" w:themeColor="text1"/>
          <w:sz w:val="28"/>
          <w:szCs w:val="28"/>
        </w:rPr>
        <w:t>ұйым</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операцияларды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сатып</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туралы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шешім</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қабылдаған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жағдайда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ұйымның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кеңеюін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ескере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отырып</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құралдарын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қайта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қарау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стандарттау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қажет</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болуы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Pr="001075F2">
        <w:rPr>
          <w:rFonts w:ascii="Times New Roman" w:eastAsia="Calibri" w:hAnsi="Times New Roman" w:cs="Times New Roman"/>
          <w:color w:val="000000" w:themeColor="text1"/>
          <w:sz w:val="28"/>
          <w:szCs w:val="28"/>
        </w:rPr>
        <w:t xml:space="preserve">. Сол </w:t>
      </w:r>
      <w:proofErr w:type="spellStart"/>
      <w:r w:rsidRPr="001075F2">
        <w:rPr>
          <w:rFonts w:ascii="Times New Roman" w:eastAsia="Calibri" w:hAnsi="Times New Roman" w:cs="Times New Roman"/>
          <w:color w:val="000000" w:themeColor="text1"/>
          <w:sz w:val="28"/>
          <w:szCs w:val="28"/>
        </w:rPr>
        <w:t>сияқты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операциялар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иеліктен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шығарылған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жағдайда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операциялық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қызметтегі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қолайлы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ауытқу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деңгейі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Pr="001075F2">
        <w:rPr>
          <w:rFonts w:ascii="Times New Roman" w:eastAsia="Calibri" w:hAnsi="Times New Roman" w:cs="Times New Roman"/>
          <w:color w:val="000000" w:themeColor="text1"/>
          <w:sz w:val="28"/>
          <w:szCs w:val="28"/>
        </w:rPr>
        <w:t xml:space="preserve">, ал </w:t>
      </w:r>
      <w:proofErr w:type="spellStart"/>
      <w:r w:rsidRPr="001075F2">
        <w:rPr>
          <w:rFonts w:ascii="Times New Roman" w:eastAsia="Calibri" w:hAnsi="Times New Roman" w:cs="Times New Roman"/>
          <w:color w:val="000000" w:themeColor="text1"/>
          <w:sz w:val="28"/>
          <w:szCs w:val="28"/>
        </w:rPr>
        <w:t>маңыздылық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деңгейі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төмендеуі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00057635" w:rsidRPr="001075F2">
        <w:rPr>
          <w:rFonts w:ascii="Times New Roman" w:eastAsia="Calibri" w:hAnsi="Times New Roman" w:cs="Times New Roman"/>
          <w:color w:val="000000" w:themeColor="text1"/>
          <w:sz w:val="28"/>
          <w:szCs w:val="28"/>
        </w:rPr>
        <w:t>;</w:t>
      </w:r>
    </w:p>
    <w:p w14:paraId="089BBB1E" w14:textId="77777777" w:rsidR="001075F2" w:rsidRDefault="001075F2" w:rsidP="00644372">
      <w:pPr>
        <w:pStyle w:val="a8"/>
        <w:numPr>
          <w:ilvl w:val="0"/>
          <w:numId w:val="20"/>
        </w:numPr>
        <w:tabs>
          <w:tab w:val="left" w:pos="993"/>
        </w:tabs>
        <w:ind w:left="0" w:firstLine="709"/>
        <w:rPr>
          <w:rFonts w:ascii="Times New Roman" w:eastAsia="Calibri" w:hAnsi="Times New Roman" w:cs="Times New Roman"/>
          <w:color w:val="000000" w:themeColor="text1"/>
          <w:sz w:val="28"/>
          <w:szCs w:val="28"/>
        </w:rPr>
      </w:pPr>
      <w:proofErr w:type="spellStart"/>
      <w:r w:rsidRPr="001075F2">
        <w:rPr>
          <w:rFonts w:ascii="Times New Roman" w:eastAsia="Calibri" w:hAnsi="Times New Roman" w:cs="Times New Roman"/>
          <w:color w:val="000000" w:themeColor="text1"/>
          <w:sz w:val="28"/>
          <w:szCs w:val="28"/>
        </w:rPr>
        <w:lastRenderedPageBreak/>
        <w:t>Шетелдік</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операциялар-шетелде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операцияларды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кеңейту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сатып</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жиі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бірегей</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тәуекелдерге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әкеледі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аймақтардағы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бизнесті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дамыту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шет</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елдерге</w:t>
      </w:r>
      <w:proofErr w:type="spellEnd"/>
      <w:r w:rsidRPr="001075F2">
        <w:rPr>
          <w:rFonts w:ascii="Times New Roman" w:eastAsia="Calibri" w:hAnsi="Times New Roman" w:cs="Times New Roman"/>
          <w:color w:val="000000" w:themeColor="text1"/>
          <w:sz w:val="28"/>
          <w:szCs w:val="28"/>
        </w:rPr>
        <w:t xml:space="preserve"> аутсорсинг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аутстаффинг </w:t>
      </w:r>
      <w:proofErr w:type="spellStart"/>
      <w:r w:rsidRPr="001075F2">
        <w:rPr>
          <w:rFonts w:ascii="Times New Roman" w:eastAsia="Calibri" w:hAnsi="Times New Roman" w:cs="Times New Roman"/>
          <w:color w:val="000000" w:themeColor="text1"/>
          <w:sz w:val="28"/>
          <w:szCs w:val="28"/>
        </w:rPr>
        <w:t>операцияларын</w:t>
      </w:r>
      <w:proofErr w:type="spellEnd"/>
      <w:r w:rsidRPr="001075F2">
        <w:rPr>
          <w:rFonts w:ascii="Times New Roman" w:eastAsia="Calibri" w:hAnsi="Times New Roman" w:cs="Times New Roman"/>
          <w:color w:val="000000" w:themeColor="text1"/>
          <w:sz w:val="28"/>
          <w:szCs w:val="28"/>
        </w:rPr>
        <w:t xml:space="preserve"> беру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қиындықтар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туғызуы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тәуекелдердің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түрлері</w:t>
      </w:r>
      <w:proofErr w:type="spellEnd"/>
      <w:r w:rsidRPr="001075F2">
        <w:rPr>
          <w:rFonts w:ascii="Times New Roman" w:eastAsia="Calibri" w:hAnsi="Times New Roman" w:cs="Times New Roman"/>
          <w:color w:val="000000" w:themeColor="text1"/>
          <w:sz w:val="28"/>
          <w:szCs w:val="28"/>
        </w:rPr>
        <w:t xml:space="preserve"> мен </w:t>
      </w:r>
      <w:proofErr w:type="spellStart"/>
      <w:r w:rsidRPr="001075F2">
        <w:rPr>
          <w:rFonts w:ascii="Times New Roman" w:eastAsia="Calibri" w:hAnsi="Times New Roman" w:cs="Times New Roman"/>
          <w:color w:val="000000" w:themeColor="text1"/>
          <w:sz w:val="28"/>
          <w:szCs w:val="28"/>
        </w:rPr>
        <w:t>көлемінің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өзгеруіне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әкелуі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өйткені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оларда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басқа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әдет-ғұрыптар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заңнама</w:t>
      </w:r>
      <w:proofErr w:type="spellEnd"/>
      <w:r w:rsidRPr="001075F2">
        <w:rPr>
          <w:rFonts w:ascii="Times New Roman" w:eastAsia="Calibri" w:hAnsi="Times New Roman" w:cs="Times New Roman"/>
          <w:color w:val="000000" w:themeColor="text1"/>
          <w:sz w:val="28"/>
          <w:szCs w:val="28"/>
        </w:rPr>
        <w:t>) мен практика бар</w:t>
      </w:r>
      <w:r w:rsidR="00057635" w:rsidRPr="001075F2">
        <w:rPr>
          <w:rFonts w:ascii="Times New Roman" w:eastAsia="Calibri" w:hAnsi="Times New Roman" w:cs="Times New Roman"/>
          <w:color w:val="000000" w:themeColor="text1"/>
          <w:sz w:val="28"/>
          <w:szCs w:val="28"/>
        </w:rPr>
        <w:t>;</w:t>
      </w:r>
    </w:p>
    <w:p w14:paraId="3EBAB120" w14:textId="77777777" w:rsidR="001075F2" w:rsidRDefault="001075F2" w:rsidP="00644372">
      <w:pPr>
        <w:pStyle w:val="a8"/>
        <w:numPr>
          <w:ilvl w:val="0"/>
          <w:numId w:val="20"/>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Жылдам</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өсу</w:t>
      </w:r>
      <w:proofErr w:type="spellEnd"/>
      <w:r>
        <w:rPr>
          <w:rFonts w:ascii="Times New Roman" w:eastAsia="Calibri" w:hAnsi="Times New Roman" w:cs="Times New Roman"/>
          <w:color w:val="000000" w:themeColor="text1"/>
          <w:sz w:val="28"/>
          <w:szCs w:val="28"/>
        </w:rPr>
        <w:t xml:space="preserve"> – </w:t>
      </w:r>
      <w:proofErr w:type="spellStart"/>
      <w:r w:rsidRPr="001075F2">
        <w:rPr>
          <w:rFonts w:ascii="Times New Roman" w:eastAsia="Calibri" w:hAnsi="Times New Roman" w:cs="Times New Roman"/>
          <w:color w:val="000000" w:themeColor="text1"/>
          <w:sz w:val="28"/>
          <w:szCs w:val="28"/>
        </w:rPr>
        <w:t>операциялардың</w:t>
      </w:r>
      <w:proofErr w:type="spellEnd"/>
      <w:r>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айтарлықтай</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жылдам</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кеңеюі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қолданыстағы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құрылымдарға</w:t>
      </w:r>
      <w:proofErr w:type="spellEnd"/>
      <w:r w:rsidRPr="001075F2">
        <w:rPr>
          <w:rFonts w:ascii="Times New Roman" w:eastAsia="Calibri" w:hAnsi="Times New Roman" w:cs="Times New Roman"/>
          <w:color w:val="000000" w:themeColor="text1"/>
          <w:sz w:val="28"/>
          <w:szCs w:val="28"/>
        </w:rPr>
        <w:t>, бизнес-</w:t>
      </w:r>
      <w:proofErr w:type="spellStart"/>
      <w:r w:rsidRPr="001075F2">
        <w:rPr>
          <w:rFonts w:ascii="Times New Roman" w:eastAsia="Calibri" w:hAnsi="Times New Roman" w:cs="Times New Roman"/>
          <w:color w:val="000000" w:themeColor="text1"/>
          <w:sz w:val="28"/>
          <w:szCs w:val="28"/>
        </w:rPr>
        <w:t>процестерге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ақпараттық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жүйелерге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ресурстарға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жұмысын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тоқтататын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деңгейге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дейін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шиеленіс</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тудыруы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00057635" w:rsidRPr="001075F2">
        <w:rPr>
          <w:rFonts w:ascii="Times New Roman" w:eastAsia="Calibri" w:hAnsi="Times New Roman" w:cs="Times New Roman"/>
          <w:color w:val="000000" w:themeColor="text1"/>
          <w:sz w:val="28"/>
          <w:szCs w:val="28"/>
        </w:rPr>
        <w:t>;</w:t>
      </w:r>
    </w:p>
    <w:p w14:paraId="52E48653" w14:textId="77777777" w:rsidR="001075F2" w:rsidRDefault="001075F2" w:rsidP="00644372">
      <w:pPr>
        <w:pStyle w:val="a8"/>
        <w:numPr>
          <w:ilvl w:val="0"/>
          <w:numId w:val="20"/>
        </w:numPr>
        <w:tabs>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Жаңа</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технологиялар</w:t>
      </w:r>
      <w:proofErr w:type="spellEnd"/>
      <w:r>
        <w:rPr>
          <w:rFonts w:ascii="Times New Roman" w:eastAsia="Calibri" w:hAnsi="Times New Roman" w:cs="Times New Roman"/>
          <w:color w:val="000000" w:themeColor="text1"/>
          <w:sz w:val="28"/>
          <w:szCs w:val="28"/>
        </w:rPr>
        <w:t xml:space="preserve"> – </w:t>
      </w:r>
      <w:proofErr w:type="spellStart"/>
      <w:r w:rsidRPr="001075F2">
        <w:rPr>
          <w:rFonts w:ascii="Times New Roman" w:eastAsia="Calibri" w:hAnsi="Times New Roman" w:cs="Times New Roman"/>
          <w:color w:val="000000" w:themeColor="text1"/>
          <w:sz w:val="28"/>
          <w:szCs w:val="28"/>
        </w:rPr>
        <w:t>өндіріске</w:t>
      </w:r>
      <w:proofErr w:type="spellEnd"/>
      <w:r>
        <w:rPr>
          <w:rFonts w:ascii="Times New Roman" w:eastAsia="Calibri" w:hAnsi="Times New Roman" w:cs="Times New Roman"/>
          <w:color w:val="000000" w:themeColor="text1"/>
          <w:sz w:val="28"/>
          <w:szCs w:val="28"/>
        </w:rPr>
        <w:t>,</w:t>
      </w:r>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қызмет</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көрсету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процестеріне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көмекші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ақпараттық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жүйелерге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технологияларды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енгізу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кезінде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ішкі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құралдарын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өзгерту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қажет</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болуы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00057635" w:rsidRPr="001075F2">
        <w:rPr>
          <w:rFonts w:ascii="Times New Roman" w:eastAsia="Calibri" w:hAnsi="Times New Roman" w:cs="Times New Roman"/>
          <w:color w:val="000000" w:themeColor="text1"/>
          <w:sz w:val="28"/>
          <w:szCs w:val="28"/>
        </w:rPr>
        <w:t>;</w:t>
      </w:r>
    </w:p>
    <w:p w14:paraId="4127E86A" w14:textId="24020614" w:rsidR="00057635" w:rsidRPr="001075F2" w:rsidRDefault="001075F2" w:rsidP="00644372">
      <w:pPr>
        <w:pStyle w:val="a8"/>
        <w:numPr>
          <w:ilvl w:val="0"/>
          <w:numId w:val="20"/>
        </w:numPr>
        <w:tabs>
          <w:tab w:val="left" w:pos="993"/>
        </w:tabs>
        <w:ind w:left="0" w:firstLine="709"/>
        <w:rPr>
          <w:rFonts w:ascii="Times New Roman" w:eastAsia="Calibri" w:hAnsi="Times New Roman" w:cs="Times New Roman"/>
          <w:color w:val="000000" w:themeColor="text1"/>
          <w:sz w:val="28"/>
          <w:szCs w:val="28"/>
        </w:rPr>
      </w:pPr>
      <w:r w:rsidRPr="001075F2">
        <w:rPr>
          <w:rFonts w:ascii="Times New Roman" w:eastAsia="Calibri" w:hAnsi="Times New Roman" w:cs="Times New Roman"/>
          <w:color w:val="000000" w:themeColor="text1"/>
          <w:sz w:val="28"/>
          <w:szCs w:val="28"/>
        </w:rPr>
        <w:t xml:space="preserve">Персонал </w:t>
      </w:r>
      <w:proofErr w:type="spellStart"/>
      <w:r w:rsidRPr="001075F2">
        <w:rPr>
          <w:rFonts w:ascii="Times New Roman" w:eastAsia="Calibri" w:hAnsi="Times New Roman" w:cs="Times New Roman"/>
          <w:color w:val="000000" w:themeColor="text1"/>
          <w:sz w:val="28"/>
          <w:szCs w:val="28"/>
        </w:rPr>
        <w:t>құрамындағы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елеулі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өзгерістер</w:t>
      </w:r>
      <w:proofErr w:type="spellEnd"/>
      <w:r w:rsidRPr="001075F2">
        <w:rPr>
          <w:rFonts w:ascii="Times New Roman" w:eastAsia="Calibri" w:hAnsi="Times New Roman" w:cs="Times New Roman"/>
          <w:color w:val="000000" w:themeColor="text1"/>
          <w:sz w:val="28"/>
          <w:szCs w:val="28"/>
        </w:rPr>
        <w:t xml:space="preserve"> – </w:t>
      </w:r>
      <w:proofErr w:type="spellStart"/>
      <w:r w:rsidRPr="001075F2">
        <w:rPr>
          <w:rFonts w:ascii="Times New Roman" w:eastAsia="Calibri" w:hAnsi="Times New Roman" w:cs="Times New Roman"/>
          <w:color w:val="000000" w:themeColor="text1"/>
          <w:sz w:val="28"/>
          <w:szCs w:val="28"/>
        </w:rPr>
        <w:t>ұйымда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жаңа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қызметкер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болып</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табылатын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атқарушы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басшылықтың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мүшесі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оның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корпоративтік</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мәдениетін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түсінбеуі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және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басқа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философияны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ұстануы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немесе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бақылау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шараларын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жүзеге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асырмай-ақ</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нәтижелерге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ғана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назар</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аудара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алады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Тиімді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оқыту</w:t>
      </w:r>
      <w:proofErr w:type="spellEnd"/>
      <w:r w:rsidRPr="001075F2">
        <w:rPr>
          <w:rFonts w:ascii="Times New Roman" w:eastAsia="Calibri" w:hAnsi="Times New Roman" w:cs="Times New Roman"/>
          <w:color w:val="000000" w:themeColor="text1"/>
          <w:sz w:val="28"/>
          <w:szCs w:val="28"/>
        </w:rPr>
        <w:t xml:space="preserve"> мен </w:t>
      </w:r>
      <w:proofErr w:type="spellStart"/>
      <w:r w:rsidRPr="001075F2">
        <w:rPr>
          <w:rFonts w:ascii="Times New Roman" w:eastAsia="Calibri" w:hAnsi="Times New Roman" w:cs="Times New Roman"/>
          <w:color w:val="000000" w:themeColor="text1"/>
          <w:sz w:val="28"/>
          <w:szCs w:val="28"/>
        </w:rPr>
        <w:t>қадағалау</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болмаған</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кезде</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кадрлардың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ауысуының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жоғары</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деңгейі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жұмыстың</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бұзылуына</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әкелуі</w:t>
      </w:r>
      <w:proofErr w:type="spellEnd"/>
      <w:r w:rsidRPr="001075F2">
        <w:rPr>
          <w:rFonts w:ascii="Times New Roman" w:eastAsia="Calibri" w:hAnsi="Times New Roman" w:cs="Times New Roman"/>
          <w:color w:val="000000" w:themeColor="text1"/>
          <w:sz w:val="28"/>
          <w:szCs w:val="28"/>
        </w:rPr>
        <w:t xml:space="preserve"> </w:t>
      </w:r>
      <w:proofErr w:type="spellStart"/>
      <w:r w:rsidRPr="001075F2">
        <w:rPr>
          <w:rFonts w:ascii="Times New Roman" w:eastAsia="Calibri" w:hAnsi="Times New Roman" w:cs="Times New Roman"/>
          <w:color w:val="000000" w:themeColor="text1"/>
          <w:sz w:val="28"/>
          <w:szCs w:val="28"/>
        </w:rPr>
        <w:t>мүмкін</w:t>
      </w:r>
      <w:proofErr w:type="spellEnd"/>
      <w:r w:rsidR="00057635" w:rsidRPr="001075F2">
        <w:rPr>
          <w:rFonts w:ascii="Times New Roman" w:eastAsia="Calibri" w:hAnsi="Times New Roman" w:cs="Times New Roman"/>
          <w:color w:val="000000" w:themeColor="text1"/>
          <w:sz w:val="28"/>
          <w:szCs w:val="28"/>
        </w:rPr>
        <w:t xml:space="preserve">.     </w:t>
      </w:r>
    </w:p>
    <w:p w14:paraId="704CA196" w14:textId="77777777" w:rsidR="001075F2" w:rsidRDefault="001075F2" w:rsidP="001075F2">
      <w:pPr>
        <w:numPr>
          <w:ilvl w:val="0"/>
          <w:numId w:val="27"/>
        </w:numPr>
        <w:tabs>
          <w:tab w:val="left" w:pos="993"/>
        </w:tabs>
        <w:ind w:left="0" w:firstLine="698"/>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w:t>
      </w:r>
      <w:r w:rsidRPr="001075F2">
        <w:rPr>
          <w:rFonts w:ascii="Times New Roman" w:eastAsia="Calibri" w:hAnsi="Times New Roman" w:cs="Times New Roman"/>
          <w:sz w:val="28"/>
          <w:szCs w:val="28"/>
        </w:rPr>
        <w:t>еріктестікте</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серіктестікке</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елеулі</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әсер</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етуі</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мүмкін</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жаңа</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тәуекелдердің</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пайда</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болуы</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туралы</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ерте</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ескерту</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мақсатында</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бақылау</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құралдары</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енгізілді</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жүргізілетін</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талдау</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қандай</w:t>
      </w:r>
      <w:proofErr w:type="spellEnd"/>
      <w:r w:rsidRPr="001075F2">
        <w:rPr>
          <w:rFonts w:ascii="Times New Roman" w:eastAsia="Calibri" w:hAnsi="Times New Roman" w:cs="Times New Roman"/>
          <w:sz w:val="28"/>
          <w:szCs w:val="28"/>
        </w:rPr>
        <w:t xml:space="preserve"> да </w:t>
      </w:r>
      <w:proofErr w:type="spellStart"/>
      <w:r w:rsidRPr="001075F2">
        <w:rPr>
          <w:rFonts w:ascii="Times New Roman" w:eastAsia="Calibri" w:hAnsi="Times New Roman" w:cs="Times New Roman"/>
          <w:sz w:val="28"/>
          <w:szCs w:val="28"/>
        </w:rPr>
        <w:t>бір</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мақсатқа</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қол</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жеткізудің</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немесе</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қол</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жеткізбеудің</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ықтимал</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себептерін</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айқындауды</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осындай</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себептердің</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туындау</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ықтималдығын</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бағалауды</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мақсаттарға</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қол</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жеткізуге</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ықтимал</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әсерді</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бағалауды</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және</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тәуекелдің</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басқаруға</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берілетін</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дәрежесін</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қарауды</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қамтиды</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тиісті</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іс-қимыл</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жоспарларын</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жасай</w:t>
      </w:r>
      <w:proofErr w:type="spellEnd"/>
      <w:r w:rsidRPr="001075F2">
        <w:rPr>
          <w:rFonts w:ascii="Times New Roman" w:eastAsia="Calibri" w:hAnsi="Times New Roman" w:cs="Times New Roman"/>
          <w:sz w:val="28"/>
          <w:szCs w:val="28"/>
        </w:rPr>
        <w:t xml:space="preserve"> </w:t>
      </w:r>
      <w:proofErr w:type="spellStart"/>
      <w:r w:rsidRPr="001075F2">
        <w:rPr>
          <w:rFonts w:ascii="Times New Roman" w:eastAsia="Calibri" w:hAnsi="Times New Roman" w:cs="Times New Roman"/>
          <w:sz w:val="28"/>
          <w:szCs w:val="28"/>
        </w:rPr>
        <w:t>отырып</w:t>
      </w:r>
      <w:proofErr w:type="spellEnd"/>
      <w:r w:rsidRPr="001075F2">
        <w:rPr>
          <w:rFonts w:ascii="Times New Roman" w:eastAsia="Calibri" w:hAnsi="Times New Roman" w:cs="Times New Roman"/>
          <w:sz w:val="28"/>
          <w:szCs w:val="28"/>
        </w:rPr>
        <w:t>)</w:t>
      </w:r>
      <w:r w:rsidR="00057635" w:rsidRPr="00141BFE">
        <w:rPr>
          <w:rFonts w:ascii="Times New Roman" w:eastAsia="Calibri" w:hAnsi="Times New Roman" w:cs="Times New Roman"/>
          <w:color w:val="000000" w:themeColor="text1"/>
          <w:sz w:val="28"/>
          <w:szCs w:val="28"/>
        </w:rPr>
        <w:t>.</w:t>
      </w:r>
    </w:p>
    <w:p w14:paraId="1C4EE860" w14:textId="1A58E176" w:rsidR="00BB41A9" w:rsidRPr="001075F2" w:rsidRDefault="00057635" w:rsidP="001075F2">
      <w:pPr>
        <w:numPr>
          <w:ilvl w:val="0"/>
          <w:numId w:val="27"/>
        </w:numPr>
        <w:tabs>
          <w:tab w:val="left" w:pos="993"/>
        </w:tabs>
        <w:ind w:left="0" w:firstLine="698"/>
        <w:rPr>
          <w:rFonts w:ascii="Times New Roman" w:eastAsia="Calibri" w:hAnsi="Times New Roman" w:cs="Times New Roman"/>
          <w:color w:val="000000" w:themeColor="text1"/>
          <w:sz w:val="28"/>
          <w:szCs w:val="28"/>
        </w:rPr>
      </w:pPr>
      <w:r w:rsidRPr="001075F2">
        <w:rPr>
          <w:rFonts w:ascii="Times New Roman" w:eastAsia="Calibri" w:hAnsi="Times New Roman" w:cs="Times New Roman"/>
          <w:color w:val="000000" w:themeColor="text1"/>
          <w:sz w:val="28"/>
          <w:szCs w:val="28"/>
        </w:rPr>
        <w:t>*</w:t>
      </w:r>
      <w:r w:rsidR="001075F2" w:rsidRPr="001075F2">
        <w:t xml:space="preserve"> </w:t>
      </w:r>
      <w:proofErr w:type="spellStart"/>
      <w:r w:rsidR="001075F2" w:rsidRPr="002F007F">
        <w:rPr>
          <w:rFonts w:ascii="Times New Roman" w:eastAsia="Calibri" w:hAnsi="Times New Roman" w:cs="Times New Roman"/>
          <w:color w:val="000000" w:themeColor="text1"/>
          <w:sz w:val="28"/>
          <w:szCs w:val="28"/>
        </w:rPr>
        <w:t>І</w:t>
      </w:r>
      <w:r w:rsidR="001075F2" w:rsidRPr="001075F2">
        <w:rPr>
          <w:rFonts w:ascii="Times New Roman" w:eastAsia="Calibri" w:hAnsi="Times New Roman" w:cs="Times New Roman"/>
          <w:color w:val="000000" w:themeColor="text1"/>
          <w:sz w:val="28"/>
          <w:szCs w:val="28"/>
        </w:rPr>
        <w:t>шкі</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бақылау</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жүйесінің</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рәсімдері</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бизнестің</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ішкі</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және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сыртқы</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жағдайларының</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өзгеруін</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ескере</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отырып</w:t>
      </w:r>
      <w:proofErr w:type="spellEnd"/>
      <w:r w:rsidR="001075F2" w:rsidRPr="001075F2">
        <w:rPr>
          <w:rFonts w:ascii="Times New Roman" w:eastAsia="Calibri" w:hAnsi="Times New Roman" w:cs="Times New Roman"/>
          <w:color w:val="000000" w:themeColor="text1"/>
          <w:sz w:val="28"/>
          <w:szCs w:val="28"/>
        </w:rPr>
        <w:t xml:space="preserve">, </w:t>
      </w:r>
      <w:proofErr w:type="spellStart"/>
      <w:r w:rsidR="001075F2" w:rsidRPr="001075F2">
        <w:rPr>
          <w:rFonts w:ascii="Times New Roman" w:eastAsia="Calibri" w:hAnsi="Times New Roman" w:cs="Times New Roman"/>
          <w:color w:val="000000" w:themeColor="text1"/>
          <w:sz w:val="28"/>
          <w:szCs w:val="28"/>
        </w:rPr>
        <w:t>үнемі</w:t>
      </w:r>
      <w:proofErr w:type="spellEnd"/>
      <w:r w:rsidR="001075F2" w:rsidRPr="001075F2">
        <w:rPr>
          <w:rFonts w:ascii="Times New Roman" w:eastAsia="Calibri" w:hAnsi="Times New Roman" w:cs="Times New Roman"/>
          <w:color w:val="000000" w:themeColor="text1"/>
          <w:sz w:val="28"/>
          <w:szCs w:val="28"/>
        </w:rPr>
        <w:t xml:space="preserve"> жетілдіріліп отырады</w:t>
      </w:r>
      <w:r w:rsidRPr="001075F2">
        <w:rPr>
          <w:rFonts w:ascii="Times New Roman" w:eastAsia="Calibri" w:hAnsi="Times New Roman" w:cs="Times New Roman"/>
          <w:color w:val="000000" w:themeColor="text1"/>
          <w:sz w:val="28"/>
          <w:szCs w:val="28"/>
        </w:rPr>
        <w:t xml:space="preserve">.   </w:t>
      </w:r>
    </w:p>
    <w:p w14:paraId="6EED1D8E" w14:textId="7E6FA662" w:rsidR="00057635" w:rsidRPr="00141BFE" w:rsidRDefault="00057635" w:rsidP="00BB41A9">
      <w:pPr>
        <w:ind w:left="709" w:firstLine="0"/>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 xml:space="preserve">                                                                                                                                </w:t>
      </w:r>
    </w:p>
    <w:p w14:paraId="1993B511" w14:textId="5CE7A475" w:rsidR="00057635" w:rsidRPr="007C1B52" w:rsidRDefault="00057635" w:rsidP="007C1B52">
      <w:pPr>
        <w:pStyle w:val="20"/>
        <w:numPr>
          <w:ilvl w:val="1"/>
          <w:numId w:val="7"/>
        </w:numPr>
        <w:rPr>
          <w:rFonts w:ascii="Times New Roman" w:hAnsi="Times New Roman" w:cs="Times New Roman"/>
          <w:b/>
          <w:bCs/>
          <w:iCs/>
          <w:color w:val="000000" w:themeColor="text1"/>
          <w:sz w:val="28"/>
          <w:szCs w:val="28"/>
        </w:rPr>
      </w:pPr>
      <w:bookmarkStart w:id="16" w:name="_Toc484683929"/>
      <w:bookmarkStart w:id="17" w:name="_Toc138324993"/>
      <w:r w:rsidRPr="007C1B52">
        <w:rPr>
          <w:rFonts w:ascii="Times New Roman" w:hAnsi="Times New Roman" w:cs="Times New Roman"/>
          <w:b/>
          <w:bCs/>
          <w:iCs/>
          <w:color w:val="000000" w:themeColor="text1"/>
          <w:sz w:val="28"/>
          <w:szCs w:val="28"/>
        </w:rPr>
        <w:t>«</w:t>
      </w:r>
      <w:proofErr w:type="spellStart"/>
      <w:r w:rsidR="007C1B52" w:rsidRPr="007C1B52">
        <w:rPr>
          <w:rFonts w:ascii="Times New Roman" w:hAnsi="Times New Roman" w:cs="Times New Roman"/>
          <w:b/>
          <w:bCs/>
          <w:iCs/>
          <w:color w:val="000000" w:themeColor="text1"/>
          <w:sz w:val="28"/>
          <w:szCs w:val="28"/>
        </w:rPr>
        <w:t>Бақылау</w:t>
      </w:r>
      <w:proofErr w:type="spellEnd"/>
      <w:r w:rsidR="007C1B52" w:rsidRPr="007C1B52">
        <w:rPr>
          <w:rFonts w:ascii="Times New Roman" w:hAnsi="Times New Roman" w:cs="Times New Roman"/>
          <w:b/>
          <w:bCs/>
          <w:iCs/>
          <w:color w:val="000000" w:themeColor="text1"/>
          <w:sz w:val="28"/>
          <w:szCs w:val="28"/>
        </w:rPr>
        <w:t xml:space="preserve"> </w:t>
      </w:r>
      <w:proofErr w:type="spellStart"/>
      <w:r w:rsidR="007C1B52" w:rsidRPr="007C1B52">
        <w:rPr>
          <w:rFonts w:ascii="Times New Roman" w:hAnsi="Times New Roman" w:cs="Times New Roman"/>
          <w:b/>
          <w:bCs/>
          <w:iCs/>
          <w:color w:val="000000" w:themeColor="text1"/>
          <w:sz w:val="28"/>
          <w:szCs w:val="28"/>
        </w:rPr>
        <w:t>процедуралары</w:t>
      </w:r>
      <w:proofErr w:type="spellEnd"/>
      <w:r w:rsidRPr="007C1B52">
        <w:rPr>
          <w:rFonts w:ascii="Times New Roman" w:hAnsi="Times New Roman" w:cs="Times New Roman"/>
          <w:b/>
          <w:bCs/>
          <w:iCs/>
          <w:color w:val="000000" w:themeColor="text1"/>
          <w:sz w:val="28"/>
          <w:szCs w:val="28"/>
        </w:rPr>
        <w:t>»</w:t>
      </w:r>
      <w:bookmarkEnd w:id="16"/>
      <w:bookmarkEnd w:id="17"/>
      <w:r w:rsidR="007C1B52" w:rsidRPr="007C1B52">
        <w:rPr>
          <w:rFonts w:ascii="Times New Roman" w:hAnsi="Times New Roman" w:cs="Times New Roman"/>
          <w:b/>
          <w:bCs/>
          <w:iCs/>
          <w:color w:val="000000" w:themeColor="text1"/>
          <w:sz w:val="28"/>
          <w:szCs w:val="28"/>
        </w:rPr>
        <w:t xml:space="preserve"> </w:t>
      </w:r>
      <w:proofErr w:type="spellStart"/>
      <w:r w:rsidR="007C1B52" w:rsidRPr="005C2EFD">
        <w:rPr>
          <w:rFonts w:ascii="Times New Roman" w:hAnsi="Times New Roman" w:cs="Times New Roman"/>
          <w:b/>
          <w:bCs/>
          <w:color w:val="auto"/>
          <w:sz w:val="28"/>
          <w:szCs w:val="28"/>
          <w:lang w:eastAsia="ru-RU"/>
        </w:rPr>
        <w:t>компоненті</w:t>
      </w:r>
      <w:proofErr w:type="spellEnd"/>
    </w:p>
    <w:p w14:paraId="176A2BF2" w14:textId="77777777" w:rsidR="004120C5" w:rsidRDefault="007C1B52" w:rsidP="00141BFE">
      <w:pPr>
        <w:rPr>
          <w:rFonts w:ascii="Times New Roman" w:eastAsia="Calibri" w:hAnsi="Times New Roman" w:cs="Times New Roman"/>
          <w:color w:val="FF0000"/>
          <w:sz w:val="28"/>
          <w:szCs w:val="28"/>
        </w:rPr>
      </w:pPr>
      <w:proofErr w:type="spellStart"/>
      <w:r>
        <w:rPr>
          <w:rFonts w:ascii="Times New Roman" w:eastAsia="Calibri" w:hAnsi="Times New Roman" w:cs="Times New Roman"/>
          <w:color w:val="000000" w:themeColor="text1"/>
          <w:sz w:val="28"/>
          <w:szCs w:val="28"/>
        </w:rPr>
        <w:t>Бақылау</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рәсімдері</w:t>
      </w:r>
      <w:proofErr w:type="spellEnd"/>
      <w:r>
        <w:rPr>
          <w:rFonts w:ascii="Times New Roman" w:eastAsia="Calibri" w:hAnsi="Times New Roman" w:cs="Times New Roman"/>
          <w:color w:val="000000" w:themeColor="text1"/>
          <w:sz w:val="28"/>
          <w:szCs w:val="28"/>
        </w:rPr>
        <w:t xml:space="preserve"> – </w:t>
      </w:r>
      <w:proofErr w:type="spellStart"/>
      <w:r w:rsidRPr="007C1B52">
        <w:rPr>
          <w:rFonts w:ascii="Times New Roman" w:eastAsia="Calibri" w:hAnsi="Times New Roman" w:cs="Times New Roman"/>
          <w:color w:val="000000" w:themeColor="text1"/>
          <w:sz w:val="28"/>
          <w:szCs w:val="28"/>
        </w:rPr>
        <w:t>мақсаттарға</w:t>
      </w:r>
      <w:proofErr w:type="spellEnd"/>
      <w:r>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жетуге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кедергі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келтіретін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тәуекелдерді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азайту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жөніндегі</w:t>
      </w:r>
      <w:proofErr w:type="spellEnd"/>
      <w:r w:rsidRPr="007C1B52">
        <w:rPr>
          <w:rFonts w:ascii="Times New Roman" w:eastAsia="Calibri" w:hAnsi="Times New Roman" w:cs="Times New Roman"/>
          <w:color w:val="000000" w:themeColor="text1"/>
          <w:sz w:val="28"/>
          <w:szCs w:val="28"/>
        </w:rPr>
        <w:t xml:space="preserve"> менеджмент </w:t>
      </w:r>
      <w:proofErr w:type="spellStart"/>
      <w:r w:rsidRPr="007C1B52">
        <w:rPr>
          <w:rFonts w:ascii="Times New Roman" w:eastAsia="Calibri" w:hAnsi="Times New Roman" w:cs="Times New Roman"/>
          <w:color w:val="000000" w:themeColor="text1"/>
          <w:sz w:val="28"/>
          <w:szCs w:val="28"/>
        </w:rPr>
        <w:t>нұсқауларының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орындалуын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қамтамасыз</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етуге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көмектесетін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саясаттар</w:t>
      </w:r>
      <w:proofErr w:type="spellEnd"/>
      <w:r w:rsidRPr="007C1B52">
        <w:rPr>
          <w:rFonts w:ascii="Times New Roman" w:eastAsia="Calibri" w:hAnsi="Times New Roman" w:cs="Times New Roman"/>
          <w:color w:val="000000" w:themeColor="text1"/>
          <w:sz w:val="28"/>
          <w:szCs w:val="28"/>
        </w:rPr>
        <w:t xml:space="preserve"> мен </w:t>
      </w:r>
      <w:proofErr w:type="spellStart"/>
      <w:r w:rsidRPr="007C1B52">
        <w:rPr>
          <w:rFonts w:ascii="Times New Roman" w:eastAsia="Calibri" w:hAnsi="Times New Roman" w:cs="Times New Roman"/>
          <w:color w:val="000000" w:themeColor="text1"/>
          <w:sz w:val="28"/>
          <w:szCs w:val="28"/>
        </w:rPr>
        <w:t>рәсімдерде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белгіленген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іс-әрекеттер</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процедуралары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ұйымның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барлық</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деңгейлерінде</w:t>
      </w:r>
      <w:proofErr w:type="spellEnd"/>
      <w:r w:rsidRPr="007C1B52">
        <w:rPr>
          <w:rFonts w:ascii="Times New Roman" w:eastAsia="Calibri" w:hAnsi="Times New Roman" w:cs="Times New Roman"/>
          <w:color w:val="000000" w:themeColor="text1"/>
          <w:sz w:val="28"/>
          <w:szCs w:val="28"/>
        </w:rPr>
        <w:t>, бизнес-</w:t>
      </w:r>
      <w:proofErr w:type="spellStart"/>
      <w:r w:rsidRPr="007C1B52">
        <w:rPr>
          <w:rFonts w:ascii="Times New Roman" w:eastAsia="Calibri" w:hAnsi="Times New Roman" w:cs="Times New Roman"/>
          <w:color w:val="000000" w:themeColor="text1"/>
          <w:sz w:val="28"/>
          <w:szCs w:val="28"/>
        </w:rPr>
        <w:t>процестердің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әртүрлі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кезеңдерінде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технологиялық</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ортада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жүзеге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асырылады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Табиғаты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бойынша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олар</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алдын</w:t>
      </w:r>
      <w:proofErr w:type="spellEnd"/>
      <w:r w:rsidRPr="007C1B52">
        <w:rPr>
          <w:rFonts w:ascii="Times New Roman" w:eastAsia="Calibri" w:hAnsi="Times New Roman" w:cs="Times New Roman"/>
          <w:color w:val="000000" w:themeColor="text1"/>
          <w:sz w:val="28"/>
          <w:szCs w:val="28"/>
        </w:rPr>
        <w:t xml:space="preserve">-ала </w:t>
      </w:r>
      <w:proofErr w:type="spellStart"/>
      <w:r w:rsidRPr="007C1B52">
        <w:rPr>
          <w:rFonts w:ascii="Times New Roman" w:eastAsia="Calibri" w:hAnsi="Times New Roman" w:cs="Times New Roman"/>
          <w:color w:val="000000" w:themeColor="text1"/>
          <w:sz w:val="28"/>
          <w:szCs w:val="28"/>
        </w:rPr>
        <w:t>немесе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кейінгі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болуы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мүмкін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авторизация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мақұлдау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тексеру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салыстыру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қызмет</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тиімділігін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бағалау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сияқты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бірқатар</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автоматтандырылмаған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автоматтандырылған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процедураларды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қамтуы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мүмкін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Міндеттерді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бөлу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әдетте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процедураларын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таңдау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әзірлеу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процесінің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ажырамас</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бөлігі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болып</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табылады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Міндеттерді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бөлу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іс</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жүзінде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мүмкін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емес</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жағдайларда</w:t>
      </w:r>
      <w:proofErr w:type="spellEnd"/>
      <w:r w:rsidRPr="007C1B52">
        <w:rPr>
          <w:rFonts w:ascii="Times New Roman" w:eastAsia="Calibri" w:hAnsi="Times New Roman" w:cs="Times New Roman"/>
          <w:color w:val="000000" w:themeColor="text1"/>
          <w:sz w:val="28"/>
          <w:szCs w:val="28"/>
        </w:rPr>
        <w:t xml:space="preserve"> менеджмент </w:t>
      </w:r>
      <w:proofErr w:type="spellStart"/>
      <w:r w:rsidRPr="007C1B52">
        <w:rPr>
          <w:rFonts w:ascii="Times New Roman" w:eastAsia="Calibri" w:hAnsi="Times New Roman" w:cs="Times New Roman"/>
          <w:color w:val="000000" w:themeColor="text1"/>
          <w:sz w:val="28"/>
          <w:szCs w:val="28"/>
        </w:rPr>
        <w:t>балама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процедураларын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таңдайды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әзірлейді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процедуралары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ұйымның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мақсаттарына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жетуді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басқару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тетіктері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ретінде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қызмет</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етеді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көбінесе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ұйым</w:t>
      </w:r>
      <w:proofErr w:type="spellEnd"/>
      <w:r w:rsidRPr="007C1B52">
        <w:rPr>
          <w:rFonts w:ascii="Times New Roman" w:eastAsia="Calibri" w:hAnsi="Times New Roman" w:cs="Times New Roman"/>
          <w:color w:val="000000" w:themeColor="text1"/>
          <w:sz w:val="28"/>
          <w:szCs w:val="28"/>
        </w:rPr>
        <w:t xml:space="preserve"> осы </w:t>
      </w:r>
      <w:proofErr w:type="spellStart"/>
      <w:r w:rsidRPr="007C1B52">
        <w:rPr>
          <w:rFonts w:ascii="Times New Roman" w:eastAsia="Calibri" w:hAnsi="Times New Roman" w:cs="Times New Roman"/>
          <w:color w:val="000000" w:themeColor="text1"/>
          <w:sz w:val="28"/>
          <w:szCs w:val="28"/>
        </w:rPr>
        <w:t>мақсаттарға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жетуге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ұмтылатын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процестердің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бөлігі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болып</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табылады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lastRenderedPageBreak/>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процедуралары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операциялық</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қызметке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есеп</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беруге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сәйкестікке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қатысты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ұйымның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бір</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немесе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одан</w:t>
      </w:r>
      <w:proofErr w:type="spellEnd"/>
      <w:r w:rsidRPr="007C1B52">
        <w:rPr>
          <w:rFonts w:ascii="Times New Roman" w:eastAsia="Calibri" w:hAnsi="Times New Roman" w:cs="Times New Roman"/>
          <w:color w:val="000000" w:themeColor="text1"/>
          <w:sz w:val="28"/>
          <w:szCs w:val="28"/>
        </w:rPr>
        <w:t xml:space="preserve"> да </w:t>
      </w:r>
      <w:proofErr w:type="spellStart"/>
      <w:r w:rsidRPr="007C1B52">
        <w:rPr>
          <w:rFonts w:ascii="Times New Roman" w:eastAsia="Calibri" w:hAnsi="Times New Roman" w:cs="Times New Roman"/>
          <w:color w:val="000000" w:themeColor="text1"/>
          <w:sz w:val="28"/>
          <w:szCs w:val="28"/>
        </w:rPr>
        <w:t>көп</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мақсаттарын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қолдай</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алады</w:t>
      </w:r>
      <w:proofErr w:type="spellEnd"/>
      <w:r w:rsidRPr="007C1B52">
        <w:rPr>
          <w:rFonts w:ascii="Times New Roman" w:eastAsia="Calibri" w:hAnsi="Times New Roman" w:cs="Times New Roman"/>
          <w:color w:val="000000" w:themeColor="text1"/>
          <w:sz w:val="28"/>
          <w:szCs w:val="28"/>
        </w:rPr>
        <w:t>.</w:t>
      </w:r>
      <w:r w:rsidR="00057635" w:rsidRPr="00141BFE">
        <w:rPr>
          <w:rFonts w:ascii="Times New Roman" w:eastAsia="Calibri" w:hAnsi="Times New Roman" w:cs="Times New Roman"/>
          <w:color w:val="FF0000"/>
          <w:sz w:val="28"/>
          <w:szCs w:val="28"/>
        </w:rPr>
        <w:t xml:space="preserve">  </w:t>
      </w:r>
    </w:p>
    <w:p w14:paraId="197F2DF1" w14:textId="77777777" w:rsidR="004120C5" w:rsidRDefault="004120C5" w:rsidP="00141BFE">
      <w:pPr>
        <w:rPr>
          <w:rFonts w:ascii="Times New Roman" w:eastAsia="Calibri" w:hAnsi="Times New Roman" w:cs="Times New Roman"/>
          <w:color w:val="FF0000"/>
          <w:sz w:val="28"/>
          <w:szCs w:val="28"/>
        </w:rPr>
      </w:pPr>
    </w:p>
    <w:p w14:paraId="03C23ED3" w14:textId="77777777" w:rsidR="004120C5" w:rsidRPr="007C1B52" w:rsidRDefault="004120C5" w:rsidP="004120C5">
      <w:pPr>
        <w:pStyle w:val="a8"/>
        <w:keepNext/>
        <w:keepLines/>
        <w:numPr>
          <w:ilvl w:val="2"/>
          <w:numId w:val="17"/>
        </w:numPr>
        <w:ind w:left="0" w:firstLine="697"/>
        <w:outlineLvl w:val="1"/>
        <w:rPr>
          <w:rFonts w:ascii="Times New Roman" w:hAnsi="Times New Roman" w:cs="Times New Roman"/>
          <w:b/>
          <w:bCs/>
          <w:i/>
          <w:sz w:val="28"/>
          <w:szCs w:val="28"/>
        </w:rPr>
      </w:pPr>
      <w:bookmarkStart w:id="18" w:name="_Toc484683930"/>
      <w:bookmarkStart w:id="19" w:name="_Toc138324994"/>
      <w:r w:rsidRPr="007C1B52">
        <w:rPr>
          <w:rFonts w:ascii="Times New Roman" w:hAnsi="Times New Roman" w:cs="Times New Roman"/>
          <w:b/>
          <w:bCs/>
          <w:i/>
          <w:sz w:val="28"/>
          <w:szCs w:val="28"/>
        </w:rPr>
        <w:t>Организация</w:t>
      </w:r>
      <w:r w:rsidRPr="007C1B52">
        <w:rPr>
          <w:rFonts w:ascii="Times New Roman" w:hAnsi="Times New Roman" w:cs="Times New Roman"/>
          <w:b/>
          <w:bCs/>
          <w:i/>
          <w:iCs/>
          <w:sz w:val="28"/>
          <w:szCs w:val="28"/>
        </w:rPr>
        <w:t xml:space="preserve"> </w:t>
      </w:r>
      <w:bookmarkEnd w:id="18"/>
      <w:bookmarkEnd w:id="19"/>
      <w:proofErr w:type="spellStart"/>
      <w:r w:rsidRPr="007C1B52">
        <w:rPr>
          <w:rFonts w:ascii="Times New Roman" w:hAnsi="Times New Roman" w:cs="Times New Roman"/>
          <w:b/>
          <w:bCs/>
          <w:i/>
          <w:iCs/>
          <w:sz w:val="28"/>
          <w:szCs w:val="28"/>
        </w:rPr>
        <w:t>Ұйым</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мақсаттарға</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жетуге</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кедергі</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келтіретін</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тәуекелдерді</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қолайлы</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деңгейге</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дейін</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төмендетуге</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мүмкіндік</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беретін</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бақылау</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процедураларын</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таңдайды</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және</w:t>
      </w:r>
      <w:proofErr w:type="spellEnd"/>
      <w:r w:rsidRPr="007C1B52">
        <w:rPr>
          <w:rFonts w:ascii="Times New Roman" w:hAnsi="Times New Roman" w:cs="Times New Roman"/>
          <w:b/>
          <w:bCs/>
          <w:i/>
          <w:iCs/>
          <w:sz w:val="28"/>
          <w:szCs w:val="28"/>
        </w:rPr>
        <w:t xml:space="preserve"> </w:t>
      </w:r>
      <w:proofErr w:type="spellStart"/>
      <w:r w:rsidRPr="007C1B52">
        <w:rPr>
          <w:rFonts w:ascii="Times New Roman" w:hAnsi="Times New Roman" w:cs="Times New Roman"/>
          <w:b/>
          <w:bCs/>
          <w:i/>
          <w:iCs/>
          <w:sz w:val="28"/>
          <w:szCs w:val="28"/>
        </w:rPr>
        <w:t>әзірлейді</w:t>
      </w:r>
      <w:proofErr w:type="spellEnd"/>
      <w:r w:rsidRPr="007C1B52">
        <w:rPr>
          <w:rFonts w:ascii="Times New Roman" w:hAnsi="Times New Roman" w:cs="Times New Roman"/>
          <w:b/>
          <w:bCs/>
          <w:i/>
          <w:iCs/>
          <w:sz w:val="28"/>
          <w:szCs w:val="28"/>
        </w:rPr>
        <w:t xml:space="preserve"> (10-қағида)</w:t>
      </w:r>
    </w:p>
    <w:p w14:paraId="4DF0D20F" w14:textId="77777777" w:rsidR="004120C5" w:rsidRPr="00141BFE" w:rsidRDefault="004120C5" w:rsidP="004120C5">
      <w:pPr>
        <w:rPr>
          <w:rFonts w:ascii="Times New Roman" w:eastAsia="Calibri" w:hAnsi="Times New Roman" w:cs="Times New Roman"/>
          <w:b/>
          <w:color w:val="000000" w:themeColor="text1"/>
          <w:sz w:val="28"/>
          <w:szCs w:val="28"/>
        </w:rPr>
      </w:pPr>
      <w:proofErr w:type="spellStart"/>
      <w:r>
        <w:rPr>
          <w:rFonts w:ascii="Times New Roman" w:eastAsia="Calibri" w:hAnsi="Times New Roman" w:cs="Times New Roman"/>
          <w:b/>
          <w:color w:val="000000" w:themeColor="text1"/>
          <w:sz w:val="28"/>
          <w:szCs w:val="28"/>
        </w:rPr>
        <w:t>Критерийлер</w:t>
      </w:r>
      <w:proofErr w:type="spellEnd"/>
      <w:r w:rsidRPr="00141BFE">
        <w:rPr>
          <w:rFonts w:ascii="Times New Roman" w:eastAsia="Calibri" w:hAnsi="Times New Roman" w:cs="Times New Roman"/>
          <w:b/>
          <w:color w:val="000000" w:themeColor="text1"/>
          <w:sz w:val="28"/>
          <w:szCs w:val="28"/>
        </w:rPr>
        <w:t>:</w:t>
      </w:r>
    </w:p>
    <w:p w14:paraId="2AB76623" w14:textId="77777777" w:rsidR="004120C5" w:rsidRPr="007C1B52" w:rsidRDefault="004120C5" w:rsidP="00115A40">
      <w:pPr>
        <w:numPr>
          <w:ilvl w:val="0"/>
          <w:numId w:val="56"/>
        </w:numPr>
        <w:tabs>
          <w:tab w:val="clear" w:pos="340"/>
          <w:tab w:val="num" w:pos="993"/>
        </w:tabs>
        <w:ind w:left="0" w:firstLine="709"/>
        <w:rPr>
          <w:rFonts w:ascii="Times New Roman" w:eastAsia="Calibri" w:hAnsi="Times New Roman" w:cs="Times New Roman"/>
          <w:sz w:val="28"/>
          <w:szCs w:val="28"/>
        </w:rPr>
      </w:pPr>
      <w:proofErr w:type="spellStart"/>
      <w:r>
        <w:rPr>
          <w:rFonts w:ascii="Times New Roman" w:eastAsia="Calibri" w:hAnsi="Times New Roman" w:cs="Times New Roman"/>
          <w:color w:val="000000" w:themeColor="text1"/>
          <w:sz w:val="28"/>
          <w:szCs w:val="28"/>
        </w:rPr>
        <w:t>Т</w:t>
      </w:r>
      <w:r w:rsidRPr="007C1B52">
        <w:rPr>
          <w:rFonts w:ascii="Times New Roman" w:eastAsia="Calibri" w:hAnsi="Times New Roman" w:cs="Times New Roman"/>
          <w:color w:val="000000" w:themeColor="text1"/>
          <w:sz w:val="28"/>
          <w:szCs w:val="28"/>
        </w:rPr>
        <w:t>әуекелдерді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бағалаумен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қатар</w:t>
      </w:r>
      <w:proofErr w:type="spellEnd"/>
      <w:r w:rsidRPr="007C1B52">
        <w:rPr>
          <w:rFonts w:ascii="Times New Roman" w:eastAsia="Calibri" w:hAnsi="Times New Roman" w:cs="Times New Roman"/>
          <w:color w:val="000000" w:themeColor="text1"/>
          <w:sz w:val="28"/>
          <w:szCs w:val="28"/>
        </w:rPr>
        <w:t xml:space="preserve"> менеджмент </w:t>
      </w:r>
      <w:proofErr w:type="spellStart"/>
      <w:r w:rsidRPr="007C1B52">
        <w:rPr>
          <w:rFonts w:ascii="Times New Roman" w:eastAsia="Calibri" w:hAnsi="Times New Roman" w:cs="Times New Roman"/>
          <w:color w:val="000000" w:themeColor="text1"/>
          <w:sz w:val="28"/>
          <w:szCs w:val="28"/>
        </w:rPr>
        <w:t>оларды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қабылдау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немесе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болдырмау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туралы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шешім</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қабылданған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тәуекелдерді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қоспағанда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нақты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тәуекелдерге</w:t>
      </w:r>
      <w:proofErr w:type="spellEnd"/>
      <w:r w:rsidRPr="007C1B52">
        <w:rPr>
          <w:rFonts w:ascii="Times New Roman" w:eastAsia="Calibri" w:hAnsi="Times New Roman" w:cs="Times New Roman"/>
          <w:color w:val="000000" w:themeColor="text1"/>
          <w:sz w:val="28"/>
          <w:szCs w:val="28"/>
        </w:rPr>
        <w:t xml:space="preserve"> ден </w:t>
      </w:r>
      <w:proofErr w:type="spellStart"/>
      <w:r w:rsidRPr="007C1B52">
        <w:rPr>
          <w:rFonts w:ascii="Times New Roman" w:eastAsia="Calibri" w:hAnsi="Times New Roman" w:cs="Times New Roman"/>
          <w:color w:val="000000" w:themeColor="text1"/>
          <w:sz w:val="28"/>
          <w:szCs w:val="28"/>
        </w:rPr>
        <w:t>қою</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шараларын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жүзеге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асыру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үшін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қажетті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іс-әрекеттерді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айқындайды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орындайды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соған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қарамастан</w:t>
      </w:r>
      <w:proofErr w:type="spellEnd"/>
      <w:r w:rsidRPr="007C1B52">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қандай</w:t>
      </w:r>
      <w:proofErr w:type="spellEnd"/>
      <w:r w:rsidRPr="007C1B52">
        <w:rPr>
          <w:rFonts w:ascii="Times New Roman" w:eastAsia="Calibri" w:hAnsi="Times New Roman" w:cs="Times New Roman"/>
          <w:color w:val="000000" w:themeColor="text1"/>
          <w:sz w:val="28"/>
          <w:szCs w:val="28"/>
        </w:rPr>
        <w:t xml:space="preserve"> да </w:t>
      </w:r>
      <w:proofErr w:type="spellStart"/>
      <w:r w:rsidRPr="007C1B52">
        <w:rPr>
          <w:rFonts w:ascii="Times New Roman" w:eastAsia="Calibri" w:hAnsi="Times New Roman" w:cs="Times New Roman"/>
          <w:color w:val="000000" w:themeColor="text1"/>
          <w:sz w:val="28"/>
          <w:szCs w:val="28"/>
        </w:rPr>
        <w:t>бір</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тәуекелді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болдырмауға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шешім</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қабылдайтын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осы </w:t>
      </w:r>
      <w:proofErr w:type="spellStart"/>
      <w:r w:rsidRPr="007C1B52">
        <w:rPr>
          <w:rFonts w:ascii="Times New Roman" w:eastAsia="Calibri" w:hAnsi="Times New Roman" w:cs="Times New Roman"/>
          <w:color w:val="000000" w:themeColor="text1"/>
          <w:sz w:val="28"/>
          <w:szCs w:val="28"/>
        </w:rPr>
        <w:t>мақсатта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рәсімдерін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әзірлейтін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жағдайлар</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болуы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мүмкін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Тәуекелдерге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олармен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байланысты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рәсімдеріне</w:t>
      </w:r>
      <w:proofErr w:type="spellEnd"/>
      <w:r w:rsidRPr="007C1B52">
        <w:rPr>
          <w:rFonts w:ascii="Times New Roman" w:eastAsia="Calibri" w:hAnsi="Times New Roman" w:cs="Times New Roman"/>
          <w:color w:val="000000" w:themeColor="text1"/>
          <w:sz w:val="28"/>
          <w:szCs w:val="28"/>
        </w:rPr>
        <w:t xml:space="preserve"> ден </w:t>
      </w:r>
      <w:proofErr w:type="spellStart"/>
      <w:r w:rsidRPr="007C1B52">
        <w:rPr>
          <w:rFonts w:ascii="Times New Roman" w:eastAsia="Calibri" w:hAnsi="Times New Roman" w:cs="Times New Roman"/>
          <w:color w:val="000000" w:themeColor="text1"/>
          <w:sz w:val="28"/>
          <w:szCs w:val="28"/>
        </w:rPr>
        <w:t>қоюдың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сипаты</w:t>
      </w:r>
      <w:proofErr w:type="spellEnd"/>
      <w:r w:rsidRPr="007C1B52">
        <w:rPr>
          <w:rFonts w:ascii="Times New Roman" w:eastAsia="Calibri" w:hAnsi="Times New Roman" w:cs="Times New Roman"/>
          <w:color w:val="000000" w:themeColor="text1"/>
          <w:sz w:val="28"/>
          <w:szCs w:val="28"/>
        </w:rPr>
        <w:t xml:space="preserve"> мен </w:t>
      </w:r>
      <w:proofErr w:type="spellStart"/>
      <w:r w:rsidRPr="007C1B52">
        <w:rPr>
          <w:rFonts w:ascii="Times New Roman" w:eastAsia="Calibri" w:hAnsi="Times New Roman" w:cs="Times New Roman"/>
          <w:color w:val="000000" w:themeColor="text1"/>
          <w:sz w:val="28"/>
          <w:szCs w:val="28"/>
        </w:rPr>
        <w:t>көлемі</w:t>
      </w:r>
      <w:proofErr w:type="spellEnd"/>
      <w:r w:rsidRPr="007C1B52">
        <w:rPr>
          <w:rFonts w:ascii="Times New Roman" w:eastAsia="Calibri" w:hAnsi="Times New Roman" w:cs="Times New Roman"/>
          <w:color w:val="000000" w:themeColor="text1"/>
          <w:sz w:val="28"/>
          <w:szCs w:val="28"/>
        </w:rPr>
        <w:t xml:space="preserve">, кем </w:t>
      </w:r>
      <w:proofErr w:type="spellStart"/>
      <w:r w:rsidRPr="007C1B52">
        <w:rPr>
          <w:rFonts w:ascii="Times New Roman" w:eastAsia="Calibri" w:hAnsi="Times New Roman" w:cs="Times New Roman"/>
          <w:color w:val="000000" w:themeColor="text1"/>
          <w:sz w:val="28"/>
          <w:szCs w:val="28"/>
        </w:rPr>
        <w:t>дегенде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ішінара</w:t>
      </w:r>
      <w:proofErr w:type="spellEnd"/>
      <w:r w:rsidRPr="007C1B52">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үшін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қолайлы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тәуекелді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төмендету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деңгейіне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байланысты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sz w:val="28"/>
          <w:szCs w:val="28"/>
        </w:rPr>
        <w:t>болады</w:t>
      </w:r>
      <w:proofErr w:type="spellEnd"/>
      <w:r w:rsidRPr="007C1B52">
        <w:rPr>
          <w:rFonts w:ascii="Times New Roman" w:eastAsia="Calibri" w:hAnsi="Times New Roman" w:cs="Times New Roman"/>
          <w:sz w:val="28"/>
          <w:szCs w:val="28"/>
        </w:rPr>
        <w:t>).</w:t>
      </w:r>
    </w:p>
    <w:p w14:paraId="58D61AA4" w14:textId="77777777" w:rsidR="004120C5" w:rsidRDefault="004120C5" w:rsidP="00115A40">
      <w:pPr>
        <w:numPr>
          <w:ilvl w:val="0"/>
          <w:numId w:val="56"/>
        </w:numPr>
        <w:tabs>
          <w:tab w:val="clear" w:pos="340"/>
          <w:tab w:val="num" w:pos="993"/>
        </w:tabs>
        <w:ind w:left="0" w:firstLine="709"/>
        <w:rPr>
          <w:rFonts w:ascii="Times New Roman" w:eastAsia="Calibri" w:hAnsi="Times New Roman" w:cs="Times New Roman"/>
          <w:color w:val="FF0000"/>
          <w:sz w:val="28"/>
          <w:szCs w:val="28"/>
        </w:rPr>
      </w:pPr>
      <w:proofErr w:type="spellStart"/>
      <w:r w:rsidRPr="007C1B52">
        <w:rPr>
          <w:rFonts w:ascii="Times New Roman" w:eastAsia="Calibri" w:hAnsi="Times New Roman" w:cs="Times New Roman"/>
          <w:sz w:val="28"/>
          <w:szCs w:val="28"/>
        </w:rPr>
        <w:t>Тәуекелдерді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азайтуға</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бағытталған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іс-қимылдарды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айқындау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кезінде</w:t>
      </w:r>
      <w:proofErr w:type="spellEnd"/>
      <w:r w:rsidRPr="007C1B52">
        <w:rPr>
          <w:rFonts w:ascii="Times New Roman" w:eastAsia="Calibri" w:hAnsi="Times New Roman" w:cs="Times New Roman"/>
          <w:sz w:val="28"/>
          <w:szCs w:val="28"/>
        </w:rPr>
        <w:t xml:space="preserve"> менеджмент </w:t>
      </w:r>
      <w:proofErr w:type="spellStart"/>
      <w:r>
        <w:rPr>
          <w:rFonts w:ascii="Times New Roman" w:eastAsia="Calibri" w:hAnsi="Times New Roman" w:cs="Times New Roman"/>
          <w:sz w:val="28"/>
          <w:szCs w:val="28"/>
        </w:rPr>
        <w:t>Серіктестік</w:t>
      </w:r>
      <w:r w:rsidRPr="007C1B52">
        <w:rPr>
          <w:rFonts w:ascii="Times New Roman" w:eastAsia="Calibri" w:hAnsi="Times New Roman" w:cs="Times New Roman"/>
          <w:sz w:val="28"/>
          <w:szCs w:val="28"/>
        </w:rPr>
        <w:t>те</w:t>
      </w:r>
      <w:proofErr w:type="spellEnd"/>
      <w:r w:rsidRPr="007C1B52">
        <w:rPr>
          <w:rFonts w:ascii="Times New Roman" w:eastAsia="Calibri" w:hAnsi="Times New Roman" w:cs="Times New Roman"/>
          <w:sz w:val="28"/>
          <w:szCs w:val="28"/>
        </w:rPr>
        <w:t xml:space="preserve"> бар </w:t>
      </w:r>
      <w:proofErr w:type="spellStart"/>
      <w:r w:rsidRPr="007C1B52">
        <w:rPr>
          <w:rFonts w:ascii="Times New Roman" w:eastAsia="Calibri" w:hAnsi="Times New Roman" w:cs="Times New Roman"/>
          <w:sz w:val="28"/>
          <w:szCs w:val="28"/>
        </w:rPr>
        <w:t>ішкі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w:t>
      </w:r>
      <w:proofErr w:type="spellEnd"/>
      <w:r w:rsidRPr="007C1B5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құралдарыны</w:t>
      </w:r>
      <w:proofErr w:type="spellEnd"/>
      <w:r>
        <w:rPr>
          <w:rFonts w:ascii="Times New Roman" w:eastAsia="Calibri" w:hAnsi="Times New Roman" w:cs="Times New Roman"/>
          <w:sz w:val="28"/>
          <w:szCs w:val="28"/>
          <w:lang w:val="kk-KZ"/>
        </w:rPr>
        <w:t>ң</w:t>
      </w:r>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рәсімдерін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жүзеге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асыру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қажет</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болатын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маңызды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түйінді</w:t>
      </w:r>
      <w:proofErr w:type="spellEnd"/>
      <w:r w:rsidRPr="007C1B52">
        <w:rPr>
          <w:rFonts w:ascii="Times New Roman" w:eastAsia="Calibri" w:hAnsi="Times New Roman" w:cs="Times New Roman"/>
          <w:sz w:val="28"/>
          <w:szCs w:val="28"/>
        </w:rPr>
        <w:t>) бизнес-</w:t>
      </w:r>
      <w:proofErr w:type="spellStart"/>
      <w:r w:rsidRPr="007C1B52">
        <w:rPr>
          <w:rFonts w:ascii="Times New Roman" w:eastAsia="Calibri" w:hAnsi="Times New Roman" w:cs="Times New Roman"/>
          <w:color w:val="000000" w:themeColor="text1"/>
          <w:sz w:val="28"/>
          <w:szCs w:val="28"/>
        </w:rPr>
        <w:t>процестердің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ақпараттық</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технологиялардың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орындардың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барлық</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аспектілерін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ескереді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бұл</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Біріккен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қызмет</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көрсету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орталықтарын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немесе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деректерді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өңдеу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орталықтарын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қоса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алғанда</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операциялық</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бөлімшеден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тыс</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рәсімдерін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қарауды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талап</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етуі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мүмкін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сондай-ақ</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аутсорсингтік</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аутстаффингтік</w:t>
      </w:r>
      <w:proofErr w:type="spellEnd"/>
      <w:r w:rsidRPr="007C1B52">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қызмет</w:t>
      </w:r>
      <w:proofErr w:type="spellEnd"/>
      <w:r w:rsidRPr="00902B9C">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берушілері</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орындайтын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процестер</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немесе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Функциялар</w:t>
      </w:r>
      <w:proofErr w:type="spellEnd"/>
      <w:r w:rsidRPr="007C1B52">
        <w:rPr>
          <w:rFonts w:ascii="Times New Roman" w:eastAsia="Calibri" w:hAnsi="Times New Roman" w:cs="Times New Roman"/>
          <w:color w:val="000000" w:themeColor="text1"/>
          <w:sz w:val="28"/>
          <w:szCs w:val="28"/>
        </w:rPr>
        <w:t>).</w:t>
      </w:r>
    </w:p>
    <w:p w14:paraId="28C8DBD3" w14:textId="77777777" w:rsidR="004120C5" w:rsidRPr="007C1B52" w:rsidRDefault="004120C5" w:rsidP="00115A40">
      <w:pPr>
        <w:numPr>
          <w:ilvl w:val="0"/>
          <w:numId w:val="56"/>
        </w:numPr>
        <w:tabs>
          <w:tab w:val="clear" w:pos="340"/>
          <w:tab w:val="num" w:pos="993"/>
        </w:tabs>
        <w:ind w:left="0" w:firstLine="709"/>
        <w:rPr>
          <w:rFonts w:ascii="Times New Roman" w:eastAsia="Calibri" w:hAnsi="Times New Roman" w:cs="Times New Roman"/>
          <w:sz w:val="28"/>
          <w:szCs w:val="28"/>
        </w:rPr>
      </w:pPr>
      <w:proofErr w:type="spellStart"/>
      <w:r w:rsidRPr="007C1B52">
        <w:rPr>
          <w:rFonts w:ascii="Times New Roman" w:eastAsia="Calibri" w:hAnsi="Times New Roman" w:cs="Times New Roman"/>
          <w:color w:val="000000" w:themeColor="text1"/>
          <w:sz w:val="28"/>
          <w:szCs w:val="28"/>
        </w:rPr>
        <w:t>Бақылау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құралдарын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айқындау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және</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қабылдау</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кезінде</w:t>
      </w:r>
      <w:proofErr w:type="spellEnd"/>
      <w:r w:rsidRPr="007C1B52">
        <w:rPr>
          <w:rFonts w:ascii="Times New Roman" w:eastAsia="Calibri" w:hAnsi="Times New Roman" w:cs="Times New Roman"/>
          <w:color w:val="000000" w:themeColor="text1"/>
          <w:sz w:val="28"/>
          <w:szCs w:val="28"/>
        </w:rPr>
        <w:t xml:space="preserve"> менеджмент </w:t>
      </w:r>
      <w:proofErr w:type="spellStart"/>
      <w:r>
        <w:rPr>
          <w:rFonts w:ascii="Times New Roman" w:eastAsia="Calibri" w:hAnsi="Times New Roman" w:cs="Times New Roman"/>
          <w:color w:val="000000" w:themeColor="text1"/>
          <w:sz w:val="28"/>
          <w:szCs w:val="28"/>
        </w:rPr>
        <w:t>Серіктестік</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жұмыс</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істейтін</w:t>
      </w:r>
      <w:proofErr w:type="spellEnd"/>
      <w:r w:rsidRPr="007C1B52">
        <w:rPr>
          <w:rFonts w:ascii="Times New Roman" w:eastAsia="Calibri" w:hAnsi="Times New Roman" w:cs="Times New Roman"/>
          <w:color w:val="000000" w:themeColor="text1"/>
          <w:sz w:val="28"/>
          <w:szCs w:val="28"/>
        </w:rPr>
        <w:t xml:space="preserve"> орта мен </w:t>
      </w:r>
      <w:proofErr w:type="spellStart"/>
      <w:r w:rsidRPr="007C1B52">
        <w:rPr>
          <w:rFonts w:ascii="Times New Roman" w:eastAsia="Calibri" w:hAnsi="Times New Roman" w:cs="Times New Roman"/>
          <w:color w:val="000000" w:themeColor="text1"/>
          <w:sz w:val="28"/>
          <w:szCs w:val="28"/>
        </w:rPr>
        <w:t>саланы</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оның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ұйымдық</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құрылымының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күрделілігін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оның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тарихы</w:t>
      </w:r>
      <w:proofErr w:type="spellEnd"/>
      <w:r w:rsidRPr="007C1B52">
        <w:rPr>
          <w:rFonts w:ascii="Times New Roman" w:eastAsia="Calibri" w:hAnsi="Times New Roman" w:cs="Times New Roman"/>
          <w:color w:val="000000" w:themeColor="text1"/>
          <w:sz w:val="28"/>
          <w:szCs w:val="28"/>
        </w:rPr>
        <w:t xml:space="preserve"> мен </w:t>
      </w:r>
      <w:proofErr w:type="spellStart"/>
      <w:r w:rsidRPr="007C1B52">
        <w:rPr>
          <w:rFonts w:ascii="Times New Roman" w:eastAsia="Calibri" w:hAnsi="Times New Roman" w:cs="Times New Roman"/>
          <w:color w:val="000000" w:themeColor="text1"/>
          <w:sz w:val="28"/>
          <w:szCs w:val="28"/>
        </w:rPr>
        <w:t>мәдениетін</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операциялардың</w:t>
      </w:r>
      <w:proofErr w:type="spellEnd"/>
      <w:r w:rsidRPr="007C1B52">
        <w:rPr>
          <w:rFonts w:ascii="Times New Roman" w:eastAsia="Calibri" w:hAnsi="Times New Roman" w:cs="Times New Roman"/>
          <w:color w:val="000000" w:themeColor="text1"/>
          <w:sz w:val="28"/>
          <w:szCs w:val="28"/>
        </w:rPr>
        <w:t xml:space="preserve"> </w:t>
      </w:r>
      <w:proofErr w:type="spellStart"/>
      <w:r w:rsidRPr="007C1B52">
        <w:rPr>
          <w:rFonts w:ascii="Times New Roman" w:eastAsia="Calibri" w:hAnsi="Times New Roman" w:cs="Times New Roman"/>
          <w:color w:val="000000" w:themeColor="text1"/>
          <w:sz w:val="28"/>
          <w:szCs w:val="28"/>
        </w:rPr>
        <w:t>сипаты</w:t>
      </w:r>
      <w:proofErr w:type="spellEnd"/>
      <w:r w:rsidRPr="007C1B52">
        <w:rPr>
          <w:rFonts w:ascii="Times New Roman" w:eastAsia="Calibri" w:hAnsi="Times New Roman" w:cs="Times New Roman"/>
          <w:color w:val="000000" w:themeColor="text1"/>
          <w:sz w:val="28"/>
          <w:szCs w:val="28"/>
        </w:rPr>
        <w:t xml:space="preserve"> мен </w:t>
      </w:r>
      <w:proofErr w:type="spellStart"/>
      <w:r w:rsidRPr="007C1B52">
        <w:rPr>
          <w:rFonts w:ascii="Times New Roman" w:eastAsia="Calibri" w:hAnsi="Times New Roman" w:cs="Times New Roman"/>
          <w:sz w:val="28"/>
          <w:szCs w:val="28"/>
        </w:rPr>
        <w:t>ауқымын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операциялардың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реттелу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дәрежесін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ескереді</w:t>
      </w:r>
      <w:proofErr w:type="spellEnd"/>
      <w:r w:rsidRPr="007C1B52">
        <w:rPr>
          <w:rFonts w:ascii="Times New Roman" w:eastAsia="Calibri" w:hAnsi="Times New Roman" w:cs="Times New Roman"/>
          <w:sz w:val="28"/>
          <w:szCs w:val="28"/>
        </w:rPr>
        <w:t xml:space="preserve">. </w:t>
      </w:r>
    </w:p>
    <w:p w14:paraId="3CA5E3C0" w14:textId="77777777" w:rsidR="004120C5" w:rsidRPr="007C1B52" w:rsidRDefault="004120C5" w:rsidP="00115A40">
      <w:pPr>
        <w:numPr>
          <w:ilvl w:val="0"/>
          <w:numId w:val="56"/>
        </w:numPr>
        <w:tabs>
          <w:tab w:val="clear" w:pos="340"/>
          <w:tab w:val="num" w:pos="993"/>
        </w:tabs>
        <w:ind w:left="0" w:firstLine="709"/>
        <w:rPr>
          <w:rFonts w:ascii="Times New Roman" w:eastAsia="Calibri" w:hAnsi="Times New Roman" w:cs="Times New Roman"/>
          <w:sz w:val="28"/>
          <w:szCs w:val="28"/>
        </w:rPr>
      </w:pPr>
      <w:proofErr w:type="spellStart"/>
      <w:r w:rsidRPr="007C1B52">
        <w:rPr>
          <w:rFonts w:ascii="Times New Roman" w:eastAsia="Calibri" w:hAnsi="Times New Roman" w:cs="Times New Roman"/>
          <w:color w:val="000000" w:themeColor="text1"/>
          <w:sz w:val="28"/>
          <w:szCs w:val="28"/>
        </w:rPr>
        <w:t>Қ</w:t>
      </w:r>
      <w:r w:rsidRPr="007C1B52">
        <w:rPr>
          <w:rFonts w:ascii="Times New Roman" w:eastAsia="Calibri" w:hAnsi="Times New Roman" w:cs="Times New Roman"/>
          <w:sz w:val="28"/>
          <w:szCs w:val="28"/>
        </w:rPr>
        <w:t>олданбалы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құралдары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транзакцияларды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өңдеу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тәуекелдерін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азайтуға</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бағытталған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іс-әрекеттерді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тікелей</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қолдайтын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рәсімдері</w:t>
      </w:r>
      <w:proofErr w:type="spellEnd"/>
      <w:r w:rsidRPr="007C1B5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Серіктестік</w:t>
      </w:r>
      <w:r w:rsidRPr="007C1B52">
        <w:rPr>
          <w:rFonts w:ascii="Times New Roman" w:eastAsia="Calibri" w:hAnsi="Times New Roman" w:cs="Times New Roman"/>
          <w:sz w:val="28"/>
          <w:szCs w:val="28"/>
        </w:rPr>
        <w:t>тегі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негізгі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рәсімдері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болып</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табылады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барлық</w:t>
      </w:r>
      <w:proofErr w:type="spellEnd"/>
      <w:r w:rsidRPr="007C1B52">
        <w:rPr>
          <w:rFonts w:ascii="Times New Roman" w:eastAsia="Calibri" w:hAnsi="Times New Roman" w:cs="Times New Roman"/>
          <w:sz w:val="28"/>
          <w:szCs w:val="28"/>
        </w:rPr>
        <w:t xml:space="preserve"> бизнес-</w:t>
      </w:r>
      <w:proofErr w:type="spellStart"/>
      <w:r w:rsidRPr="007C1B52">
        <w:rPr>
          <w:rFonts w:ascii="Times New Roman" w:eastAsia="Calibri" w:hAnsi="Times New Roman" w:cs="Times New Roman"/>
          <w:sz w:val="28"/>
          <w:szCs w:val="28"/>
        </w:rPr>
        <w:t>процестер</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бойынша</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әзірленеді</w:t>
      </w:r>
      <w:proofErr w:type="spellEnd"/>
      <w:r w:rsidRPr="007C1B52">
        <w:rPr>
          <w:rFonts w:ascii="Times New Roman" w:eastAsia="Calibri" w:hAnsi="Times New Roman" w:cs="Times New Roman"/>
          <w:sz w:val="28"/>
          <w:szCs w:val="28"/>
        </w:rPr>
        <w:t>.</w:t>
      </w:r>
    </w:p>
    <w:p w14:paraId="431F1C22" w14:textId="77777777" w:rsidR="004120C5" w:rsidRPr="000250EF" w:rsidRDefault="004120C5" w:rsidP="00115A40">
      <w:pPr>
        <w:numPr>
          <w:ilvl w:val="0"/>
          <w:numId w:val="56"/>
        </w:numPr>
        <w:tabs>
          <w:tab w:val="clear" w:pos="340"/>
          <w:tab w:val="num" w:pos="993"/>
        </w:tabs>
        <w:ind w:left="0" w:firstLine="709"/>
        <w:rPr>
          <w:rFonts w:ascii="Times New Roman" w:eastAsia="Calibri" w:hAnsi="Times New Roman" w:cs="Times New Roman"/>
          <w:sz w:val="28"/>
          <w:szCs w:val="28"/>
          <w:lang w:val="kk-KZ"/>
        </w:rPr>
      </w:pPr>
      <w:r w:rsidRPr="00115A40">
        <w:rPr>
          <w:rFonts w:ascii="Times New Roman" w:eastAsia="Calibri" w:hAnsi="Times New Roman" w:cs="Times New Roman"/>
          <w:color w:val="000000" w:themeColor="text1"/>
          <w:sz w:val="28"/>
          <w:szCs w:val="28"/>
        </w:rPr>
        <w:t>Бизнес</w:t>
      </w:r>
      <w:r w:rsidRPr="000250EF">
        <w:rPr>
          <w:rFonts w:ascii="Times New Roman" w:eastAsia="Calibri" w:hAnsi="Times New Roman" w:cs="Times New Roman"/>
          <w:sz w:val="28"/>
          <w:szCs w:val="28"/>
          <w:lang w:val="kk-KZ"/>
        </w:rPr>
        <w:t>-процестердің тәуекелдерін неғұрлым басқарылатын нысанға шоғырландыру үшін менеджмент толықтығын (жүзеге асырылатын шаруашылық операциялар есепте көрсетіледі), дұрыстығын</w:t>
      </w:r>
      <w:r>
        <w:rPr>
          <w:rFonts w:ascii="Times New Roman" w:eastAsia="Calibri" w:hAnsi="Times New Roman" w:cs="Times New Roman"/>
          <w:sz w:val="28"/>
          <w:szCs w:val="28"/>
          <w:lang w:val="kk-KZ"/>
        </w:rPr>
        <w:t xml:space="preserve"> </w:t>
      </w:r>
      <w:r w:rsidRPr="000250EF">
        <w:rPr>
          <w:rFonts w:ascii="Times New Roman" w:eastAsia="Calibri" w:hAnsi="Times New Roman" w:cs="Times New Roman"/>
          <w:sz w:val="28"/>
          <w:szCs w:val="28"/>
          <w:lang w:val="kk-KZ"/>
        </w:rPr>
        <w:t xml:space="preserve">(операциялар есепте дұрыс сомада дұрыс шотта (және уақтылы) өңдеудің әрбір сатысында көрсетіледі) және </w:t>
      </w:r>
      <w:r>
        <w:rPr>
          <w:rFonts w:ascii="Times New Roman" w:eastAsia="Calibri" w:hAnsi="Times New Roman" w:cs="Times New Roman"/>
          <w:sz w:val="28"/>
          <w:szCs w:val="28"/>
          <w:lang w:val="kk-KZ"/>
        </w:rPr>
        <w:t>нақтылығын</w:t>
      </w:r>
      <w:r w:rsidRPr="000250EF">
        <w:rPr>
          <w:rFonts w:ascii="Times New Roman" w:eastAsia="Calibri" w:hAnsi="Times New Roman" w:cs="Times New Roman"/>
          <w:sz w:val="28"/>
          <w:szCs w:val="28"/>
          <w:lang w:val="kk-KZ"/>
        </w:rPr>
        <w:t xml:space="preserve"> (есепте көрсетілген операциялар шынымен орын алған және белгіленген рәсімдерге сәйкес жүзеге асырылады) қамтамасыз ету бойынша ақпаратты өңдеу саласындағы мақсаттарға сәйкес топтастыруды пайдаланады</w:t>
      </w:r>
      <w:r>
        <w:rPr>
          <w:rFonts w:ascii="Times New Roman" w:eastAsia="Calibri" w:hAnsi="Times New Roman" w:cs="Times New Roman"/>
          <w:sz w:val="28"/>
          <w:szCs w:val="28"/>
          <w:lang w:val="kk-KZ"/>
        </w:rPr>
        <w:t>.</w:t>
      </w:r>
    </w:p>
    <w:p w14:paraId="1B8726F6" w14:textId="77777777" w:rsidR="004120C5" w:rsidRPr="009646AC" w:rsidRDefault="004120C5" w:rsidP="00115A40">
      <w:pPr>
        <w:numPr>
          <w:ilvl w:val="0"/>
          <w:numId w:val="56"/>
        </w:numPr>
        <w:tabs>
          <w:tab w:val="clear" w:pos="340"/>
          <w:tab w:val="num" w:pos="993"/>
        </w:tabs>
        <w:ind w:left="0" w:firstLine="709"/>
        <w:rPr>
          <w:rFonts w:ascii="Times New Roman" w:eastAsia="Calibri" w:hAnsi="Times New Roman" w:cs="Times New Roman"/>
          <w:sz w:val="28"/>
          <w:szCs w:val="28"/>
          <w:lang w:val="kk-KZ"/>
        </w:rPr>
      </w:pPr>
      <w:r w:rsidRPr="009646AC">
        <w:rPr>
          <w:rFonts w:ascii="Times New Roman" w:eastAsia="Calibri" w:hAnsi="Times New Roman" w:cs="Times New Roman"/>
          <w:sz w:val="28"/>
          <w:szCs w:val="28"/>
          <w:lang w:val="kk-KZ"/>
        </w:rPr>
        <w:t xml:space="preserve">Технология Серіктестік процестерінің немесе бизнесінің ажырамас бөлігі болып табылатын </w:t>
      </w:r>
      <w:r>
        <w:rPr>
          <w:rFonts w:ascii="Times New Roman" w:eastAsia="Calibri" w:hAnsi="Times New Roman" w:cs="Times New Roman"/>
          <w:sz w:val="28"/>
          <w:szCs w:val="28"/>
          <w:lang w:val="kk-KZ"/>
        </w:rPr>
        <w:t>б</w:t>
      </w:r>
      <w:r w:rsidRPr="009646AC">
        <w:rPr>
          <w:rFonts w:ascii="Times New Roman" w:eastAsia="Calibri" w:hAnsi="Times New Roman" w:cs="Times New Roman"/>
          <w:sz w:val="28"/>
          <w:szCs w:val="28"/>
          <w:lang w:val="kk-KZ"/>
        </w:rPr>
        <w:t xml:space="preserve">изнес-процестерге қол жеткізуді шектеу факторы кіреді, өйткені бизнес-процестің бөлігі ретінде транзакцияларға қол жеткізуді </w:t>
      </w:r>
      <w:r w:rsidRPr="009646AC">
        <w:rPr>
          <w:rFonts w:ascii="Times New Roman" w:eastAsia="Calibri" w:hAnsi="Times New Roman" w:cs="Times New Roman"/>
          <w:sz w:val="28"/>
          <w:szCs w:val="28"/>
          <w:lang w:val="kk-KZ"/>
        </w:rPr>
        <w:lastRenderedPageBreak/>
        <w:t xml:space="preserve">тиісті шектеусіз бизнес-процесті бақылау процедуралары бұзылуы мүмкін және міндеттерді бөлуге қол жеткізілмеуі мүмкін.  </w:t>
      </w:r>
    </w:p>
    <w:p w14:paraId="2AEE6058" w14:textId="77777777" w:rsidR="004120C5" w:rsidRPr="009646AC" w:rsidRDefault="004120C5" w:rsidP="00115A40">
      <w:pPr>
        <w:numPr>
          <w:ilvl w:val="0"/>
          <w:numId w:val="56"/>
        </w:numPr>
        <w:tabs>
          <w:tab w:val="clear" w:pos="340"/>
          <w:tab w:val="num" w:pos="993"/>
        </w:tabs>
        <w:ind w:left="0" w:firstLine="709"/>
        <w:rPr>
          <w:rFonts w:ascii="Times New Roman" w:eastAsia="Calibri" w:hAnsi="Times New Roman" w:cs="Times New Roman"/>
          <w:sz w:val="28"/>
          <w:szCs w:val="28"/>
          <w:lang w:val="kk-KZ"/>
        </w:rPr>
      </w:pPr>
      <w:r w:rsidRPr="009646AC">
        <w:rPr>
          <w:rFonts w:ascii="Times New Roman" w:eastAsia="Calibri" w:hAnsi="Times New Roman" w:cs="Times New Roman"/>
          <w:sz w:val="28"/>
          <w:szCs w:val="28"/>
          <w:lang w:val="kk-KZ"/>
        </w:rPr>
        <w:t>Серіктестікте транзакцияларды бақылаудың</w:t>
      </w:r>
      <w:r>
        <w:rPr>
          <w:rFonts w:ascii="Times New Roman" w:eastAsia="Calibri" w:hAnsi="Times New Roman" w:cs="Times New Roman"/>
          <w:sz w:val="28"/>
          <w:szCs w:val="28"/>
          <w:lang w:val="kk-KZ"/>
        </w:rPr>
        <w:t>,</w:t>
      </w:r>
      <w:r w:rsidRPr="009646AC">
        <w:rPr>
          <w:rFonts w:ascii="Times New Roman" w:eastAsia="Calibri" w:hAnsi="Times New Roman" w:cs="Times New Roman"/>
          <w:sz w:val="28"/>
          <w:szCs w:val="28"/>
          <w:lang w:val="kk-KZ"/>
        </w:rPr>
        <w:t xml:space="preserve"> бірақ олармен шектелмей</w:t>
      </w:r>
      <w:r>
        <w:rPr>
          <w:rFonts w:ascii="Times New Roman" w:eastAsia="Calibri" w:hAnsi="Times New Roman" w:cs="Times New Roman"/>
          <w:sz w:val="28"/>
          <w:szCs w:val="28"/>
          <w:lang w:val="kk-KZ"/>
        </w:rPr>
        <w:t xml:space="preserve">, </w:t>
      </w:r>
      <w:r w:rsidRPr="009646AC">
        <w:rPr>
          <w:rFonts w:ascii="Times New Roman" w:eastAsia="Calibri" w:hAnsi="Times New Roman" w:cs="Times New Roman"/>
          <w:sz w:val="28"/>
          <w:szCs w:val="28"/>
          <w:lang w:val="kk-KZ"/>
        </w:rPr>
        <w:t>бірқатар рәсімде</w:t>
      </w:r>
      <w:r>
        <w:rPr>
          <w:rFonts w:ascii="Times New Roman" w:eastAsia="Calibri" w:hAnsi="Times New Roman" w:cs="Times New Roman"/>
          <w:sz w:val="28"/>
          <w:szCs w:val="28"/>
          <w:lang w:val="kk-KZ"/>
        </w:rPr>
        <w:t>р</w:t>
      </w:r>
      <w:r w:rsidRPr="009646AC">
        <w:rPr>
          <w:rFonts w:ascii="Times New Roman" w:eastAsia="Calibri" w:hAnsi="Times New Roman" w:cs="Times New Roman"/>
          <w:sz w:val="28"/>
          <w:szCs w:val="28"/>
          <w:lang w:val="kk-KZ"/>
        </w:rPr>
        <w:t xml:space="preserve"> қолданылады:</w:t>
      </w:r>
    </w:p>
    <w:p w14:paraId="15F2D38F" w14:textId="77777777" w:rsidR="004120C5" w:rsidRPr="004120C5" w:rsidRDefault="004120C5" w:rsidP="00115A40">
      <w:pPr>
        <w:pStyle w:val="a8"/>
        <w:numPr>
          <w:ilvl w:val="0"/>
          <w:numId w:val="20"/>
        </w:numPr>
        <w:tabs>
          <w:tab w:val="left" w:pos="993"/>
        </w:tabs>
        <w:ind w:left="0" w:firstLine="709"/>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Электрондық түрде қолжетімділікті қуаттау (авторизация</w:t>
      </w:r>
      <w:r w:rsidRPr="009C00D7">
        <w:rPr>
          <w:rFonts w:ascii="Times New Roman" w:eastAsia="Calibri" w:hAnsi="Times New Roman" w:cs="Times New Roman"/>
          <w:sz w:val="28"/>
          <w:szCs w:val="28"/>
          <w:lang w:val="kk-KZ"/>
        </w:rPr>
        <w:t>)</w:t>
      </w:r>
      <w:r w:rsidRPr="00B208F2">
        <w:rPr>
          <w:rFonts w:ascii="Times New Roman" w:eastAsia="Calibri" w:hAnsi="Times New Roman" w:cs="Times New Roman"/>
          <w:sz w:val="28"/>
          <w:szCs w:val="28"/>
          <w:lang w:val="kk-KZ"/>
        </w:rPr>
        <w:t xml:space="preserve"> және бекіту</w:t>
      </w:r>
      <w:r>
        <w:rPr>
          <w:rFonts w:ascii="Times New Roman" w:eastAsia="Calibri" w:hAnsi="Times New Roman" w:cs="Times New Roman"/>
          <w:sz w:val="28"/>
          <w:szCs w:val="28"/>
          <w:lang w:val="kk-KZ"/>
        </w:rPr>
        <w:t>ді қуаттау</w:t>
      </w:r>
      <w:r w:rsidRPr="00B208F2">
        <w:rPr>
          <w:rFonts w:ascii="Times New Roman" w:eastAsia="Calibri" w:hAnsi="Times New Roman" w:cs="Times New Roman"/>
          <w:sz w:val="28"/>
          <w:szCs w:val="28"/>
          <w:lang w:val="kk-KZ"/>
        </w:rPr>
        <w:t xml:space="preserve"> транзакциялардың дұрыстығын растайды (яғни, экономикалық өмірдің нақты фактісін көрсетеді немесе Серіктестік саясатының шеңберінде болады). </w:t>
      </w:r>
      <w:r w:rsidRPr="004120C5">
        <w:rPr>
          <w:rFonts w:ascii="Times New Roman" w:eastAsia="Calibri" w:hAnsi="Times New Roman" w:cs="Times New Roman"/>
          <w:sz w:val="28"/>
          <w:szCs w:val="28"/>
          <w:lang w:val="kk-KZ"/>
        </w:rPr>
        <w:t>Авторизация, әдетте, жоғары деңгейдегі басшылықтың мақұлдауы немесе транзакцияның дұрыстығын тексеру және қорытынды жасау түрінде болады (автоматтандырылған бекіту кезінде, мысалы, рұқсат етілген ауытқу деңгейінде болатын шоттар, төлем үшін автоматты түрде бекітіледі. Сомалары ауытқудың рұқсат етілген деңгейінен тыс шығатын шоттар қосымша қарау үшін белгіленеді);</w:t>
      </w:r>
    </w:p>
    <w:p w14:paraId="1FAAC248" w14:textId="77777777" w:rsidR="004120C5" w:rsidRPr="004120C5" w:rsidRDefault="004120C5" w:rsidP="00115A40">
      <w:pPr>
        <w:pStyle w:val="a8"/>
        <w:numPr>
          <w:ilvl w:val="0"/>
          <w:numId w:val="20"/>
        </w:numPr>
        <w:tabs>
          <w:tab w:val="left" w:pos="993"/>
        </w:tabs>
        <w:ind w:left="0" w:firstLine="709"/>
        <w:rPr>
          <w:rFonts w:ascii="Times New Roman" w:eastAsia="Calibri" w:hAnsi="Times New Roman" w:cs="Times New Roman"/>
          <w:sz w:val="28"/>
          <w:szCs w:val="28"/>
          <w:lang w:val="kk-KZ"/>
        </w:rPr>
      </w:pPr>
      <w:r w:rsidRPr="004120C5">
        <w:rPr>
          <w:rFonts w:ascii="Times New Roman" w:eastAsia="Calibri" w:hAnsi="Times New Roman" w:cs="Times New Roman"/>
          <w:sz w:val="28"/>
          <w:szCs w:val="28"/>
          <w:lang w:val="kk-KZ"/>
        </w:rPr>
        <w:t>Верификация</w:t>
      </w:r>
      <w:r>
        <w:rPr>
          <w:rFonts w:ascii="Times New Roman" w:eastAsia="Calibri" w:hAnsi="Times New Roman" w:cs="Times New Roman"/>
          <w:sz w:val="28"/>
          <w:szCs w:val="28"/>
          <w:lang w:val="kk-KZ"/>
        </w:rPr>
        <w:t xml:space="preserve"> </w:t>
      </w:r>
      <w:r w:rsidRPr="004120C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4120C5">
        <w:rPr>
          <w:rFonts w:ascii="Times New Roman" w:eastAsia="Calibri" w:hAnsi="Times New Roman" w:cs="Times New Roman"/>
          <w:sz w:val="28"/>
          <w:szCs w:val="28"/>
          <w:lang w:val="kk-KZ"/>
        </w:rPr>
        <w:t xml:space="preserve">верификация кезінде екі немесе одан да көп баптарды бір-бірімен салыстыру немесе </w:t>
      </w:r>
      <w:r>
        <w:rPr>
          <w:rFonts w:ascii="Times New Roman" w:eastAsia="Calibri" w:hAnsi="Times New Roman" w:cs="Times New Roman"/>
          <w:sz w:val="28"/>
          <w:szCs w:val="28"/>
          <w:lang w:val="kk-KZ"/>
        </w:rPr>
        <w:t>бапты</w:t>
      </w:r>
      <w:r w:rsidRPr="004120C5">
        <w:rPr>
          <w:rFonts w:ascii="Times New Roman" w:eastAsia="Calibri" w:hAnsi="Times New Roman" w:cs="Times New Roman"/>
          <w:sz w:val="28"/>
          <w:szCs w:val="28"/>
          <w:lang w:val="kk-KZ"/>
        </w:rPr>
        <w:t xml:space="preserve"> саясат ережелерімен салыстыру жүргізіледі және екі бап бір-біріне сәйкес келмейтін немесе </w:t>
      </w:r>
      <w:r>
        <w:rPr>
          <w:rFonts w:ascii="Times New Roman" w:eastAsia="Calibri" w:hAnsi="Times New Roman" w:cs="Times New Roman"/>
          <w:sz w:val="28"/>
          <w:szCs w:val="28"/>
          <w:lang w:val="kk-KZ"/>
        </w:rPr>
        <w:t>бап</w:t>
      </w:r>
      <w:r w:rsidRPr="004120C5">
        <w:rPr>
          <w:rFonts w:ascii="Times New Roman" w:eastAsia="Calibri" w:hAnsi="Times New Roman" w:cs="Times New Roman"/>
          <w:sz w:val="28"/>
          <w:szCs w:val="28"/>
          <w:lang w:val="kk-KZ"/>
        </w:rPr>
        <w:t xml:space="preserve"> саясатқа сәйкес келмейтін жағдайларда тиісті әрекеттер қабылданады;</w:t>
      </w:r>
    </w:p>
    <w:p w14:paraId="74EC19DF" w14:textId="77777777" w:rsidR="004120C5" w:rsidRPr="004120C5" w:rsidRDefault="004120C5" w:rsidP="00115A40">
      <w:pPr>
        <w:pStyle w:val="a8"/>
        <w:numPr>
          <w:ilvl w:val="0"/>
          <w:numId w:val="20"/>
        </w:numPr>
        <w:tabs>
          <w:tab w:val="left" w:pos="993"/>
        </w:tabs>
        <w:ind w:left="0" w:firstLine="709"/>
        <w:rPr>
          <w:rFonts w:ascii="Times New Roman" w:eastAsia="Calibri" w:hAnsi="Times New Roman" w:cs="Times New Roman"/>
          <w:sz w:val="28"/>
          <w:szCs w:val="28"/>
          <w:lang w:val="kk-KZ"/>
        </w:rPr>
      </w:pPr>
      <w:r w:rsidRPr="004120C5">
        <w:rPr>
          <w:rFonts w:ascii="Times New Roman" w:eastAsia="Calibri" w:hAnsi="Times New Roman" w:cs="Times New Roman"/>
          <w:sz w:val="28"/>
          <w:szCs w:val="28"/>
          <w:lang w:val="kk-KZ"/>
        </w:rPr>
        <w:t>Физикалық бақылау</w:t>
      </w:r>
      <w:r>
        <w:rPr>
          <w:rFonts w:ascii="Times New Roman" w:eastAsia="Calibri" w:hAnsi="Times New Roman" w:cs="Times New Roman"/>
          <w:sz w:val="28"/>
          <w:szCs w:val="28"/>
          <w:lang w:val="kk-KZ"/>
        </w:rPr>
        <w:t xml:space="preserve"> </w:t>
      </w:r>
      <w:r w:rsidRPr="004120C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4120C5">
        <w:rPr>
          <w:rFonts w:ascii="Times New Roman" w:eastAsia="Calibri" w:hAnsi="Times New Roman" w:cs="Times New Roman"/>
          <w:sz w:val="28"/>
          <w:szCs w:val="28"/>
          <w:lang w:val="kk-KZ"/>
        </w:rPr>
        <w:t>жабдықтарды, қорларды, бағалы қағаздарды, ақшаны және басқа активтерді физикалық қорғау (мысалы, жабық немесе қорғалатын жерлерде тек уәкілетті персоналға физикалық қол жетімділікті қамтамасыз ете отырып сақтау), сондай-ақ бақылау жазбаларында көрсетілген мөлшерге мерзімді түгендеу және салыстыру жүргізу;</w:t>
      </w:r>
    </w:p>
    <w:p w14:paraId="20A9786C" w14:textId="77777777" w:rsidR="004120C5" w:rsidRPr="004120C5" w:rsidRDefault="004120C5" w:rsidP="00115A40">
      <w:pPr>
        <w:pStyle w:val="a8"/>
        <w:numPr>
          <w:ilvl w:val="0"/>
          <w:numId w:val="20"/>
        </w:numPr>
        <w:tabs>
          <w:tab w:val="left" w:pos="993"/>
        </w:tabs>
        <w:ind w:left="0" w:firstLine="709"/>
        <w:rPr>
          <w:rFonts w:ascii="Times New Roman" w:eastAsia="Calibri" w:hAnsi="Times New Roman" w:cs="Times New Roman"/>
          <w:sz w:val="28"/>
          <w:szCs w:val="28"/>
          <w:lang w:val="kk-KZ"/>
        </w:rPr>
      </w:pPr>
      <w:r w:rsidRPr="004120C5">
        <w:rPr>
          <w:rFonts w:ascii="Times New Roman" w:eastAsia="Calibri" w:hAnsi="Times New Roman" w:cs="Times New Roman"/>
          <w:sz w:val="28"/>
          <w:szCs w:val="28"/>
          <w:lang w:val="kk-KZ"/>
        </w:rPr>
        <w:t>Салыстыру</w:t>
      </w:r>
      <w:r>
        <w:rPr>
          <w:rFonts w:ascii="Times New Roman" w:eastAsia="Calibri" w:hAnsi="Times New Roman" w:cs="Times New Roman"/>
          <w:sz w:val="28"/>
          <w:szCs w:val="28"/>
          <w:lang w:val="kk-KZ"/>
        </w:rPr>
        <w:t xml:space="preserve"> </w:t>
      </w:r>
      <w:r w:rsidRPr="004120C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4120C5">
        <w:rPr>
          <w:rFonts w:ascii="Times New Roman" w:eastAsia="Calibri" w:hAnsi="Times New Roman" w:cs="Times New Roman"/>
          <w:sz w:val="28"/>
          <w:szCs w:val="28"/>
          <w:lang w:val="kk-KZ"/>
        </w:rPr>
        <w:t>салыстыру кезінде екі немесе одан да көп деректер элементтері салыстырылады және сәйкессіздіктер анықталған жағдайда деректерді келісу үшін әрекеттер жасалады. Салыстыру кезінде, әдетте, транзакцияларды өңдеудің толықтығы және/немесе дұрыстығы тексеріледі;</w:t>
      </w:r>
    </w:p>
    <w:p w14:paraId="207D9D2E" w14:textId="77777777" w:rsidR="004120C5" w:rsidRPr="004120C5" w:rsidRDefault="004120C5" w:rsidP="00115A40">
      <w:pPr>
        <w:pStyle w:val="a8"/>
        <w:numPr>
          <w:ilvl w:val="0"/>
          <w:numId w:val="20"/>
        </w:numPr>
        <w:tabs>
          <w:tab w:val="left" w:pos="993"/>
        </w:tabs>
        <w:ind w:left="0" w:firstLine="709"/>
        <w:rPr>
          <w:rFonts w:ascii="Times New Roman" w:eastAsia="Calibri" w:hAnsi="Times New Roman" w:cs="Times New Roman"/>
          <w:sz w:val="28"/>
          <w:szCs w:val="28"/>
          <w:lang w:val="kk-KZ"/>
        </w:rPr>
      </w:pPr>
      <w:r w:rsidRPr="004120C5">
        <w:rPr>
          <w:rFonts w:ascii="Times New Roman" w:eastAsia="Calibri" w:hAnsi="Times New Roman" w:cs="Times New Roman"/>
          <w:sz w:val="28"/>
          <w:szCs w:val="28"/>
          <w:lang w:val="kk-KZ"/>
        </w:rPr>
        <w:t>Қадағалау бақылауы</w:t>
      </w:r>
      <w:r>
        <w:rPr>
          <w:rFonts w:ascii="Times New Roman" w:eastAsia="Calibri" w:hAnsi="Times New Roman" w:cs="Times New Roman"/>
          <w:sz w:val="28"/>
          <w:szCs w:val="28"/>
          <w:lang w:val="kk-KZ"/>
        </w:rPr>
        <w:t xml:space="preserve"> </w:t>
      </w:r>
      <w:r w:rsidRPr="004120C5">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Pr="004120C5">
        <w:rPr>
          <w:rFonts w:ascii="Times New Roman" w:eastAsia="Calibri" w:hAnsi="Times New Roman" w:cs="Times New Roman"/>
          <w:sz w:val="28"/>
          <w:szCs w:val="28"/>
          <w:lang w:val="kk-KZ"/>
        </w:rPr>
        <w:t xml:space="preserve">қадағалау бақылауы шеңберінде транзакцияларды бақылаудың басқа рәсімдерінің орындалуын бағалау (авторизациялау және бекіту, верификациялау, физикалық бақылау, салыстыру) оларды толық көлемде, дұрыс және саясат пен рәсімдерге сәйкес жүргізіледі. Қадағалау бақылауы немесе тексеру жоғары деңгейлі болуы мүмкін (мысалы, салыстыру кестесінің жасалуын тексеру) немесе одан да егжей-тегжейлі болуы мүмкін (мысалы, салыстыру кезінде анықталған сәйкессіздікті тексеру және түзету немесе тиісті түсініктемелер беру).  </w:t>
      </w:r>
    </w:p>
    <w:p w14:paraId="0E03AE4D" w14:textId="77777777" w:rsidR="004120C5" w:rsidRPr="004120C5" w:rsidRDefault="004120C5" w:rsidP="00115A40">
      <w:pPr>
        <w:numPr>
          <w:ilvl w:val="0"/>
          <w:numId w:val="56"/>
        </w:numPr>
        <w:tabs>
          <w:tab w:val="clear" w:pos="340"/>
          <w:tab w:val="num" w:pos="993"/>
        </w:tabs>
        <w:ind w:left="0" w:firstLine="709"/>
        <w:rPr>
          <w:rFonts w:ascii="Times New Roman" w:eastAsia="Calibri" w:hAnsi="Times New Roman" w:cs="Times New Roman"/>
          <w:sz w:val="28"/>
          <w:szCs w:val="28"/>
          <w:lang w:val="kk-KZ"/>
        </w:rPr>
      </w:pPr>
      <w:r w:rsidRPr="004120C5">
        <w:rPr>
          <w:rFonts w:ascii="Times New Roman" w:eastAsia="Calibri" w:hAnsi="Times New Roman" w:cs="Times New Roman"/>
          <w:sz w:val="28"/>
          <w:szCs w:val="28"/>
          <w:lang w:val="kk-KZ"/>
        </w:rPr>
        <w:t>Серіктестікте көзделмеген оқиғаны немесе нәтижені түзету немесе болдырмау үшін іс-қимылдар қабылдау мақсатында алдын ала да, кейінгі бақылау рәсімдері де қолданылады, олардың арасындағы айырмашылық бақылау рәсімін жүзеге асыру сәтінде немесе уақытында болады (алдын ала бақылау көзделмеген оқиғаны немесе оның бастапқы пайда болуы кезінде нәтижені болдырмауға бағытталған (мысалы, қаржылық транзакцияның бастапқы жазылуы кезінде немесе өндірістік процесті бастау), кейінгі бақылау бастапқы өңдеуден кейін, бірақ түпкілікті мақсатты іске асыру аяқталғанға дейін (мысалы, қаржылық есептерді шығару немесе өндірістік процесті аяқтау) көзделмеген оқиғаны немесе нәтижені анықтауға бағытталған.</w:t>
      </w:r>
    </w:p>
    <w:p w14:paraId="3E42897A" w14:textId="77777777" w:rsidR="004120C5" w:rsidRPr="004120C5" w:rsidRDefault="004120C5" w:rsidP="00115A40">
      <w:pPr>
        <w:numPr>
          <w:ilvl w:val="0"/>
          <w:numId w:val="56"/>
        </w:numPr>
        <w:tabs>
          <w:tab w:val="clear" w:pos="340"/>
          <w:tab w:val="num" w:pos="993"/>
        </w:tabs>
        <w:ind w:left="0" w:firstLine="709"/>
        <w:rPr>
          <w:rFonts w:ascii="Times New Roman" w:eastAsia="Calibri" w:hAnsi="Times New Roman" w:cs="Times New Roman"/>
          <w:sz w:val="28"/>
          <w:szCs w:val="28"/>
          <w:lang w:val="kk-KZ"/>
        </w:rPr>
      </w:pPr>
      <w:r w:rsidRPr="004120C5">
        <w:rPr>
          <w:rFonts w:ascii="Times New Roman" w:eastAsia="Calibri" w:hAnsi="Times New Roman" w:cs="Times New Roman"/>
          <w:sz w:val="28"/>
          <w:szCs w:val="28"/>
          <w:lang w:val="kk-KZ"/>
        </w:rPr>
        <w:lastRenderedPageBreak/>
        <w:t>Серіктестікте транзакцияларды өңдеу деңгейінде әрекет ететін бақылау құралдарын қолданумен қатар операциялық немесе қаржылық деректердің әртүрлі жиынтығын салыстыруды және, әдетте, бірқатар тәуекелдерді қарауды қамтитын қызметтің тиімділігін бағалау немесе талдамалық шолулар әзірленді және практикада қолданылады. Өзара байланыстар талданады және зерттеледі, саясатқа немесе үміттерге сәйкессіздік анықталған кезде түзету шаралары қолданылады (мысалы, сатып алу процесінің тиімділігіне бағалау жүргізу, оның қорытындысы бойынша менеджмент сатып алу саласындағы тиісті мақсаттарға қол жеткізілмеген мән-жайларды анықтай алады. Сондай-ақ, нақты нәтижелерді бюджетпен, болжамдармен, өткен кезеңдердегі қорытындылармен және бәсекелестердің нәтижелерімен салыстыру).</w:t>
      </w:r>
    </w:p>
    <w:p w14:paraId="19A0EE6E" w14:textId="77777777" w:rsidR="004120C5" w:rsidRPr="004120C5" w:rsidRDefault="004120C5" w:rsidP="00115A40">
      <w:pPr>
        <w:numPr>
          <w:ilvl w:val="0"/>
          <w:numId w:val="56"/>
        </w:numPr>
        <w:tabs>
          <w:tab w:val="clear" w:pos="340"/>
          <w:tab w:val="num" w:pos="1134"/>
        </w:tabs>
        <w:ind w:left="0" w:firstLine="709"/>
        <w:rPr>
          <w:rFonts w:ascii="Times New Roman" w:eastAsia="Calibri" w:hAnsi="Times New Roman" w:cs="Times New Roman"/>
          <w:sz w:val="28"/>
          <w:szCs w:val="28"/>
          <w:lang w:val="kk-KZ"/>
        </w:rPr>
      </w:pPr>
      <w:r w:rsidRPr="004120C5">
        <w:rPr>
          <w:rFonts w:ascii="Times New Roman" w:eastAsia="Calibri" w:hAnsi="Times New Roman" w:cs="Times New Roman"/>
          <w:sz w:val="28"/>
          <w:szCs w:val="28"/>
          <w:lang w:val="kk-KZ"/>
        </w:rPr>
        <w:t xml:space="preserve">Бақылау рәсімдерін таңдау мен әзірлеуді менеджмент құқықтық ортаға, нормативтік талаптарға және мүдделі тараптардың күтулеріне негізделе отырып, қателік немесе тиісінше емес немесе алаяқтық әрекеттер тәуекелдерін азайту үшін басшы қызметкерлерді қоса алғанда, қызметкерлер арасындағы міндеттерді бөлуді немесе бөлуді ескере отырып жүзеге асырады (міндеттерді бөлу, әдетте, есепте көрсету, авторизациялау үшін жауапкершілікті бөлуге әкеп соғады және белгілі бір активтерді сатып алуға, оларды есепке алуға байланысты операцияларды немесе операцияларды бекіту, олардың сақталуын қамтамасыз ету және түгендеу жүргізу). </w:t>
      </w:r>
    </w:p>
    <w:p w14:paraId="4DE7B505" w14:textId="77777777" w:rsidR="004120C5" w:rsidRPr="004120C5" w:rsidRDefault="004120C5" w:rsidP="00115A40">
      <w:pPr>
        <w:numPr>
          <w:ilvl w:val="0"/>
          <w:numId w:val="56"/>
        </w:numPr>
        <w:tabs>
          <w:tab w:val="clear" w:pos="340"/>
          <w:tab w:val="num" w:pos="1134"/>
        </w:tabs>
        <w:ind w:left="0" w:firstLine="709"/>
        <w:rPr>
          <w:rFonts w:ascii="Times New Roman" w:eastAsia="Calibri" w:hAnsi="Times New Roman" w:cs="Times New Roman"/>
          <w:sz w:val="28"/>
          <w:szCs w:val="28"/>
          <w:lang w:val="kk-KZ"/>
        </w:rPr>
      </w:pPr>
      <w:r w:rsidRPr="004120C5">
        <w:rPr>
          <w:rFonts w:ascii="Times New Roman" w:eastAsia="Calibri" w:hAnsi="Times New Roman" w:cs="Times New Roman"/>
          <w:sz w:val="28"/>
          <w:szCs w:val="28"/>
          <w:lang w:val="kk-KZ"/>
        </w:rPr>
        <w:t>Міндеттерді бөлу іс жүзінде мүмкін емес, шығындар тұрғысынан тиімсіз немесе орынсыз болған жағдайларда менеджмент кейінгі бақылау рәсімдерін қолдану мүмкіндігімен балама бақылау рәсімдерін енгізеді.</w:t>
      </w:r>
    </w:p>
    <w:p w14:paraId="4D187076" w14:textId="7136EEF5" w:rsidR="004120C5" w:rsidRPr="007C1B52" w:rsidRDefault="004F4810" w:rsidP="00115A40">
      <w:pPr>
        <w:numPr>
          <w:ilvl w:val="0"/>
          <w:numId w:val="56"/>
        </w:numPr>
        <w:tabs>
          <w:tab w:val="clear" w:pos="340"/>
          <w:tab w:val="num" w:pos="1134"/>
        </w:tabs>
        <w:ind w:left="0" w:firstLine="709"/>
        <w:rPr>
          <w:rFonts w:ascii="Times New Roman" w:eastAsia="Calibri" w:hAnsi="Times New Roman" w:cs="Times New Roman"/>
          <w:sz w:val="28"/>
          <w:szCs w:val="28"/>
        </w:rPr>
      </w:pPr>
      <w:r w:rsidRPr="004F4810">
        <w:rPr>
          <w:rFonts w:ascii="Times New Roman" w:eastAsia="Calibri" w:hAnsi="Times New Roman" w:cs="Times New Roman"/>
          <w:sz w:val="28"/>
          <w:szCs w:val="28"/>
          <w:lang w:val="kk-KZ"/>
        </w:rPr>
        <w:t>*</w:t>
      </w:r>
      <w:r w:rsidR="004120C5" w:rsidRPr="004120C5">
        <w:rPr>
          <w:rFonts w:ascii="Times New Roman" w:eastAsia="Calibri" w:hAnsi="Times New Roman" w:cs="Times New Roman"/>
          <w:sz w:val="28"/>
          <w:szCs w:val="28"/>
          <w:lang w:val="kk-KZ"/>
        </w:rPr>
        <w:t xml:space="preserve">Серіктестікте бизнес-процестер құжатталған және процестер және олармен байланысты бақылау рәсімдері бөлінісінде тәуекелдер/бақылау құралдарының матрицалары әзірленген, олар үнемі жаңартылып отырады, ал негізгі бақылау құралдарының тиімділігі тестіленеді. </w:t>
      </w:r>
      <w:proofErr w:type="spellStart"/>
      <w:r w:rsidR="004120C5" w:rsidRPr="007C1B52">
        <w:rPr>
          <w:rFonts w:ascii="Times New Roman" w:eastAsia="Calibri" w:hAnsi="Times New Roman" w:cs="Times New Roman"/>
          <w:sz w:val="28"/>
          <w:szCs w:val="28"/>
        </w:rPr>
        <w:t>Анықталған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кемшіліктер</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уақтылы</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жойылады</w:t>
      </w:r>
      <w:proofErr w:type="spellEnd"/>
      <w:r w:rsidR="004120C5" w:rsidRPr="007C1B52">
        <w:rPr>
          <w:rFonts w:ascii="Times New Roman" w:eastAsia="Calibri" w:hAnsi="Times New Roman" w:cs="Times New Roman"/>
          <w:sz w:val="28"/>
          <w:szCs w:val="28"/>
        </w:rPr>
        <w:t xml:space="preserve">. </w:t>
      </w:r>
    </w:p>
    <w:p w14:paraId="3D9F2B12" w14:textId="637A1E72" w:rsidR="004120C5" w:rsidRPr="007C1B52" w:rsidRDefault="004F4810" w:rsidP="00115A40">
      <w:pPr>
        <w:numPr>
          <w:ilvl w:val="0"/>
          <w:numId w:val="56"/>
        </w:numPr>
        <w:tabs>
          <w:tab w:val="clear" w:pos="340"/>
          <w:tab w:val="num" w:pos="1134"/>
        </w:tabs>
        <w:ind w:left="0" w:firstLine="709"/>
        <w:rPr>
          <w:rFonts w:ascii="Times New Roman" w:eastAsia="Calibri" w:hAnsi="Times New Roman" w:cs="Times New Roman"/>
          <w:sz w:val="28"/>
          <w:szCs w:val="28"/>
        </w:rPr>
      </w:pPr>
      <w:r w:rsidRPr="004F4810">
        <w:rPr>
          <w:rFonts w:ascii="Times New Roman" w:eastAsia="Calibri" w:hAnsi="Times New Roman" w:cs="Times New Roman"/>
          <w:sz w:val="28"/>
          <w:szCs w:val="28"/>
        </w:rPr>
        <w:t>*</w:t>
      </w:r>
      <w:proofErr w:type="spellStart"/>
      <w:r w:rsidR="004120C5">
        <w:rPr>
          <w:rFonts w:ascii="Times New Roman" w:eastAsia="Calibri" w:hAnsi="Times New Roman" w:cs="Times New Roman"/>
          <w:sz w:val="28"/>
          <w:szCs w:val="28"/>
        </w:rPr>
        <w:t>Серіктестік</w:t>
      </w:r>
      <w:r w:rsidR="004120C5" w:rsidRPr="007C1B52">
        <w:rPr>
          <w:rFonts w:ascii="Times New Roman" w:eastAsia="Calibri" w:hAnsi="Times New Roman" w:cs="Times New Roman"/>
          <w:sz w:val="28"/>
          <w:szCs w:val="28"/>
        </w:rPr>
        <w:t>тегі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тәуекелдерді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басқару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функциясын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және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ішкі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бақылау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жүйесін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қамтамасыз</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ететін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құрылымдық</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бөлімше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ішкі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бақылау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саласында</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орын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алған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оқиғалар</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туралы</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барлық</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ақпараттың</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және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ішкі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бақылау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жүйесін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басқарумен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байланысты</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практикалық</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тәжірибенің</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дерекқорының</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есебін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жүргізеді</w:t>
      </w:r>
      <w:proofErr w:type="spellEnd"/>
      <w:r w:rsidR="004120C5" w:rsidRPr="007C1B52">
        <w:rPr>
          <w:rFonts w:ascii="Times New Roman" w:eastAsia="Calibri" w:hAnsi="Times New Roman" w:cs="Times New Roman"/>
          <w:sz w:val="28"/>
          <w:szCs w:val="28"/>
        </w:rPr>
        <w:t>.</w:t>
      </w:r>
    </w:p>
    <w:p w14:paraId="1E4420F7" w14:textId="77777777" w:rsidR="004120C5" w:rsidRPr="007C1B52" w:rsidRDefault="004120C5" w:rsidP="004120C5">
      <w:pPr>
        <w:ind w:left="709" w:firstLine="0"/>
        <w:rPr>
          <w:rFonts w:ascii="Times New Roman" w:eastAsia="Calibri" w:hAnsi="Times New Roman" w:cs="Times New Roman"/>
          <w:sz w:val="28"/>
          <w:szCs w:val="28"/>
        </w:rPr>
      </w:pPr>
    </w:p>
    <w:p w14:paraId="36B16BE3" w14:textId="77777777" w:rsidR="004120C5" w:rsidRPr="007C1B52" w:rsidRDefault="004120C5" w:rsidP="004120C5">
      <w:pPr>
        <w:pStyle w:val="20"/>
        <w:ind w:firstLine="0"/>
        <w:rPr>
          <w:rFonts w:ascii="Times New Roman" w:eastAsia="Calibri" w:hAnsi="Times New Roman" w:cs="Times New Roman"/>
          <w:b/>
          <w:bCs/>
          <w:i/>
          <w:color w:val="auto"/>
          <w:sz w:val="28"/>
          <w:szCs w:val="28"/>
        </w:rPr>
      </w:pPr>
      <w:bookmarkStart w:id="20" w:name="_Toc484683931"/>
      <w:bookmarkStart w:id="21" w:name="_Toc138324995"/>
      <w:r w:rsidRPr="007C1B52">
        <w:rPr>
          <w:rFonts w:ascii="Times New Roman" w:hAnsi="Times New Roman" w:cs="Times New Roman"/>
          <w:b/>
          <w:bCs/>
          <w:i/>
          <w:color w:val="auto"/>
          <w:sz w:val="28"/>
          <w:szCs w:val="28"/>
        </w:rPr>
        <w:t xml:space="preserve">3.3.2. </w:t>
      </w:r>
      <w:bookmarkEnd w:id="20"/>
      <w:bookmarkEnd w:id="21"/>
      <w:proofErr w:type="spellStart"/>
      <w:r w:rsidRPr="007C1B52">
        <w:rPr>
          <w:rFonts w:ascii="Times New Roman" w:hAnsi="Times New Roman" w:cs="Times New Roman"/>
          <w:b/>
          <w:bCs/>
          <w:i/>
          <w:color w:val="auto"/>
          <w:sz w:val="28"/>
          <w:szCs w:val="28"/>
        </w:rPr>
        <w:t>Ұйым</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алға</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қойылған</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мақсаттарға</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жету</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үшін</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технологияларды</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бақылаудың</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жалпы</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рәсімдерін</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таңдайды</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және</w:t>
      </w:r>
      <w:proofErr w:type="spellEnd"/>
      <w:r w:rsidRPr="007C1B52">
        <w:rPr>
          <w:rFonts w:ascii="Times New Roman" w:hAnsi="Times New Roman" w:cs="Times New Roman"/>
          <w:b/>
          <w:bCs/>
          <w:i/>
          <w:color w:val="auto"/>
          <w:sz w:val="28"/>
          <w:szCs w:val="28"/>
        </w:rPr>
        <w:t xml:space="preserve"> </w:t>
      </w:r>
      <w:proofErr w:type="spellStart"/>
      <w:r w:rsidRPr="007C1B52">
        <w:rPr>
          <w:rFonts w:ascii="Times New Roman" w:hAnsi="Times New Roman" w:cs="Times New Roman"/>
          <w:b/>
          <w:bCs/>
          <w:i/>
          <w:color w:val="auto"/>
          <w:sz w:val="28"/>
          <w:szCs w:val="28"/>
        </w:rPr>
        <w:t>әзірлейді</w:t>
      </w:r>
      <w:proofErr w:type="spellEnd"/>
      <w:r w:rsidRPr="007C1B52">
        <w:rPr>
          <w:rFonts w:ascii="Times New Roman" w:hAnsi="Times New Roman" w:cs="Times New Roman"/>
          <w:b/>
          <w:bCs/>
          <w:i/>
          <w:color w:val="auto"/>
          <w:sz w:val="28"/>
          <w:szCs w:val="28"/>
        </w:rPr>
        <w:t xml:space="preserve"> (11-қағидат)</w:t>
      </w:r>
    </w:p>
    <w:p w14:paraId="4F84BA3B" w14:textId="77777777" w:rsidR="004120C5" w:rsidRPr="007C1B52" w:rsidRDefault="004120C5" w:rsidP="004120C5">
      <w:pPr>
        <w:rPr>
          <w:rFonts w:ascii="Times New Roman" w:eastAsia="Calibri" w:hAnsi="Times New Roman" w:cs="Times New Roman"/>
          <w:bCs/>
          <w:sz w:val="28"/>
          <w:szCs w:val="28"/>
        </w:rPr>
      </w:pPr>
      <w:proofErr w:type="spellStart"/>
      <w:r w:rsidRPr="007C1B52">
        <w:rPr>
          <w:rFonts w:ascii="Times New Roman" w:eastAsia="Calibri" w:hAnsi="Times New Roman" w:cs="Times New Roman"/>
          <w:bCs/>
          <w:sz w:val="28"/>
          <w:szCs w:val="28"/>
        </w:rPr>
        <w:t>Ақпараттық</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жүйелерді</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дамыту</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жөніндегі</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құзыреттерді</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бақылау</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рәсімдерін</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және</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қауіпсіздікті</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қамтамасыз</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етуді</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жалғыз</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қатысушының</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құрылымдық</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бөлімшелері</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қамтамасыз</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етеді</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және</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еншілес</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ұйымдарға</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қолданылатын</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қағидалар</w:t>
      </w:r>
      <w:proofErr w:type="spellEnd"/>
      <w:r w:rsidRPr="007C1B52">
        <w:rPr>
          <w:rFonts w:ascii="Times New Roman" w:eastAsia="Calibri" w:hAnsi="Times New Roman" w:cs="Times New Roman"/>
          <w:bCs/>
          <w:sz w:val="28"/>
          <w:szCs w:val="28"/>
        </w:rPr>
        <w:t xml:space="preserve"> </w:t>
      </w:r>
      <w:proofErr w:type="spellStart"/>
      <w:r w:rsidRPr="007C1B52">
        <w:rPr>
          <w:rFonts w:ascii="Times New Roman" w:eastAsia="Calibri" w:hAnsi="Times New Roman" w:cs="Times New Roman"/>
          <w:bCs/>
          <w:sz w:val="28"/>
          <w:szCs w:val="28"/>
        </w:rPr>
        <w:t>қолданылады</w:t>
      </w:r>
      <w:proofErr w:type="spellEnd"/>
      <w:r w:rsidRPr="007C1B52">
        <w:rPr>
          <w:rFonts w:ascii="Times New Roman" w:eastAsia="Calibri" w:hAnsi="Times New Roman" w:cs="Times New Roman"/>
          <w:bCs/>
          <w:sz w:val="28"/>
          <w:szCs w:val="28"/>
        </w:rPr>
        <w:t>.</w:t>
      </w:r>
    </w:p>
    <w:p w14:paraId="31E95050" w14:textId="77777777" w:rsidR="004120C5" w:rsidRPr="007C1B52" w:rsidRDefault="004120C5" w:rsidP="004120C5">
      <w:pPr>
        <w:rPr>
          <w:rFonts w:ascii="Times New Roman" w:eastAsia="Calibri" w:hAnsi="Times New Roman" w:cs="Times New Roman"/>
          <w:sz w:val="28"/>
          <w:szCs w:val="28"/>
        </w:rPr>
      </w:pPr>
      <w:proofErr w:type="spellStart"/>
      <w:r w:rsidRPr="007C1B52">
        <w:rPr>
          <w:rFonts w:ascii="Times New Roman" w:eastAsia="Calibri" w:hAnsi="Times New Roman" w:cs="Times New Roman"/>
          <w:b/>
          <w:sz w:val="28"/>
          <w:szCs w:val="28"/>
        </w:rPr>
        <w:t>Критерийлер</w:t>
      </w:r>
      <w:proofErr w:type="spellEnd"/>
      <w:r w:rsidRPr="007C1B52">
        <w:rPr>
          <w:rFonts w:ascii="Times New Roman" w:eastAsia="Calibri" w:hAnsi="Times New Roman" w:cs="Times New Roman"/>
          <w:b/>
          <w:sz w:val="28"/>
          <w:szCs w:val="28"/>
        </w:rPr>
        <w:t>:</w:t>
      </w:r>
    </w:p>
    <w:p w14:paraId="5EBACF99" w14:textId="77777777" w:rsidR="004120C5" w:rsidRPr="007C1B52" w:rsidRDefault="004120C5" w:rsidP="00894273">
      <w:pPr>
        <w:numPr>
          <w:ilvl w:val="0"/>
          <w:numId w:val="21"/>
        </w:numPr>
        <w:tabs>
          <w:tab w:val="clear" w:pos="340"/>
          <w:tab w:val="num" w:pos="993"/>
        </w:tabs>
        <w:ind w:left="0" w:firstLine="709"/>
        <w:rPr>
          <w:rFonts w:ascii="Times New Roman" w:eastAsia="Calibri" w:hAnsi="Times New Roman" w:cs="Times New Roman"/>
          <w:sz w:val="28"/>
          <w:szCs w:val="28"/>
        </w:rPr>
      </w:pPr>
      <w:r w:rsidRPr="007C1B52">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Серіктестік</w:t>
      </w:r>
      <w:r w:rsidRPr="007C1B52">
        <w:rPr>
          <w:rFonts w:ascii="Times New Roman" w:eastAsia="Calibri" w:hAnsi="Times New Roman" w:cs="Times New Roman"/>
          <w:sz w:val="28"/>
          <w:szCs w:val="28"/>
        </w:rPr>
        <w:t>те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автоматтандырылған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құралдарының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бастапқы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әзірленуі</w:t>
      </w:r>
      <w:proofErr w:type="spellEnd"/>
      <w:r w:rsidRPr="007C1B52">
        <w:rPr>
          <w:rFonts w:ascii="Times New Roman" w:eastAsia="Calibri" w:hAnsi="Times New Roman" w:cs="Times New Roman"/>
          <w:sz w:val="28"/>
          <w:szCs w:val="28"/>
        </w:rPr>
        <w:t xml:space="preserve"> мен </w:t>
      </w:r>
      <w:proofErr w:type="spellStart"/>
      <w:r w:rsidRPr="007C1B52">
        <w:rPr>
          <w:rFonts w:ascii="Times New Roman" w:eastAsia="Calibri" w:hAnsi="Times New Roman" w:cs="Times New Roman"/>
          <w:sz w:val="28"/>
          <w:szCs w:val="28"/>
        </w:rPr>
        <w:t>енгізілуі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кезінде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олардың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дұрыс</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жұмыс</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істеуін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енгізілгеннен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кейін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ақпараттық</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жүйелердің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кейіннен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дұрыс</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жұмыс</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істеуін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lastRenderedPageBreak/>
        <w:t>қамтамасыз</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ету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үшін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ақпараттық</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технологияларды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сатып</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алу</w:t>
      </w:r>
      <w:proofErr w:type="spellEnd"/>
      <w:r w:rsidRPr="007C1B52">
        <w:rPr>
          <w:rFonts w:ascii="Times New Roman" w:eastAsia="Calibri" w:hAnsi="Times New Roman" w:cs="Times New Roman"/>
          <w:sz w:val="28"/>
          <w:szCs w:val="28"/>
        </w:rPr>
        <w:t xml:space="preserve"> мен </w:t>
      </w:r>
      <w:proofErr w:type="spellStart"/>
      <w:r w:rsidRPr="007C1B52">
        <w:rPr>
          <w:rFonts w:ascii="Times New Roman" w:eastAsia="Calibri" w:hAnsi="Times New Roman" w:cs="Times New Roman"/>
          <w:sz w:val="28"/>
          <w:szCs w:val="28"/>
        </w:rPr>
        <w:t>әзірлеуді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бақылаудың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жалпы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құралдары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енгізілді</w:t>
      </w:r>
      <w:proofErr w:type="spellEnd"/>
      <w:r w:rsidRPr="007C1B52">
        <w:rPr>
          <w:rFonts w:ascii="Times New Roman" w:eastAsia="Calibri" w:hAnsi="Times New Roman" w:cs="Times New Roman"/>
          <w:sz w:val="28"/>
          <w:szCs w:val="28"/>
        </w:rPr>
        <w:t>.</w:t>
      </w:r>
    </w:p>
    <w:p w14:paraId="3FBB05CF" w14:textId="77777777" w:rsidR="004120C5" w:rsidRDefault="004120C5" w:rsidP="00894273">
      <w:pPr>
        <w:numPr>
          <w:ilvl w:val="0"/>
          <w:numId w:val="21"/>
        </w:numPr>
        <w:tabs>
          <w:tab w:val="clear" w:pos="340"/>
          <w:tab w:val="num" w:pos="993"/>
        </w:tabs>
        <w:ind w:left="0" w:firstLine="709"/>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Серіктестік</w:t>
      </w:r>
      <w:r w:rsidRPr="007C1B52">
        <w:rPr>
          <w:rFonts w:ascii="Times New Roman" w:eastAsia="Calibri" w:hAnsi="Times New Roman" w:cs="Times New Roman"/>
          <w:sz w:val="28"/>
          <w:szCs w:val="28"/>
        </w:rPr>
        <w:t>те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Технологиялық</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инфрақұрылымды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қауіпсіздікті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басқаруды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технологияларды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сатып</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алуды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әзірлеуді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сүйемелдеуді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рәсімдерін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қамтитын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ақпараттық</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технологияларды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бақылаудың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жалпы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құралдары</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енгізілді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олар</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барлық</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қолданылатын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технологияларға</w:t>
      </w:r>
      <w:proofErr w:type="spellEnd"/>
      <w:r w:rsidRPr="007C1B52">
        <w:rPr>
          <w:rFonts w:ascii="Times New Roman" w:eastAsia="Calibri" w:hAnsi="Times New Roman" w:cs="Times New Roman"/>
          <w:sz w:val="28"/>
          <w:szCs w:val="28"/>
        </w:rPr>
        <w:t xml:space="preserve"> – </w:t>
      </w:r>
      <w:proofErr w:type="spellStart"/>
      <w:r w:rsidRPr="007C1B52">
        <w:rPr>
          <w:rFonts w:ascii="Times New Roman" w:eastAsia="Calibri" w:hAnsi="Times New Roman" w:cs="Times New Roman"/>
          <w:sz w:val="28"/>
          <w:szCs w:val="28"/>
        </w:rPr>
        <w:t>үлкен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компьютерлердің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ат-қосымшаларынан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бастап</w:t>
      </w:r>
      <w:proofErr w:type="spellEnd"/>
      <w:r w:rsidRPr="007C1B52">
        <w:rPr>
          <w:rFonts w:ascii="Times New Roman" w:eastAsia="Calibri" w:hAnsi="Times New Roman" w:cs="Times New Roman"/>
          <w:sz w:val="28"/>
          <w:szCs w:val="28"/>
        </w:rPr>
        <w:t xml:space="preserve"> клиент-</w:t>
      </w:r>
      <w:proofErr w:type="spellStart"/>
      <w:r w:rsidRPr="007C1B52">
        <w:rPr>
          <w:rFonts w:ascii="Times New Roman" w:eastAsia="Calibri" w:hAnsi="Times New Roman" w:cs="Times New Roman"/>
          <w:sz w:val="28"/>
          <w:szCs w:val="28"/>
        </w:rPr>
        <w:t>серверлік</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қосымшаларға</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жұмыс</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үстелі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портативті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компьютерлерге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мобильді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құрылғылардың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ортасына</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өндірістік</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технологияларға</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дейін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қолданылады</w:t>
      </w:r>
      <w:proofErr w:type="spellEnd"/>
      <w:r w:rsidRPr="007C1B52">
        <w:rPr>
          <w:rFonts w:ascii="Times New Roman" w:eastAsia="Calibri" w:hAnsi="Times New Roman" w:cs="Times New Roman"/>
          <w:sz w:val="28"/>
          <w:szCs w:val="28"/>
        </w:rPr>
        <w:t xml:space="preserve">. </w:t>
      </w:r>
    </w:p>
    <w:p w14:paraId="04DABF41" w14:textId="77777777" w:rsidR="004120C5" w:rsidRPr="007C1B52" w:rsidRDefault="004120C5" w:rsidP="00894273">
      <w:pPr>
        <w:numPr>
          <w:ilvl w:val="0"/>
          <w:numId w:val="21"/>
        </w:numPr>
        <w:tabs>
          <w:tab w:val="clear" w:pos="340"/>
          <w:tab w:val="num" w:pos="993"/>
        </w:tabs>
        <w:ind w:left="0" w:firstLine="709"/>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Серіктестік</w:t>
      </w:r>
      <w:r w:rsidRPr="007C1B52">
        <w:rPr>
          <w:rFonts w:ascii="Times New Roman" w:eastAsia="Calibri" w:hAnsi="Times New Roman" w:cs="Times New Roman"/>
          <w:sz w:val="28"/>
          <w:szCs w:val="28"/>
        </w:rPr>
        <w:t>те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жүйенің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заңсыз</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кіруінен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рұқсатсыз</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пайдаланылуынан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қорғайтын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міндеттердің</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бөлінуін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қолдайтын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деректер</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деңгейінде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операциялық</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жүйеде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жүйелік</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бағдарламалық</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қамтамасыз</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ету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желіде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қосымшаларда</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және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физикалық</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деңгейде</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қол</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жеткізу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құқықтарын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қамтитын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қол</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жеткізу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қауіпсіздігін</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бақылау</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рәсімдері</w:t>
      </w:r>
      <w:proofErr w:type="spellEnd"/>
      <w:r w:rsidRPr="007C1B52">
        <w:rPr>
          <w:rFonts w:ascii="Times New Roman" w:eastAsia="Calibri" w:hAnsi="Times New Roman" w:cs="Times New Roman"/>
          <w:sz w:val="28"/>
          <w:szCs w:val="28"/>
        </w:rPr>
        <w:t xml:space="preserve"> </w:t>
      </w:r>
      <w:proofErr w:type="spellStart"/>
      <w:r w:rsidRPr="007C1B52">
        <w:rPr>
          <w:rFonts w:ascii="Times New Roman" w:eastAsia="Calibri" w:hAnsi="Times New Roman" w:cs="Times New Roman"/>
          <w:sz w:val="28"/>
          <w:szCs w:val="28"/>
        </w:rPr>
        <w:t>енгізілді</w:t>
      </w:r>
      <w:proofErr w:type="spellEnd"/>
      <w:r w:rsidRPr="007C1B52">
        <w:rPr>
          <w:rFonts w:ascii="Times New Roman" w:eastAsia="Calibri" w:hAnsi="Times New Roman" w:cs="Times New Roman"/>
          <w:sz w:val="28"/>
          <w:szCs w:val="28"/>
        </w:rPr>
        <w:t xml:space="preserve">. </w:t>
      </w:r>
    </w:p>
    <w:p w14:paraId="56E7C70D" w14:textId="5EEED58D" w:rsidR="004120C5" w:rsidRDefault="004F4810" w:rsidP="00894273">
      <w:pPr>
        <w:numPr>
          <w:ilvl w:val="0"/>
          <w:numId w:val="21"/>
        </w:numPr>
        <w:tabs>
          <w:tab w:val="clear" w:pos="340"/>
          <w:tab w:val="num" w:pos="993"/>
        </w:tabs>
        <w:ind w:left="0" w:firstLine="709"/>
        <w:rPr>
          <w:rFonts w:ascii="Times New Roman" w:eastAsia="Calibri" w:hAnsi="Times New Roman" w:cs="Times New Roman"/>
          <w:color w:val="000000" w:themeColor="text1"/>
          <w:sz w:val="28"/>
          <w:szCs w:val="28"/>
        </w:rPr>
      </w:pPr>
      <w:r w:rsidRPr="004F4810">
        <w:rPr>
          <w:rFonts w:ascii="Times New Roman" w:eastAsia="Calibri" w:hAnsi="Times New Roman" w:cs="Times New Roman"/>
          <w:sz w:val="28"/>
          <w:szCs w:val="28"/>
        </w:rPr>
        <w:t>*</w:t>
      </w:r>
      <w:proofErr w:type="spellStart"/>
      <w:r w:rsidR="004120C5">
        <w:rPr>
          <w:rFonts w:ascii="Times New Roman" w:eastAsia="Calibri" w:hAnsi="Times New Roman" w:cs="Times New Roman"/>
          <w:sz w:val="28"/>
          <w:szCs w:val="28"/>
        </w:rPr>
        <w:t>Серіктестік</w:t>
      </w:r>
      <w:r w:rsidR="004120C5" w:rsidRPr="007C1B52">
        <w:rPr>
          <w:rFonts w:ascii="Times New Roman" w:eastAsia="Calibri" w:hAnsi="Times New Roman" w:cs="Times New Roman"/>
          <w:sz w:val="28"/>
          <w:szCs w:val="28"/>
        </w:rPr>
        <w:t>те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тәуелсіз</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сыртқы</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тексеруді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қоса</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алғанда</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қабылданған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саясат</w:t>
      </w:r>
      <w:proofErr w:type="spellEnd"/>
      <w:r w:rsidR="004120C5" w:rsidRPr="007C1B52">
        <w:rPr>
          <w:rFonts w:ascii="Times New Roman" w:eastAsia="Calibri" w:hAnsi="Times New Roman" w:cs="Times New Roman"/>
          <w:sz w:val="28"/>
          <w:szCs w:val="28"/>
        </w:rPr>
        <w:t xml:space="preserve"> пен </w:t>
      </w:r>
      <w:proofErr w:type="spellStart"/>
      <w:r w:rsidR="004120C5" w:rsidRPr="007C1B52">
        <w:rPr>
          <w:rFonts w:ascii="Times New Roman" w:eastAsia="Calibri" w:hAnsi="Times New Roman" w:cs="Times New Roman"/>
          <w:sz w:val="28"/>
          <w:szCs w:val="28"/>
        </w:rPr>
        <w:t>рәсімдерге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сәйкес</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қол</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жеткізу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құқықтарын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мерзімді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негізде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тексеру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жүргізіледі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Бақылау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рәсімдерін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қолдану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немесе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қол</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жеткізу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құқықтарын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тексеру</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лауазымдық</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функциялары</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өзгерген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немесе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жұмыскерлер</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жұмыстан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шығарылған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бір-біріне</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әртүрлі</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технологиялық</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элементтер</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қосылған</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sz w:val="28"/>
          <w:szCs w:val="28"/>
        </w:rPr>
        <w:t>жағдайда</w:t>
      </w:r>
      <w:proofErr w:type="spellEnd"/>
      <w:r w:rsidR="004120C5" w:rsidRPr="007C1B52">
        <w:rPr>
          <w:rFonts w:ascii="Times New Roman" w:eastAsia="Calibri" w:hAnsi="Times New Roman" w:cs="Times New Roman"/>
          <w:sz w:val="28"/>
          <w:szCs w:val="28"/>
        </w:rPr>
        <w:t xml:space="preserve"> </w:t>
      </w:r>
      <w:proofErr w:type="spellStart"/>
      <w:r w:rsidR="004120C5" w:rsidRPr="007C1B52">
        <w:rPr>
          <w:rFonts w:ascii="Times New Roman" w:eastAsia="Calibri" w:hAnsi="Times New Roman" w:cs="Times New Roman"/>
          <w:color w:val="000000" w:themeColor="text1"/>
          <w:sz w:val="28"/>
          <w:szCs w:val="28"/>
        </w:rPr>
        <w:t>қол</w:t>
      </w:r>
      <w:proofErr w:type="spellEnd"/>
      <w:r w:rsidR="004120C5" w:rsidRPr="007C1B52">
        <w:rPr>
          <w:rFonts w:ascii="Times New Roman" w:eastAsia="Calibri" w:hAnsi="Times New Roman" w:cs="Times New Roman"/>
          <w:color w:val="000000" w:themeColor="text1"/>
          <w:sz w:val="28"/>
          <w:szCs w:val="28"/>
        </w:rPr>
        <w:t xml:space="preserve"> </w:t>
      </w:r>
      <w:proofErr w:type="spellStart"/>
      <w:r w:rsidR="004120C5" w:rsidRPr="007C1B52">
        <w:rPr>
          <w:rFonts w:ascii="Times New Roman" w:eastAsia="Calibri" w:hAnsi="Times New Roman" w:cs="Times New Roman"/>
          <w:color w:val="000000" w:themeColor="text1"/>
          <w:sz w:val="28"/>
          <w:szCs w:val="28"/>
        </w:rPr>
        <w:t>жеткізу</w:t>
      </w:r>
      <w:proofErr w:type="spellEnd"/>
      <w:r w:rsidR="004120C5" w:rsidRPr="007C1B52">
        <w:rPr>
          <w:rFonts w:ascii="Times New Roman" w:eastAsia="Calibri" w:hAnsi="Times New Roman" w:cs="Times New Roman"/>
          <w:color w:val="000000" w:themeColor="text1"/>
          <w:sz w:val="28"/>
          <w:szCs w:val="28"/>
        </w:rPr>
        <w:t xml:space="preserve"> </w:t>
      </w:r>
      <w:proofErr w:type="spellStart"/>
      <w:r w:rsidR="004120C5" w:rsidRPr="007C1B52">
        <w:rPr>
          <w:rFonts w:ascii="Times New Roman" w:eastAsia="Calibri" w:hAnsi="Times New Roman" w:cs="Times New Roman"/>
          <w:color w:val="000000" w:themeColor="text1"/>
          <w:sz w:val="28"/>
          <w:szCs w:val="28"/>
        </w:rPr>
        <w:t>құқықтарын</w:t>
      </w:r>
      <w:proofErr w:type="spellEnd"/>
      <w:r w:rsidR="004120C5" w:rsidRPr="007C1B52">
        <w:rPr>
          <w:rFonts w:ascii="Times New Roman" w:eastAsia="Calibri" w:hAnsi="Times New Roman" w:cs="Times New Roman"/>
          <w:color w:val="000000" w:themeColor="text1"/>
          <w:sz w:val="28"/>
          <w:szCs w:val="28"/>
        </w:rPr>
        <w:t xml:space="preserve"> </w:t>
      </w:r>
      <w:proofErr w:type="spellStart"/>
      <w:r w:rsidR="004120C5" w:rsidRPr="007C1B52">
        <w:rPr>
          <w:rFonts w:ascii="Times New Roman" w:eastAsia="Calibri" w:hAnsi="Times New Roman" w:cs="Times New Roman"/>
          <w:color w:val="000000" w:themeColor="text1"/>
          <w:sz w:val="28"/>
          <w:szCs w:val="28"/>
        </w:rPr>
        <w:t>жаңарту</w:t>
      </w:r>
      <w:proofErr w:type="spellEnd"/>
      <w:r w:rsidR="004120C5" w:rsidRPr="007C1B52">
        <w:rPr>
          <w:rFonts w:ascii="Times New Roman" w:eastAsia="Calibri" w:hAnsi="Times New Roman" w:cs="Times New Roman"/>
          <w:color w:val="000000" w:themeColor="text1"/>
          <w:sz w:val="28"/>
          <w:szCs w:val="28"/>
        </w:rPr>
        <w:t xml:space="preserve"> </w:t>
      </w:r>
      <w:proofErr w:type="spellStart"/>
      <w:r w:rsidR="004120C5" w:rsidRPr="007C1B52">
        <w:rPr>
          <w:rFonts w:ascii="Times New Roman" w:eastAsia="Calibri" w:hAnsi="Times New Roman" w:cs="Times New Roman"/>
          <w:color w:val="000000" w:themeColor="text1"/>
          <w:sz w:val="28"/>
          <w:szCs w:val="28"/>
        </w:rPr>
        <w:t>үшін</w:t>
      </w:r>
      <w:proofErr w:type="spellEnd"/>
      <w:r w:rsidR="004120C5" w:rsidRPr="007C1B52">
        <w:rPr>
          <w:rFonts w:ascii="Times New Roman" w:eastAsia="Calibri" w:hAnsi="Times New Roman" w:cs="Times New Roman"/>
          <w:color w:val="000000" w:themeColor="text1"/>
          <w:sz w:val="28"/>
          <w:szCs w:val="28"/>
        </w:rPr>
        <w:t xml:space="preserve"> де </w:t>
      </w:r>
      <w:proofErr w:type="spellStart"/>
      <w:r w:rsidR="004120C5" w:rsidRPr="007C1B52">
        <w:rPr>
          <w:rFonts w:ascii="Times New Roman" w:eastAsia="Calibri" w:hAnsi="Times New Roman" w:cs="Times New Roman"/>
          <w:color w:val="000000" w:themeColor="text1"/>
          <w:sz w:val="28"/>
          <w:szCs w:val="28"/>
        </w:rPr>
        <w:t>жүзеге</w:t>
      </w:r>
      <w:proofErr w:type="spellEnd"/>
      <w:r w:rsidR="004120C5" w:rsidRPr="007C1B52">
        <w:rPr>
          <w:rFonts w:ascii="Times New Roman" w:eastAsia="Calibri" w:hAnsi="Times New Roman" w:cs="Times New Roman"/>
          <w:color w:val="000000" w:themeColor="text1"/>
          <w:sz w:val="28"/>
          <w:szCs w:val="28"/>
        </w:rPr>
        <w:t xml:space="preserve"> </w:t>
      </w:r>
      <w:proofErr w:type="spellStart"/>
      <w:r w:rsidR="004120C5" w:rsidRPr="007C1B52">
        <w:rPr>
          <w:rFonts w:ascii="Times New Roman" w:eastAsia="Calibri" w:hAnsi="Times New Roman" w:cs="Times New Roman"/>
          <w:color w:val="000000" w:themeColor="text1"/>
          <w:sz w:val="28"/>
          <w:szCs w:val="28"/>
        </w:rPr>
        <w:t>асырылады</w:t>
      </w:r>
      <w:proofErr w:type="spellEnd"/>
      <w:r w:rsidR="004120C5" w:rsidRPr="007C1B52">
        <w:rPr>
          <w:rFonts w:ascii="Times New Roman" w:eastAsia="Calibri" w:hAnsi="Times New Roman" w:cs="Times New Roman"/>
          <w:color w:val="000000" w:themeColor="text1"/>
          <w:sz w:val="28"/>
          <w:szCs w:val="28"/>
        </w:rPr>
        <w:t>.</w:t>
      </w:r>
    </w:p>
    <w:p w14:paraId="14CC1E88" w14:textId="77777777" w:rsidR="004120C5" w:rsidRDefault="004120C5" w:rsidP="00894273">
      <w:pPr>
        <w:numPr>
          <w:ilvl w:val="0"/>
          <w:numId w:val="21"/>
        </w:numPr>
        <w:tabs>
          <w:tab w:val="clear" w:pos="340"/>
          <w:tab w:val="num"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w:t>
      </w:r>
      <w:r w:rsidRPr="00667603">
        <w:rPr>
          <w:rFonts w:ascii="Times New Roman" w:eastAsia="Calibri" w:hAnsi="Times New Roman" w:cs="Times New Roman"/>
          <w:color w:val="000000" w:themeColor="text1"/>
          <w:sz w:val="28"/>
          <w:szCs w:val="28"/>
        </w:rPr>
        <w:t>те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жекелеген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фазаларды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құжаттамаға</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қойылатын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талаптарды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келісуді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талап</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ететін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бақылау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нүктелерін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және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технологияларды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сатып</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алуды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әзірлеуді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және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сүйемелдеуді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бақылау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құралдарын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сипаттай</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отырып</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жүйені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әзірлеу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және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енгізу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үшін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негіз</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жасайтын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жүйелердің</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өмірлік</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циклін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әзірлеу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әдістемесі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қабылданды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және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практикада</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қолданылады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Әдістеме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технологияға</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өзгерістер</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енгізуді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бақылаудың</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тиісті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құралдарын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көздейді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ол</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өзгерістер</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енгізуге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сұраныстарды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авторизациялау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қажеттілігін</w:t>
      </w:r>
      <w:proofErr w:type="spellEnd"/>
      <w:r w:rsidRPr="00667603">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технологияны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қолданылатын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тәртіппен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пайдалануға</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заңды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құқықтарын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тексеруді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өзгерістерді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келісімдерді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тестілеу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нәтижелерін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қарауды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және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өзгерістердің</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тиісті</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түрде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жүзеге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асырылып</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жатқанын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анықтау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мақсатында</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хаттамаларды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орындауды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қамтуы</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мүмкін</w:t>
      </w:r>
      <w:proofErr w:type="spellEnd"/>
      <w:r w:rsidRPr="00667603">
        <w:rPr>
          <w:rFonts w:ascii="Times New Roman" w:eastAsia="Calibri" w:hAnsi="Times New Roman" w:cs="Times New Roman"/>
          <w:color w:val="000000" w:themeColor="text1"/>
          <w:sz w:val="28"/>
          <w:szCs w:val="28"/>
        </w:rPr>
        <w:t xml:space="preserve">. </w:t>
      </w:r>
    </w:p>
    <w:p w14:paraId="75BC14F4" w14:textId="77777777" w:rsidR="004120C5" w:rsidRPr="00667603" w:rsidRDefault="004120C5" w:rsidP="00894273">
      <w:pPr>
        <w:numPr>
          <w:ilvl w:val="0"/>
          <w:numId w:val="21"/>
        </w:numPr>
        <w:tabs>
          <w:tab w:val="clear" w:pos="340"/>
          <w:tab w:val="num"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w:t>
      </w:r>
      <w:r w:rsidRPr="00667603">
        <w:rPr>
          <w:rFonts w:ascii="Times New Roman" w:eastAsia="Calibri" w:hAnsi="Times New Roman" w:cs="Times New Roman"/>
          <w:color w:val="000000" w:themeColor="text1"/>
          <w:sz w:val="28"/>
          <w:szCs w:val="28"/>
        </w:rPr>
        <w:t>те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аутсорсингтік</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және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аутстаффингтік</w:t>
      </w:r>
      <w:proofErr w:type="spellEnd"/>
      <w:r w:rsidRPr="00667603">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қызмет</w:t>
      </w:r>
      <w:proofErr w:type="spellEnd"/>
      <w:r w:rsidRPr="00902B9C">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берушілеріне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ұсынылатын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және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одан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алынатын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ақпараттың</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толықтығын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дәлдігі</w:t>
      </w:r>
      <w:proofErr w:type="spellEnd"/>
      <w:r w:rsidRPr="00667603">
        <w:rPr>
          <w:rFonts w:ascii="Times New Roman" w:eastAsia="Calibri" w:hAnsi="Times New Roman" w:cs="Times New Roman"/>
          <w:color w:val="000000" w:themeColor="text1"/>
          <w:sz w:val="28"/>
          <w:szCs w:val="28"/>
        </w:rPr>
        <w:t xml:space="preserve"> мен </w:t>
      </w:r>
      <w:proofErr w:type="spellStart"/>
      <w:r w:rsidRPr="00667603">
        <w:rPr>
          <w:rFonts w:ascii="Times New Roman" w:eastAsia="Calibri" w:hAnsi="Times New Roman" w:cs="Times New Roman"/>
          <w:color w:val="000000" w:themeColor="text1"/>
          <w:sz w:val="28"/>
          <w:szCs w:val="28"/>
        </w:rPr>
        <w:t>дұрыстығын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бақылаудың</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қосымша</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құралдарын</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таңдау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және</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әзірлеу</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бойынша</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рәсімдер</w:t>
      </w:r>
      <w:proofErr w:type="spellEnd"/>
      <w:r w:rsidRPr="00667603">
        <w:rPr>
          <w:rFonts w:ascii="Times New Roman" w:eastAsia="Calibri" w:hAnsi="Times New Roman" w:cs="Times New Roman"/>
          <w:color w:val="000000" w:themeColor="text1"/>
          <w:sz w:val="28"/>
          <w:szCs w:val="28"/>
        </w:rPr>
        <w:t xml:space="preserve"> </w:t>
      </w:r>
      <w:proofErr w:type="spellStart"/>
      <w:r w:rsidRPr="00667603">
        <w:rPr>
          <w:rFonts w:ascii="Times New Roman" w:eastAsia="Calibri" w:hAnsi="Times New Roman" w:cs="Times New Roman"/>
          <w:color w:val="000000" w:themeColor="text1"/>
          <w:sz w:val="28"/>
          <w:szCs w:val="28"/>
        </w:rPr>
        <w:t>жүргізіледі</w:t>
      </w:r>
      <w:proofErr w:type="spellEnd"/>
      <w:r>
        <w:rPr>
          <w:rFonts w:ascii="Times New Roman" w:eastAsia="Calibri" w:hAnsi="Times New Roman" w:cs="Times New Roman"/>
          <w:color w:val="000000" w:themeColor="text1"/>
          <w:sz w:val="28"/>
          <w:szCs w:val="28"/>
        </w:rPr>
        <w:t>.</w:t>
      </w:r>
    </w:p>
    <w:p w14:paraId="4B7CD4C5" w14:textId="77777777" w:rsidR="004120C5" w:rsidRPr="00141BFE" w:rsidRDefault="004120C5" w:rsidP="004120C5">
      <w:pPr>
        <w:ind w:left="709" w:firstLine="0"/>
        <w:rPr>
          <w:rFonts w:ascii="Times New Roman" w:eastAsia="Calibri" w:hAnsi="Times New Roman" w:cs="Times New Roman"/>
          <w:color w:val="FF0000"/>
          <w:sz w:val="28"/>
          <w:szCs w:val="28"/>
        </w:rPr>
      </w:pPr>
    </w:p>
    <w:p w14:paraId="0EFB546C" w14:textId="69F890D9" w:rsidR="004120C5" w:rsidRPr="003A270F" w:rsidRDefault="004120C5" w:rsidP="004120C5">
      <w:pPr>
        <w:pStyle w:val="20"/>
        <w:ind w:firstLine="0"/>
        <w:rPr>
          <w:rFonts w:ascii="Times New Roman" w:eastAsia="Calibri" w:hAnsi="Times New Roman" w:cs="Times New Roman"/>
          <w:b/>
          <w:bCs/>
          <w:i/>
          <w:color w:val="auto"/>
          <w:sz w:val="28"/>
          <w:szCs w:val="28"/>
        </w:rPr>
      </w:pPr>
      <w:bookmarkStart w:id="22" w:name="_Toc484683932"/>
      <w:bookmarkStart w:id="23" w:name="_Toc138324996"/>
      <w:r w:rsidRPr="003A270F">
        <w:rPr>
          <w:rFonts w:ascii="Times New Roman" w:hAnsi="Times New Roman" w:cs="Times New Roman"/>
          <w:b/>
          <w:bCs/>
          <w:i/>
          <w:color w:val="auto"/>
          <w:sz w:val="28"/>
          <w:szCs w:val="28"/>
        </w:rPr>
        <w:t>3.3.3</w:t>
      </w:r>
      <w:r w:rsidRPr="00894273">
        <w:rPr>
          <w:rFonts w:ascii="Times New Roman" w:hAnsi="Times New Roman" w:cs="Times New Roman"/>
          <w:b/>
          <w:bCs/>
          <w:i/>
          <w:color w:val="auto"/>
          <w:sz w:val="28"/>
          <w:szCs w:val="28"/>
        </w:rPr>
        <w:t xml:space="preserve">. </w:t>
      </w:r>
      <w:bookmarkEnd w:id="22"/>
      <w:bookmarkEnd w:id="23"/>
      <w:proofErr w:type="spellStart"/>
      <w:r w:rsidRPr="00894273">
        <w:rPr>
          <w:rFonts w:ascii="Times New Roman" w:hAnsi="Times New Roman" w:cs="Times New Roman"/>
          <w:b/>
          <w:bCs/>
          <w:i/>
          <w:color w:val="auto"/>
          <w:sz w:val="28"/>
          <w:szCs w:val="28"/>
        </w:rPr>
        <w:t>Ұйым</w:t>
      </w:r>
      <w:proofErr w:type="spellEnd"/>
      <w:r w:rsidR="00894273">
        <w:rPr>
          <w:rFonts w:ascii="Times New Roman" w:hAnsi="Times New Roman" w:cs="Times New Roman"/>
          <w:b/>
          <w:bCs/>
          <w:i/>
          <w:color w:val="auto"/>
          <w:sz w:val="28"/>
          <w:szCs w:val="28"/>
          <w:lang w:val="kk-KZ"/>
        </w:rPr>
        <w:t>ның</w:t>
      </w:r>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бақылау</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процедураларын</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күтілетін</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нәтижелерді</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анықтайтын</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саясаттар</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және</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саясаттар</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жүзеге</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асырылатын</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процедуралар</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арқылы</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жүзеге</w:t>
      </w:r>
      <w:proofErr w:type="spellEnd"/>
      <w:r w:rsidRPr="00894273">
        <w:rPr>
          <w:rFonts w:ascii="Times New Roman" w:hAnsi="Times New Roman" w:cs="Times New Roman"/>
          <w:b/>
          <w:bCs/>
          <w:i/>
          <w:color w:val="auto"/>
          <w:sz w:val="28"/>
          <w:szCs w:val="28"/>
        </w:rPr>
        <w:t xml:space="preserve"> </w:t>
      </w:r>
      <w:proofErr w:type="spellStart"/>
      <w:r w:rsidRPr="00894273">
        <w:rPr>
          <w:rFonts w:ascii="Times New Roman" w:hAnsi="Times New Roman" w:cs="Times New Roman"/>
          <w:b/>
          <w:bCs/>
          <w:i/>
          <w:color w:val="auto"/>
          <w:sz w:val="28"/>
          <w:szCs w:val="28"/>
        </w:rPr>
        <w:t>асырады</w:t>
      </w:r>
      <w:proofErr w:type="spellEnd"/>
      <w:r w:rsidRPr="00894273">
        <w:rPr>
          <w:rFonts w:ascii="Times New Roman" w:hAnsi="Times New Roman" w:cs="Times New Roman"/>
          <w:b/>
          <w:bCs/>
          <w:i/>
          <w:color w:val="auto"/>
          <w:sz w:val="28"/>
          <w:szCs w:val="28"/>
        </w:rPr>
        <w:t xml:space="preserve"> (12-қағида)</w:t>
      </w:r>
    </w:p>
    <w:p w14:paraId="5AE27851" w14:textId="77777777" w:rsidR="004120C5" w:rsidRPr="00141BFE" w:rsidRDefault="004120C5" w:rsidP="004120C5">
      <w:pPr>
        <w:rPr>
          <w:rFonts w:ascii="Times New Roman" w:eastAsia="Calibri" w:hAnsi="Times New Roman" w:cs="Times New Roman"/>
          <w:color w:val="000000" w:themeColor="text1"/>
          <w:sz w:val="28"/>
          <w:szCs w:val="28"/>
        </w:rPr>
      </w:pPr>
      <w:proofErr w:type="spellStart"/>
      <w:r w:rsidRPr="00141BFE">
        <w:rPr>
          <w:rFonts w:ascii="Times New Roman" w:eastAsia="Calibri" w:hAnsi="Times New Roman" w:cs="Times New Roman"/>
          <w:b/>
          <w:color w:val="000000" w:themeColor="text1"/>
          <w:sz w:val="28"/>
          <w:szCs w:val="28"/>
        </w:rPr>
        <w:t>Критери</w:t>
      </w:r>
      <w:r>
        <w:rPr>
          <w:rFonts w:ascii="Times New Roman" w:eastAsia="Calibri" w:hAnsi="Times New Roman" w:cs="Times New Roman"/>
          <w:b/>
          <w:color w:val="000000" w:themeColor="text1"/>
          <w:sz w:val="28"/>
          <w:szCs w:val="28"/>
        </w:rPr>
        <w:t>йлер</w:t>
      </w:r>
      <w:proofErr w:type="spellEnd"/>
      <w:r w:rsidRPr="00141BFE">
        <w:rPr>
          <w:rFonts w:ascii="Times New Roman" w:eastAsia="Calibri" w:hAnsi="Times New Roman" w:cs="Times New Roman"/>
          <w:b/>
          <w:color w:val="000000" w:themeColor="text1"/>
          <w:sz w:val="28"/>
          <w:szCs w:val="28"/>
        </w:rPr>
        <w:t>:</w:t>
      </w:r>
    </w:p>
    <w:p w14:paraId="3D2EA766" w14:textId="4E296D5B" w:rsidR="004120C5" w:rsidRDefault="004120C5" w:rsidP="00894273">
      <w:pPr>
        <w:numPr>
          <w:ilvl w:val="0"/>
          <w:numId w:val="22"/>
        </w:numPr>
        <w:tabs>
          <w:tab w:val="clear" w:pos="340"/>
          <w:tab w:val="num" w:pos="993"/>
        </w:tabs>
        <w:ind w:left="0" w:firstLine="709"/>
        <w:rPr>
          <w:rFonts w:ascii="Times New Roman" w:eastAsia="Calibri" w:hAnsi="Times New Roman" w:cs="Times New Roman"/>
          <w:color w:val="000000" w:themeColor="text1"/>
          <w:sz w:val="28"/>
          <w:szCs w:val="28"/>
        </w:rPr>
      </w:pPr>
      <w:r w:rsidRPr="003A270F">
        <w:rPr>
          <w:rFonts w:ascii="Times New Roman" w:eastAsia="Calibri" w:hAnsi="Times New Roman" w:cs="Times New Roman"/>
          <w:color w:val="000000" w:themeColor="text1"/>
          <w:sz w:val="28"/>
          <w:szCs w:val="28"/>
        </w:rPr>
        <w:t xml:space="preserve">Менеджмент </w:t>
      </w:r>
      <w:proofErr w:type="spellStart"/>
      <w:r w:rsidRPr="003A270F">
        <w:rPr>
          <w:rFonts w:ascii="Times New Roman" w:eastAsia="Calibri" w:hAnsi="Times New Roman" w:cs="Times New Roman"/>
          <w:color w:val="000000" w:themeColor="text1"/>
          <w:sz w:val="28"/>
          <w:szCs w:val="28"/>
        </w:rPr>
        <w:t>күтілетін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нәтижелерді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айқындайтын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құжатталған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саясаттар</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регламенттер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іс-әрекеттерді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нақтылайтын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тиісті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рәсімдер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арқылы</w:t>
      </w:r>
      <w:proofErr w:type="spellEnd"/>
      <w:r w:rsidRPr="003A270F">
        <w:rPr>
          <w:rFonts w:ascii="Times New Roman" w:eastAsia="Calibri" w:hAnsi="Times New Roman" w:cs="Times New Roman"/>
          <w:color w:val="000000" w:themeColor="text1"/>
          <w:sz w:val="28"/>
          <w:szCs w:val="28"/>
        </w:rPr>
        <w:t xml:space="preserve"> бизнес-</w:t>
      </w:r>
      <w:proofErr w:type="spellStart"/>
      <w:r w:rsidRPr="003A270F">
        <w:rPr>
          <w:rFonts w:ascii="Times New Roman" w:eastAsia="Calibri" w:hAnsi="Times New Roman" w:cs="Times New Roman"/>
          <w:color w:val="000000" w:themeColor="text1"/>
          <w:sz w:val="28"/>
          <w:szCs w:val="28"/>
        </w:rPr>
        <w:t>процестерге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қызметкерлердің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ағымдағы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қызметіне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енгізілген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рәсімдерін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іске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асырады</w:t>
      </w:r>
      <w:proofErr w:type="spellEnd"/>
      <w:r>
        <w:rPr>
          <w:rFonts w:ascii="Times New Roman" w:eastAsia="Calibri" w:hAnsi="Times New Roman" w:cs="Times New Roman"/>
          <w:color w:val="000000" w:themeColor="text1"/>
          <w:sz w:val="28"/>
          <w:szCs w:val="28"/>
        </w:rPr>
        <w:t>.</w:t>
      </w:r>
    </w:p>
    <w:p w14:paraId="41D8C414" w14:textId="0B836FC5" w:rsidR="004120C5" w:rsidRDefault="004F4810" w:rsidP="00894273">
      <w:pPr>
        <w:numPr>
          <w:ilvl w:val="0"/>
          <w:numId w:val="22"/>
        </w:numPr>
        <w:tabs>
          <w:tab w:val="clear" w:pos="340"/>
          <w:tab w:val="num" w:pos="993"/>
        </w:tabs>
        <w:ind w:left="0" w:firstLine="709"/>
        <w:rPr>
          <w:rFonts w:ascii="Times New Roman" w:eastAsia="Calibri" w:hAnsi="Times New Roman" w:cs="Times New Roman"/>
          <w:color w:val="000000" w:themeColor="text1"/>
          <w:sz w:val="28"/>
          <w:szCs w:val="28"/>
        </w:rPr>
      </w:pPr>
      <w:r w:rsidRPr="004F4810">
        <w:rPr>
          <w:rFonts w:ascii="Times New Roman" w:eastAsia="Calibri" w:hAnsi="Times New Roman" w:cs="Times New Roman"/>
          <w:color w:val="000000" w:themeColor="text1"/>
          <w:sz w:val="28"/>
          <w:szCs w:val="28"/>
        </w:rPr>
        <w:lastRenderedPageBreak/>
        <w:t>*</w:t>
      </w:r>
      <w:proofErr w:type="spellStart"/>
      <w:r w:rsidR="004120C5">
        <w:rPr>
          <w:rFonts w:ascii="Times New Roman" w:eastAsia="Calibri" w:hAnsi="Times New Roman" w:cs="Times New Roman"/>
          <w:color w:val="000000" w:themeColor="text1"/>
          <w:sz w:val="28"/>
          <w:szCs w:val="28"/>
        </w:rPr>
        <w:t>Серіктестік</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қабылдаған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саясаттар</w:t>
      </w:r>
      <w:proofErr w:type="spellEnd"/>
      <w:r w:rsidR="004120C5" w:rsidRPr="003A270F">
        <w:rPr>
          <w:rFonts w:ascii="Times New Roman" w:eastAsia="Calibri" w:hAnsi="Times New Roman" w:cs="Times New Roman"/>
          <w:color w:val="000000" w:themeColor="text1"/>
          <w:sz w:val="28"/>
          <w:szCs w:val="28"/>
        </w:rPr>
        <w:t xml:space="preserve"> мен </w:t>
      </w:r>
      <w:proofErr w:type="spellStart"/>
      <w:r w:rsidR="004120C5" w:rsidRPr="003A270F">
        <w:rPr>
          <w:rFonts w:ascii="Times New Roman" w:eastAsia="Calibri" w:hAnsi="Times New Roman" w:cs="Times New Roman"/>
          <w:color w:val="000000" w:themeColor="text1"/>
          <w:sz w:val="28"/>
          <w:szCs w:val="28"/>
        </w:rPr>
        <w:t>регламенттер</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жауапкершілікті</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және</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есептілікті</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анықтайды</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олар</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сайып</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келгенде</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тәуекелдер</w:t>
      </w:r>
      <w:proofErr w:type="spellEnd"/>
      <w:r w:rsidR="004120C5" w:rsidRPr="003A270F">
        <w:rPr>
          <w:rFonts w:ascii="Times New Roman" w:eastAsia="Calibri" w:hAnsi="Times New Roman" w:cs="Times New Roman"/>
          <w:color w:val="000000" w:themeColor="text1"/>
          <w:sz w:val="28"/>
          <w:szCs w:val="28"/>
        </w:rPr>
        <w:t xml:space="preserve"> бар </w:t>
      </w:r>
      <w:proofErr w:type="spellStart"/>
      <w:r w:rsidR="004120C5">
        <w:rPr>
          <w:rFonts w:ascii="Times New Roman" w:eastAsia="Calibri" w:hAnsi="Times New Roman" w:cs="Times New Roman"/>
          <w:color w:val="000000" w:themeColor="text1"/>
          <w:sz w:val="28"/>
          <w:szCs w:val="28"/>
        </w:rPr>
        <w:t>Серіктестік</w:t>
      </w:r>
      <w:r w:rsidR="004120C5" w:rsidRPr="003A270F">
        <w:rPr>
          <w:rFonts w:ascii="Times New Roman" w:eastAsia="Calibri" w:hAnsi="Times New Roman" w:cs="Times New Roman"/>
          <w:color w:val="000000" w:themeColor="text1"/>
          <w:sz w:val="28"/>
          <w:szCs w:val="28"/>
        </w:rPr>
        <w:t>тер</w:t>
      </w:r>
      <w:proofErr w:type="spellEnd"/>
      <w:r w:rsidR="004120C5" w:rsidRPr="003A270F">
        <w:rPr>
          <w:rFonts w:ascii="Times New Roman" w:eastAsia="Calibri" w:hAnsi="Times New Roman" w:cs="Times New Roman"/>
          <w:color w:val="000000" w:themeColor="text1"/>
          <w:sz w:val="28"/>
          <w:szCs w:val="28"/>
        </w:rPr>
        <w:t xml:space="preserve"> мен </w:t>
      </w:r>
      <w:proofErr w:type="spellStart"/>
      <w:r w:rsidR="004120C5" w:rsidRPr="003A270F">
        <w:rPr>
          <w:rFonts w:ascii="Times New Roman" w:eastAsia="Calibri" w:hAnsi="Times New Roman" w:cs="Times New Roman"/>
          <w:color w:val="000000" w:themeColor="text1"/>
          <w:sz w:val="28"/>
          <w:szCs w:val="28"/>
        </w:rPr>
        <w:t>бөлімшелердің</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басшылығына</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жүктеледі</w:t>
      </w:r>
      <w:proofErr w:type="spellEnd"/>
      <w:r w:rsidR="004120C5" w:rsidRPr="003A270F">
        <w:rPr>
          <w:rFonts w:ascii="Times New Roman" w:eastAsia="Calibri" w:hAnsi="Times New Roman" w:cs="Times New Roman"/>
          <w:color w:val="000000" w:themeColor="text1"/>
          <w:sz w:val="28"/>
          <w:szCs w:val="28"/>
        </w:rPr>
        <w:t xml:space="preserve">, ал </w:t>
      </w:r>
      <w:proofErr w:type="spellStart"/>
      <w:r w:rsidR="004120C5" w:rsidRPr="003A270F">
        <w:rPr>
          <w:rFonts w:ascii="Times New Roman" w:eastAsia="Calibri" w:hAnsi="Times New Roman" w:cs="Times New Roman"/>
          <w:color w:val="000000" w:themeColor="text1"/>
          <w:sz w:val="28"/>
          <w:szCs w:val="28"/>
        </w:rPr>
        <w:t>рәсімдер</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бақылау</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рәсімдерін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жүзеге</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асыратын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қызметкерлердің</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міндеттерін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нақты</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көрсетеді</w:t>
      </w:r>
      <w:proofErr w:type="spellEnd"/>
      <w:r w:rsidR="004120C5" w:rsidRPr="003A270F">
        <w:rPr>
          <w:rFonts w:ascii="Times New Roman" w:eastAsia="Calibri" w:hAnsi="Times New Roman" w:cs="Times New Roman"/>
          <w:color w:val="000000" w:themeColor="text1"/>
          <w:sz w:val="28"/>
          <w:szCs w:val="28"/>
        </w:rPr>
        <w:t>.</w:t>
      </w:r>
    </w:p>
    <w:p w14:paraId="33E70CCE" w14:textId="4C63A179" w:rsidR="004120C5" w:rsidRDefault="004F4810" w:rsidP="00894273">
      <w:pPr>
        <w:numPr>
          <w:ilvl w:val="0"/>
          <w:numId w:val="22"/>
        </w:numPr>
        <w:tabs>
          <w:tab w:val="clear" w:pos="340"/>
          <w:tab w:val="num" w:pos="993"/>
        </w:tabs>
        <w:ind w:left="0" w:firstLine="709"/>
        <w:rPr>
          <w:rFonts w:ascii="Times New Roman" w:eastAsia="Calibri" w:hAnsi="Times New Roman" w:cs="Times New Roman"/>
          <w:color w:val="000000" w:themeColor="text1"/>
          <w:sz w:val="28"/>
          <w:szCs w:val="28"/>
        </w:rPr>
      </w:pPr>
      <w:r w:rsidRPr="004F4810">
        <w:rPr>
          <w:rFonts w:ascii="Times New Roman" w:eastAsia="Calibri" w:hAnsi="Times New Roman" w:cs="Times New Roman"/>
          <w:color w:val="000000" w:themeColor="text1"/>
          <w:sz w:val="28"/>
          <w:szCs w:val="28"/>
        </w:rPr>
        <w:t>*</w:t>
      </w:r>
      <w:proofErr w:type="spellStart"/>
      <w:r w:rsidR="004120C5">
        <w:rPr>
          <w:rFonts w:ascii="Times New Roman" w:eastAsia="Calibri" w:hAnsi="Times New Roman" w:cs="Times New Roman"/>
          <w:color w:val="000000" w:themeColor="text1"/>
          <w:sz w:val="28"/>
          <w:szCs w:val="28"/>
        </w:rPr>
        <w:t>Серіктестік</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қабылдаған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саясаттар</w:t>
      </w:r>
      <w:proofErr w:type="spellEnd"/>
      <w:r w:rsidR="004120C5" w:rsidRPr="003A270F">
        <w:rPr>
          <w:rFonts w:ascii="Times New Roman" w:eastAsia="Calibri" w:hAnsi="Times New Roman" w:cs="Times New Roman"/>
          <w:color w:val="000000" w:themeColor="text1"/>
          <w:sz w:val="28"/>
          <w:szCs w:val="28"/>
        </w:rPr>
        <w:t xml:space="preserve"> мен </w:t>
      </w:r>
      <w:proofErr w:type="spellStart"/>
      <w:r w:rsidR="004120C5" w:rsidRPr="003A270F">
        <w:rPr>
          <w:rFonts w:ascii="Times New Roman" w:eastAsia="Calibri" w:hAnsi="Times New Roman" w:cs="Times New Roman"/>
          <w:color w:val="000000" w:themeColor="text1"/>
          <w:sz w:val="28"/>
          <w:szCs w:val="28"/>
        </w:rPr>
        <w:t>регламенттер</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сондай-ақ</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оларға</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өзгерістер</w:t>
      </w:r>
      <w:proofErr w:type="spellEnd"/>
      <w:r w:rsidR="004120C5" w:rsidRPr="003A270F">
        <w:rPr>
          <w:rFonts w:ascii="Times New Roman" w:eastAsia="Calibri" w:hAnsi="Times New Roman" w:cs="Times New Roman"/>
          <w:color w:val="000000" w:themeColor="text1"/>
          <w:sz w:val="28"/>
          <w:szCs w:val="28"/>
        </w:rPr>
        <w:t xml:space="preserve"> мен </w:t>
      </w:r>
      <w:proofErr w:type="spellStart"/>
      <w:r w:rsidR="004120C5" w:rsidRPr="003A270F">
        <w:rPr>
          <w:rFonts w:ascii="Times New Roman" w:eastAsia="Calibri" w:hAnsi="Times New Roman" w:cs="Times New Roman"/>
          <w:color w:val="000000" w:themeColor="text1"/>
          <w:sz w:val="28"/>
          <w:szCs w:val="28"/>
        </w:rPr>
        <w:t>толықтырулар</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Pr>
          <w:rFonts w:ascii="Times New Roman" w:eastAsia="Calibri" w:hAnsi="Times New Roman" w:cs="Times New Roman"/>
          <w:color w:val="000000" w:themeColor="text1"/>
          <w:sz w:val="28"/>
          <w:szCs w:val="28"/>
        </w:rPr>
        <w:t>Серіктестік</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қызметкерлерінің</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назарына</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қолжетімді</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байланыс</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арналары</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арқылы</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жеткізіледі</w:t>
      </w:r>
      <w:proofErr w:type="spellEnd"/>
      <w:r w:rsidR="004120C5" w:rsidRPr="003A270F">
        <w:rPr>
          <w:rFonts w:ascii="Times New Roman" w:eastAsia="Calibri" w:hAnsi="Times New Roman" w:cs="Times New Roman"/>
          <w:color w:val="000000" w:themeColor="text1"/>
          <w:sz w:val="28"/>
          <w:szCs w:val="28"/>
        </w:rPr>
        <w:t>.</w:t>
      </w:r>
    </w:p>
    <w:p w14:paraId="41E316FF" w14:textId="6BEB8CD9" w:rsidR="004120C5" w:rsidRDefault="004120C5" w:rsidP="00894273">
      <w:pPr>
        <w:numPr>
          <w:ilvl w:val="0"/>
          <w:numId w:val="22"/>
        </w:numPr>
        <w:tabs>
          <w:tab w:val="clear" w:pos="340"/>
          <w:tab w:val="num" w:pos="993"/>
        </w:tabs>
        <w:ind w:left="0"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kk-KZ"/>
        </w:rPr>
        <w:t>Рет</w:t>
      </w:r>
      <w:proofErr w:type="spellStart"/>
      <w:r w:rsidRPr="003A270F">
        <w:rPr>
          <w:rFonts w:ascii="Times New Roman" w:eastAsia="Calibri" w:hAnsi="Times New Roman" w:cs="Times New Roman"/>
          <w:color w:val="000000" w:themeColor="text1"/>
          <w:sz w:val="28"/>
          <w:szCs w:val="28"/>
        </w:rPr>
        <w:t>телген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рәсімдер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рәсімдерін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орындау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мерзімдері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кейінгі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түзету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әрекеттері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туралы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қамтиды</w:t>
      </w:r>
      <w:proofErr w:type="spellEnd"/>
      <w:r w:rsidRPr="003A270F">
        <w:rPr>
          <w:rFonts w:ascii="Times New Roman" w:eastAsia="Calibri" w:hAnsi="Times New Roman" w:cs="Times New Roman"/>
          <w:color w:val="000000" w:themeColor="text1"/>
          <w:sz w:val="28"/>
          <w:szCs w:val="28"/>
        </w:rPr>
        <w:t>.</w:t>
      </w:r>
    </w:p>
    <w:p w14:paraId="3FF61E83" w14:textId="66EC3579" w:rsidR="004120C5" w:rsidRDefault="004120C5" w:rsidP="00894273">
      <w:pPr>
        <w:numPr>
          <w:ilvl w:val="0"/>
          <w:numId w:val="22"/>
        </w:numPr>
        <w:tabs>
          <w:tab w:val="clear" w:pos="340"/>
          <w:tab w:val="num"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Б</w:t>
      </w:r>
      <w:r w:rsidRPr="003A270F">
        <w:rPr>
          <w:rFonts w:ascii="Times New Roman" w:eastAsia="Calibri" w:hAnsi="Times New Roman" w:cs="Times New Roman"/>
          <w:color w:val="000000" w:themeColor="text1"/>
          <w:sz w:val="28"/>
          <w:szCs w:val="28"/>
        </w:rPr>
        <w:t>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рәсімдерін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жүргізу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кезінде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кейінгі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ретінде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белгіленген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мәселелер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қосымша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зерделенеді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жағдайда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түзету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әрекеттері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қабылданады</w:t>
      </w:r>
      <w:proofErr w:type="spellEnd"/>
      <w:r w:rsidRPr="003A270F">
        <w:rPr>
          <w:rFonts w:ascii="Times New Roman" w:eastAsia="Calibri" w:hAnsi="Times New Roman" w:cs="Times New Roman"/>
          <w:color w:val="000000" w:themeColor="text1"/>
          <w:sz w:val="28"/>
          <w:szCs w:val="28"/>
        </w:rPr>
        <w:t xml:space="preserve">.  </w:t>
      </w:r>
    </w:p>
    <w:p w14:paraId="5FFD5451" w14:textId="25366EAF" w:rsidR="004120C5" w:rsidRDefault="004F4810" w:rsidP="00894273">
      <w:pPr>
        <w:numPr>
          <w:ilvl w:val="0"/>
          <w:numId w:val="22"/>
        </w:numPr>
        <w:tabs>
          <w:tab w:val="clear" w:pos="340"/>
          <w:tab w:val="num" w:pos="993"/>
        </w:tabs>
        <w:ind w:left="0" w:firstLine="709"/>
        <w:rPr>
          <w:rFonts w:ascii="Times New Roman" w:eastAsia="Calibri" w:hAnsi="Times New Roman" w:cs="Times New Roman"/>
          <w:color w:val="000000" w:themeColor="text1"/>
          <w:sz w:val="28"/>
          <w:szCs w:val="28"/>
        </w:rPr>
      </w:pPr>
      <w:r w:rsidRPr="004F4810">
        <w:rPr>
          <w:rFonts w:ascii="Times New Roman" w:eastAsia="Calibri" w:hAnsi="Times New Roman" w:cs="Times New Roman"/>
          <w:color w:val="000000" w:themeColor="text1"/>
          <w:sz w:val="28"/>
          <w:szCs w:val="28"/>
        </w:rPr>
        <w:t>*</w:t>
      </w:r>
      <w:proofErr w:type="spellStart"/>
      <w:r w:rsidR="004120C5" w:rsidRPr="003A270F">
        <w:rPr>
          <w:rFonts w:ascii="Times New Roman" w:eastAsia="Calibri" w:hAnsi="Times New Roman" w:cs="Times New Roman"/>
          <w:color w:val="000000" w:themeColor="text1"/>
          <w:sz w:val="28"/>
          <w:szCs w:val="28"/>
        </w:rPr>
        <w:t>Бақылау</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рәсімдерін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тиімді</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орындау</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мақсатында</w:t>
      </w:r>
      <w:proofErr w:type="spellEnd"/>
      <w:r w:rsidR="004120C5" w:rsidRPr="003A270F">
        <w:rPr>
          <w:rFonts w:ascii="Times New Roman" w:eastAsia="Calibri" w:hAnsi="Times New Roman" w:cs="Times New Roman"/>
          <w:color w:val="000000" w:themeColor="text1"/>
          <w:sz w:val="28"/>
          <w:szCs w:val="28"/>
        </w:rPr>
        <w:t xml:space="preserve"> менеджмент </w:t>
      </w:r>
      <w:proofErr w:type="spellStart"/>
      <w:r w:rsidR="004120C5" w:rsidRPr="003A270F">
        <w:rPr>
          <w:rFonts w:ascii="Times New Roman" w:eastAsia="Calibri" w:hAnsi="Times New Roman" w:cs="Times New Roman"/>
          <w:color w:val="000000" w:themeColor="text1"/>
          <w:sz w:val="28"/>
          <w:szCs w:val="28"/>
        </w:rPr>
        <w:t>рәсімнің</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күрделілігін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және</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Pr>
          <w:rFonts w:ascii="Times New Roman" w:eastAsia="Calibri" w:hAnsi="Times New Roman" w:cs="Times New Roman"/>
          <w:color w:val="000000" w:themeColor="text1"/>
          <w:sz w:val="28"/>
          <w:szCs w:val="28"/>
        </w:rPr>
        <w:t>Серіктестіктің</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ішкі</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құжаттарында</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және</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өзге</w:t>
      </w:r>
      <w:proofErr w:type="spellEnd"/>
      <w:r w:rsidR="004120C5" w:rsidRPr="003A270F">
        <w:rPr>
          <w:rFonts w:ascii="Times New Roman" w:eastAsia="Calibri" w:hAnsi="Times New Roman" w:cs="Times New Roman"/>
          <w:color w:val="000000" w:themeColor="text1"/>
          <w:sz w:val="28"/>
          <w:szCs w:val="28"/>
        </w:rPr>
        <w:t xml:space="preserve"> де </w:t>
      </w:r>
      <w:proofErr w:type="spellStart"/>
      <w:r w:rsidR="004120C5" w:rsidRPr="003A270F">
        <w:rPr>
          <w:rFonts w:ascii="Times New Roman" w:eastAsia="Calibri" w:hAnsi="Times New Roman" w:cs="Times New Roman"/>
          <w:color w:val="000000" w:themeColor="text1"/>
          <w:sz w:val="28"/>
          <w:szCs w:val="28"/>
        </w:rPr>
        <w:t>рәсімдерінде</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реттелген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базалық</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операциялардың</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көлемін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бағалауды</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ескере</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отырып</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оларды</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орындау</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үшін</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жеткілікті</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өкілеттіктері</w:t>
      </w:r>
      <w:proofErr w:type="spellEnd"/>
      <w:r w:rsidR="004120C5" w:rsidRPr="003A270F">
        <w:rPr>
          <w:rFonts w:ascii="Times New Roman" w:eastAsia="Calibri" w:hAnsi="Times New Roman" w:cs="Times New Roman"/>
          <w:color w:val="000000" w:themeColor="text1"/>
          <w:sz w:val="28"/>
          <w:szCs w:val="28"/>
        </w:rPr>
        <w:t xml:space="preserve"> бар </w:t>
      </w:r>
      <w:proofErr w:type="spellStart"/>
      <w:r w:rsidR="004120C5" w:rsidRPr="003A270F">
        <w:rPr>
          <w:rFonts w:ascii="Times New Roman" w:eastAsia="Calibri" w:hAnsi="Times New Roman" w:cs="Times New Roman"/>
          <w:color w:val="000000" w:themeColor="text1"/>
          <w:sz w:val="28"/>
          <w:szCs w:val="28"/>
        </w:rPr>
        <w:t>білікті</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персоналды</w:t>
      </w:r>
      <w:proofErr w:type="spellEnd"/>
      <w:r w:rsidR="004120C5" w:rsidRPr="003A270F">
        <w:rPr>
          <w:rFonts w:ascii="Times New Roman" w:eastAsia="Calibri" w:hAnsi="Times New Roman" w:cs="Times New Roman"/>
          <w:color w:val="000000" w:themeColor="text1"/>
          <w:sz w:val="28"/>
          <w:szCs w:val="28"/>
        </w:rPr>
        <w:t xml:space="preserve"> </w:t>
      </w:r>
      <w:proofErr w:type="spellStart"/>
      <w:r w:rsidR="004120C5" w:rsidRPr="003A270F">
        <w:rPr>
          <w:rFonts w:ascii="Times New Roman" w:eastAsia="Calibri" w:hAnsi="Times New Roman" w:cs="Times New Roman"/>
          <w:color w:val="000000" w:themeColor="text1"/>
          <w:sz w:val="28"/>
          <w:szCs w:val="28"/>
        </w:rPr>
        <w:t>тартады</w:t>
      </w:r>
      <w:proofErr w:type="spellEnd"/>
      <w:r w:rsidR="004120C5">
        <w:rPr>
          <w:rFonts w:ascii="Times New Roman" w:eastAsia="Calibri" w:hAnsi="Times New Roman" w:cs="Times New Roman"/>
          <w:color w:val="000000" w:themeColor="text1"/>
          <w:sz w:val="28"/>
          <w:szCs w:val="28"/>
        </w:rPr>
        <w:t>.</w:t>
      </w:r>
    </w:p>
    <w:p w14:paraId="14988145" w14:textId="611329A5" w:rsidR="004120C5" w:rsidRPr="003A270F" w:rsidRDefault="004120C5" w:rsidP="00894273">
      <w:pPr>
        <w:numPr>
          <w:ilvl w:val="0"/>
          <w:numId w:val="22"/>
        </w:numPr>
        <w:tabs>
          <w:tab w:val="clear" w:pos="340"/>
          <w:tab w:val="num" w:pos="993"/>
        </w:tabs>
        <w:ind w:left="0" w:firstLine="709"/>
        <w:rPr>
          <w:rFonts w:ascii="Times New Roman" w:eastAsia="Calibri" w:hAnsi="Times New Roman" w:cs="Times New Roman"/>
          <w:color w:val="000000" w:themeColor="text1"/>
          <w:sz w:val="28"/>
          <w:szCs w:val="28"/>
        </w:rPr>
      </w:pPr>
      <w:r w:rsidRPr="003A270F">
        <w:rPr>
          <w:rFonts w:ascii="Times New Roman" w:eastAsia="Calibri" w:hAnsi="Times New Roman" w:cs="Times New Roman"/>
          <w:color w:val="000000" w:themeColor="text1"/>
          <w:sz w:val="28"/>
          <w:szCs w:val="28"/>
        </w:rPr>
        <w:t xml:space="preserve">Менеджмент </w:t>
      </w:r>
      <w:proofErr w:type="spellStart"/>
      <w:r w:rsidRPr="003A270F">
        <w:rPr>
          <w:rFonts w:ascii="Times New Roman" w:eastAsia="Calibri" w:hAnsi="Times New Roman" w:cs="Times New Roman"/>
          <w:color w:val="000000" w:themeColor="text1"/>
          <w:sz w:val="28"/>
          <w:szCs w:val="28"/>
        </w:rPr>
        <w:t>тәуекелдерді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процесінің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шеңберінде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бағаланатын</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тәуекелдеріндегі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немесе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мақсаттарындағы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елеулі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өзгерістерге</w:t>
      </w:r>
      <w:proofErr w:type="spellEnd"/>
      <w:r w:rsidRPr="003A270F">
        <w:rPr>
          <w:rFonts w:ascii="Times New Roman" w:eastAsia="Calibri" w:hAnsi="Times New Roman" w:cs="Times New Roman"/>
          <w:color w:val="000000" w:themeColor="text1"/>
          <w:sz w:val="28"/>
          <w:szCs w:val="28"/>
        </w:rPr>
        <w:t xml:space="preserve"> ден </w:t>
      </w:r>
      <w:proofErr w:type="spellStart"/>
      <w:r w:rsidRPr="003A270F">
        <w:rPr>
          <w:rFonts w:ascii="Times New Roman" w:eastAsia="Calibri" w:hAnsi="Times New Roman" w:cs="Times New Roman"/>
          <w:color w:val="000000" w:themeColor="text1"/>
          <w:sz w:val="28"/>
          <w:szCs w:val="28"/>
        </w:rPr>
        <w:t>қою</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шараларына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қарамастан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өзектілігі</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тиімділігін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сақтау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саясаттар</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рәсімдерді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сондай-ақ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олармен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байланысты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рәсімдерін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кезең-кезеңімен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қайта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бағалайды</w:t>
      </w:r>
      <w:proofErr w:type="spellEnd"/>
      <w:r w:rsidRPr="003A270F">
        <w:rPr>
          <w:rFonts w:ascii="Times New Roman" w:eastAsia="Calibri" w:hAnsi="Times New Roman" w:cs="Times New Roman"/>
          <w:color w:val="000000" w:themeColor="text1"/>
          <w:sz w:val="28"/>
          <w:szCs w:val="28"/>
        </w:rPr>
        <w:t>.</w:t>
      </w:r>
    </w:p>
    <w:p w14:paraId="39A3DF60" w14:textId="77777777" w:rsidR="004120C5" w:rsidRPr="00141BFE" w:rsidRDefault="004120C5" w:rsidP="004120C5">
      <w:pPr>
        <w:ind w:left="709" w:firstLine="0"/>
        <w:rPr>
          <w:rFonts w:ascii="Times New Roman" w:eastAsia="Calibri" w:hAnsi="Times New Roman" w:cs="Times New Roman"/>
          <w:color w:val="000000" w:themeColor="text1"/>
          <w:sz w:val="28"/>
          <w:szCs w:val="28"/>
        </w:rPr>
      </w:pPr>
    </w:p>
    <w:p w14:paraId="5EBD3F43" w14:textId="77777777" w:rsidR="004120C5" w:rsidRPr="003A270F" w:rsidRDefault="004120C5" w:rsidP="004120C5">
      <w:pPr>
        <w:pStyle w:val="20"/>
        <w:numPr>
          <w:ilvl w:val="1"/>
          <w:numId w:val="7"/>
        </w:numPr>
        <w:rPr>
          <w:rFonts w:ascii="Times New Roman" w:hAnsi="Times New Roman" w:cs="Times New Roman"/>
          <w:b/>
          <w:bCs/>
          <w:color w:val="000000" w:themeColor="text1"/>
          <w:sz w:val="28"/>
          <w:szCs w:val="28"/>
        </w:rPr>
      </w:pPr>
      <w:bookmarkStart w:id="24" w:name="_Toc484683933"/>
      <w:bookmarkStart w:id="25" w:name="_Toc138324997"/>
      <w:r w:rsidRPr="003A270F">
        <w:rPr>
          <w:rFonts w:ascii="Times New Roman" w:hAnsi="Times New Roman" w:cs="Times New Roman"/>
          <w:b/>
          <w:bCs/>
          <w:iCs/>
          <w:color w:val="000000" w:themeColor="text1"/>
          <w:sz w:val="28"/>
          <w:szCs w:val="28"/>
        </w:rPr>
        <w:t>«</w:t>
      </w:r>
      <w:proofErr w:type="spellStart"/>
      <w:r w:rsidRPr="003A270F">
        <w:rPr>
          <w:rFonts w:ascii="Times New Roman" w:hAnsi="Times New Roman" w:cs="Times New Roman"/>
          <w:b/>
          <w:bCs/>
          <w:iCs/>
          <w:color w:val="000000" w:themeColor="text1"/>
          <w:sz w:val="28"/>
          <w:szCs w:val="28"/>
        </w:rPr>
        <w:t>Ақпарат</w:t>
      </w:r>
      <w:proofErr w:type="spellEnd"/>
      <w:r w:rsidRPr="003A270F">
        <w:rPr>
          <w:rFonts w:ascii="Times New Roman" w:hAnsi="Times New Roman" w:cs="Times New Roman"/>
          <w:b/>
          <w:bCs/>
          <w:iCs/>
          <w:color w:val="000000" w:themeColor="text1"/>
          <w:sz w:val="28"/>
          <w:szCs w:val="28"/>
        </w:rPr>
        <w:t xml:space="preserve"> </w:t>
      </w:r>
      <w:proofErr w:type="spellStart"/>
      <w:r w:rsidRPr="003A270F">
        <w:rPr>
          <w:rFonts w:ascii="Times New Roman" w:hAnsi="Times New Roman" w:cs="Times New Roman"/>
          <w:b/>
          <w:bCs/>
          <w:iCs/>
          <w:color w:val="000000" w:themeColor="text1"/>
          <w:sz w:val="28"/>
          <w:szCs w:val="28"/>
        </w:rPr>
        <w:t>және</w:t>
      </w:r>
      <w:proofErr w:type="spellEnd"/>
      <w:r w:rsidRPr="003A270F">
        <w:rPr>
          <w:rFonts w:ascii="Times New Roman" w:hAnsi="Times New Roman" w:cs="Times New Roman"/>
          <w:b/>
          <w:bCs/>
          <w:iCs/>
          <w:color w:val="000000" w:themeColor="text1"/>
          <w:sz w:val="28"/>
          <w:szCs w:val="28"/>
        </w:rPr>
        <w:t xml:space="preserve"> </w:t>
      </w:r>
      <w:proofErr w:type="spellStart"/>
      <w:r w:rsidRPr="003A270F">
        <w:rPr>
          <w:rFonts w:ascii="Times New Roman" w:hAnsi="Times New Roman" w:cs="Times New Roman"/>
          <w:b/>
          <w:bCs/>
          <w:iCs/>
          <w:color w:val="000000" w:themeColor="text1"/>
          <w:sz w:val="28"/>
          <w:szCs w:val="28"/>
        </w:rPr>
        <w:t>коммуникациялар</w:t>
      </w:r>
      <w:proofErr w:type="spellEnd"/>
      <w:r w:rsidRPr="003A270F">
        <w:rPr>
          <w:rFonts w:ascii="Times New Roman" w:hAnsi="Times New Roman" w:cs="Times New Roman"/>
          <w:b/>
          <w:bCs/>
          <w:iCs/>
          <w:color w:val="000000" w:themeColor="text1"/>
          <w:sz w:val="28"/>
          <w:szCs w:val="28"/>
        </w:rPr>
        <w:t>»</w:t>
      </w:r>
      <w:bookmarkEnd w:id="24"/>
      <w:bookmarkEnd w:id="25"/>
      <w:r>
        <w:rPr>
          <w:rFonts w:ascii="Times New Roman" w:hAnsi="Times New Roman" w:cs="Times New Roman"/>
          <w:b/>
          <w:bCs/>
          <w:iCs/>
          <w:color w:val="000000" w:themeColor="text1"/>
          <w:sz w:val="28"/>
          <w:szCs w:val="28"/>
        </w:rPr>
        <w:t xml:space="preserve"> </w:t>
      </w:r>
      <w:proofErr w:type="spellStart"/>
      <w:r>
        <w:rPr>
          <w:rFonts w:ascii="Times New Roman" w:hAnsi="Times New Roman" w:cs="Times New Roman"/>
          <w:b/>
          <w:bCs/>
          <w:color w:val="auto"/>
          <w:sz w:val="28"/>
          <w:szCs w:val="28"/>
          <w:lang w:eastAsia="ru-RU"/>
        </w:rPr>
        <w:t>құралы</w:t>
      </w:r>
      <w:proofErr w:type="spellEnd"/>
    </w:p>
    <w:p w14:paraId="1D30E1EE" w14:textId="77777777" w:rsidR="004120C5" w:rsidRPr="003A270F" w:rsidRDefault="004120C5" w:rsidP="004120C5">
      <w:pPr>
        <w:rPr>
          <w:rFonts w:ascii="Times New Roman" w:eastAsia="Calibri" w:hAnsi="Times New Roman" w:cs="Times New Roman"/>
          <w:color w:val="000000" w:themeColor="text1"/>
          <w:sz w:val="28"/>
          <w:szCs w:val="28"/>
        </w:rPr>
      </w:pP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қойылған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мақсаттарға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жеткізуге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жәрдемдесу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жүзеге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жөніндегі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міндеттерді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орындау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w:t>
      </w:r>
      <w:proofErr w:type="spellEnd"/>
      <w:r w:rsidRPr="003A270F">
        <w:rPr>
          <w:rFonts w:ascii="Times New Roman" w:eastAsia="Calibri" w:hAnsi="Times New Roman" w:cs="Times New Roman"/>
          <w:color w:val="000000" w:themeColor="text1"/>
          <w:sz w:val="28"/>
          <w:szCs w:val="28"/>
        </w:rPr>
        <w:t xml:space="preserve">. Менеджмент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жұмыс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істеуін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қамтамасыз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сыртқы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көздерден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маңызды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сапалы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немесе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қалыптастырады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пайдаланады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Байланыс-бұл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пен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алмасудың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тұрақты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қайталанатын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процесі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коммуникациялар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арқылы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бүкіл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бойынша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көлденең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тарату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жүзеге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асырылады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жоғары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атқарушы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басшылық</w:t>
      </w:r>
      <w:proofErr w:type="spellEnd"/>
      <w:r w:rsidRPr="003A270F">
        <w:rPr>
          <w:rFonts w:ascii="Times New Roman" w:eastAsia="Calibri" w:hAnsi="Times New Roman" w:cs="Times New Roman"/>
          <w:color w:val="000000" w:themeColor="text1"/>
          <w:sz w:val="28"/>
          <w:szCs w:val="28"/>
        </w:rPr>
        <w:t xml:space="preserve"> пен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кеңесінің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жүзеге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жөніндегі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міндеттерге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байыпты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қарау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қажеттілігіне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қатысты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нақты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талабын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персоналдың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назарына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жеткізуге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мүмкіндік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Сыртқы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коммуникациялар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жақты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сырттан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маңызды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сыртқы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тараптарға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талаптары</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үміттерін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ескере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отырып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беруге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мүмкіндік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береді</w:t>
      </w:r>
      <w:proofErr w:type="spellEnd"/>
      <w:r w:rsidRPr="003A270F">
        <w:rPr>
          <w:rFonts w:ascii="Times New Roman" w:eastAsia="Calibri" w:hAnsi="Times New Roman" w:cs="Times New Roman"/>
          <w:color w:val="000000" w:themeColor="text1"/>
          <w:sz w:val="28"/>
          <w:szCs w:val="28"/>
        </w:rPr>
        <w:t>.</w:t>
      </w:r>
    </w:p>
    <w:p w14:paraId="77583336" w14:textId="77777777" w:rsidR="004120C5" w:rsidRPr="003A270F" w:rsidRDefault="004120C5" w:rsidP="004120C5">
      <w:pPr>
        <w:rPr>
          <w:rFonts w:ascii="Times New Roman" w:eastAsia="Calibri" w:hAnsi="Times New Roman" w:cs="Times New Roman"/>
          <w:color w:val="000000" w:themeColor="text1"/>
          <w:sz w:val="28"/>
          <w:szCs w:val="28"/>
        </w:rPr>
      </w:pPr>
      <w:proofErr w:type="spellStart"/>
      <w:r w:rsidRPr="003A270F">
        <w:rPr>
          <w:rFonts w:ascii="Times New Roman" w:eastAsia="Calibri" w:hAnsi="Times New Roman" w:cs="Times New Roman"/>
          <w:color w:val="000000" w:themeColor="text1"/>
          <w:sz w:val="28"/>
          <w:szCs w:val="28"/>
        </w:rPr>
        <w:t>Ақпарат-ақпаратқа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қойылатын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орындау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маңыздылығына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қарай</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біріктірілетін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жалпыланатын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деректер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қойылатын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сыртқы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барлық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пайдаланушылардың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үміттерін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ескере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отырып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басқа</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дарының</w:t>
      </w:r>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үздіксіз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жұмыс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істеуі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барысында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анықталады</w:t>
      </w:r>
      <w:proofErr w:type="spellEnd"/>
      <w:r w:rsidRPr="003A270F">
        <w:rPr>
          <w:rFonts w:ascii="Times New Roman" w:eastAsia="Calibri" w:hAnsi="Times New Roman" w:cs="Times New Roman"/>
          <w:color w:val="000000" w:themeColor="text1"/>
          <w:sz w:val="28"/>
          <w:szCs w:val="28"/>
        </w:rPr>
        <w:t>.</w:t>
      </w:r>
    </w:p>
    <w:p w14:paraId="0DB190F6" w14:textId="77777777" w:rsidR="004120C5" w:rsidRPr="003A270F" w:rsidRDefault="004120C5" w:rsidP="004120C5">
      <w:pPr>
        <w:rPr>
          <w:rFonts w:ascii="Times New Roman" w:eastAsia="Calibri" w:hAnsi="Times New Roman" w:cs="Times New Roman"/>
          <w:color w:val="000000" w:themeColor="text1"/>
          <w:sz w:val="28"/>
          <w:szCs w:val="28"/>
        </w:rPr>
      </w:pPr>
      <w:proofErr w:type="spellStart"/>
      <w:r w:rsidRPr="003A270F">
        <w:rPr>
          <w:rFonts w:ascii="Times New Roman" w:eastAsia="Calibri" w:hAnsi="Times New Roman" w:cs="Times New Roman"/>
          <w:color w:val="000000" w:themeColor="text1"/>
          <w:sz w:val="28"/>
          <w:szCs w:val="28"/>
        </w:rPr>
        <w:t>Байланыс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ұйымның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ішінде</w:t>
      </w:r>
      <w:proofErr w:type="spellEnd"/>
      <w:r w:rsidRPr="003A270F">
        <w:rPr>
          <w:rFonts w:ascii="Times New Roman" w:eastAsia="Calibri" w:hAnsi="Times New Roman" w:cs="Times New Roman"/>
          <w:color w:val="000000" w:themeColor="text1"/>
          <w:sz w:val="28"/>
          <w:szCs w:val="28"/>
        </w:rPr>
        <w:t xml:space="preserve"> де, </w:t>
      </w:r>
      <w:proofErr w:type="spellStart"/>
      <w:r w:rsidRPr="003A270F">
        <w:rPr>
          <w:rFonts w:ascii="Times New Roman" w:eastAsia="Calibri" w:hAnsi="Times New Roman" w:cs="Times New Roman"/>
          <w:color w:val="000000" w:themeColor="text1"/>
          <w:sz w:val="28"/>
          <w:szCs w:val="28"/>
        </w:rPr>
        <w:t>сыртында</w:t>
      </w:r>
      <w:proofErr w:type="spellEnd"/>
      <w:r w:rsidRPr="003A270F">
        <w:rPr>
          <w:rFonts w:ascii="Times New Roman" w:eastAsia="Calibri" w:hAnsi="Times New Roman" w:cs="Times New Roman"/>
          <w:color w:val="000000" w:themeColor="text1"/>
          <w:sz w:val="28"/>
          <w:szCs w:val="28"/>
        </w:rPr>
        <w:t xml:space="preserve"> да </w:t>
      </w:r>
      <w:proofErr w:type="spellStart"/>
      <w:r w:rsidRPr="003A270F">
        <w:rPr>
          <w:rFonts w:ascii="Times New Roman" w:eastAsia="Calibri" w:hAnsi="Times New Roman" w:cs="Times New Roman"/>
          <w:color w:val="000000" w:themeColor="text1"/>
          <w:sz w:val="28"/>
          <w:szCs w:val="28"/>
        </w:rPr>
        <w:t>маңызды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сапалы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таратуға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мүмкіндік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Коммуникациялар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lastRenderedPageBreak/>
        <w:t>әзірлеу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жүзеге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оның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тиімділігін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болуын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қамтамасыз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етеді</w:t>
      </w:r>
      <w:proofErr w:type="spellEnd"/>
      <w:r w:rsidRPr="003A270F">
        <w:rPr>
          <w:rFonts w:ascii="Times New Roman" w:eastAsia="Calibri" w:hAnsi="Times New Roman" w:cs="Times New Roman"/>
          <w:color w:val="000000" w:themeColor="text1"/>
          <w:sz w:val="28"/>
          <w:szCs w:val="28"/>
        </w:rPr>
        <w:t xml:space="preserve">. Менеджмент </w:t>
      </w:r>
      <w:proofErr w:type="spellStart"/>
      <w:r w:rsidRPr="003A270F">
        <w:rPr>
          <w:rFonts w:ascii="Times New Roman" w:eastAsia="Calibri" w:hAnsi="Times New Roman" w:cs="Times New Roman"/>
          <w:color w:val="000000" w:themeColor="text1"/>
          <w:sz w:val="28"/>
          <w:szCs w:val="28"/>
        </w:rPr>
        <w:t>персоналдың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ұйымның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мақсаттары</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жүзеге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міндеттерінің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маңыздылығын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түсінуін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қамтамасыз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ішінде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таратады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коммуникациялар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бүкіл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бойынша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көлденең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тарату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арқылы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жұмыс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істеуіне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ықпал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Сыртқы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коммуникациялар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менеджментке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тәуекелдер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реттеу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мәселелері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жағдайлардағы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өзгерістер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клиенттердің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қанағаттану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дәрежесі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жұмыс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істеуі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маңызды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басқа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туралы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сыртқы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Тараптар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арасында</w:t>
      </w:r>
      <w:proofErr w:type="spellEnd"/>
      <w:r w:rsidRPr="003A270F">
        <w:rPr>
          <w:rFonts w:ascii="Times New Roman" w:eastAsia="Calibri" w:hAnsi="Times New Roman" w:cs="Times New Roman"/>
          <w:color w:val="000000" w:themeColor="text1"/>
          <w:sz w:val="28"/>
          <w:szCs w:val="28"/>
        </w:rPr>
        <w:t xml:space="preserve"> осы </w:t>
      </w:r>
      <w:proofErr w:type="spellStart"/>
      <w:r w:rsidRPr="003A270F">
        <w:rPr>
          <w:rFonts w:ascii="Times New Roman" w:eastAsia="Calibri" w:hAnsi="Times New Roman" w:cs="Times New Roman"/>
          <w:color w:val="000000" w:themeColor="text1"/>
          <w:sz w:val="28"/>
          <w:szCs w:val="28"/>
        </w:rPr>
        <w:t>ақпаратпен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алмасуға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мүмкіндік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береді</w:t>
      </w:r>
      <w:proofErr w:type="spellEnd"/>
      <w:r w:rsidRPr="003A270F">
        <w:rPr>
          <w:rFonts w:ascii="Times New Roman" w:eastAsia="Calibri" w:hAnsi="Times New Roman" w:cs="Times New Roman"/>
          <w:color w:val="000000" w:themeColor="text1"/>
          <w:sz w:val="28"/>
          <w:szCs w:val="28"/>
        </w:rPr>
        <w:t>.</w:t>
      </w:r>
    </w:p>
    <w:p w14:paraId="7012E809" w14:textId="77777777" w:rsidR="004120C5" w:rsidRDefault="004120C5" w:rsidP="004120C5">
      <w:pPr>
        <w:rPr>
          <w:rFonts w:ascii="Times New Roman" w:eastAsia="Calibri" w:hAnsi="Times New Roman" w:cs="Times New Roman"/>
          <w:color w:val="FF0000"/>
          <w:sz w:val="28"/>
          <w:szCs w:val="28"/>
        </w:rPr>
      </w:pPr>
      <w:proofErr w:type="spellStart"/>
      <w:r w:rsidRPr="003A270F">
        <w:rPr>
          <w:rFonts w:ascii="Times New Roman" w:eastAsia="Calibri" w:hAnsi="Times New Roman" w:cs="Times New Roman"/>
          <w:color w:val="000000" w:themeColor="text1"/>
          <w:sz w:val="28"/>
          <w:szCs w:val="28"/>
        </w:rPr>
        <w:t>Ақпараттық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w:t>
      </w:r>
      <w:proofErr w:type="spellEnd"/>
      <w:r>
        <w:rPr>
          <w:rFonts w:ascii="Times New Roman" w:eastAsia="Calibri" w:hAnsi="Times New Roman" w:cs="Times New Roman"/>
          <w:color w:val="000000" w:themeColor="text1"/>
          <w:sz w:val="28"/>
          <w:szCs w:val="28"/>
          <w:lang w:val="kk-KZ"/>
        </w:rPr>
        <w:t xml:space="preserve"> </w:t>
      </w:r>
      <w:r w:rsidRPr="003A270F">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kk-KZ"/>
        </w:rPr>
        <w:t xml:space="preserve"> </w:t>
      </w:r>
      <w:proofErr w:type="spellStart"/>
      <w:r w:rsidRPr="003A270F">
        <w:rPr>
          <w:rFonts w:ascii="Times New Roman" w:eastAsia="Calibri" w:hAnsi="Times New Roman" w:cs="Times New Roman"/>
          <w:color w:val="000000" w:themeColor="text1"/>
          <w:sz w:val="28"/>
          <w:szCs w:val="28"/>
        </w:rPr>
        <w:t>бұл</w:t>
      </w:r>
      <w:proofErr w:type="spellEnd"/>
      <w:r w:rsidRPr="003A270F">
        <w:rPr>
          <w:rFonts w:ascii="Times New Roman" w:eastAsia="Calibri" w:hAnsi="Times New Roman" w:cs="Times New Roman"/>
          <w:color w:val="000000" w:themeColor="text1"/>
          <w:sz w:val="28"/>
          <w:szCs w:val="28"/>
        </w:rPr>
        <w:t xml:space="preserve"> персонал, </w:t>
      </w:r>
      <w:proofErr w:type="spellStart"/>
      <w:r w:rsidRPr="003A270F">
        <w:rPr>
          <w:rFonts w:ascii="Times New Roman" w:eastAsia="Calibri" w:hAnsi="Times New Roman" w:cs="Times New Roman"/>
          <w:color w:val="000000" w:themeColor="text1"/>
          <w:sz w:val="28"/>
          <w:szCs w:val="28"/>
        </w:rPr>
        <w:t>процестер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деректер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w:t>
      </w:r>
      <w:proofErr w:type="spellStart"/>
      <w:r w:rsidRPr="003A270F">
        <w:rPr>
          <w:rFonts w:ascii="Times New Roman" w:eastAsia="Calibri" w:hAnsi="Times New Roman" w:cs="Times New Roman"/>
          <w:color w:val="000000" w:themeColor="text1"/>
          <w:sz w:val="28"/>
          <w:szCs w:val="28"/>
        </w:rPr>
        <w:t>немесе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технологиялар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қатысатын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есеп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беруді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қолдау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сондай-ақ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ұйымның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тиімділігін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немесе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мақсаттарға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жетудегі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прогресті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өлшеу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транзакциялар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туралы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пен </w:t>
      </w:r>
      <w:proofErr w:type="spellStart"/>
      <w:r w:rsidRPr="003A270F">
        <w:rPr>
          <w:rFonts w:ascii="Times New Roman" w:eastAsia="Calibri" w:hAnsi="Times New Roman" w:cs="Times New Roman"/>
          <w:color w:val="000000" w:themeColor="text1"/>
          <w:sz w:val="28"/>
          <w:szCs w:val="28"/>
        </w:rPr>
        <w:t>деректерді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қалыптастыруға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пайдалануға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беруге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мүмкіндік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процедуралар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жиынтығы</w:t>
      </w:r>
      <w:proofErr w:type="spellEnd"/>
      <w:r w:rsidRPr="00141BFE">
        <w:rPr>
          <w:rFonts w:ascii="Times New Roman" w:eastAsia="Calibri" w:hAnsi="Times New Roman" w:cs="Times New Roman"/>
          <w:color w:val="000000" w:themeColor="text1"/>
          <w:sz w:val="28"/>
          <w:szCs w:val="28"/>
        </w:rPr>
        <w:t>.</w:t>
      </w:r>
      <w:r w:rsidRPr="00141BFE">
        <w:rPr>
          <w:rFonts w:ascii="Times New Roman" w:eastAsia="Calibri" w:hAnsi="Times New Roman" w:cs="Times New Roman"/>
          <w:color w:val="FF0000"/>
          <w:sz w:val="28"/>
          <w:szCs w:val="28"/>
        </w:rPr>
        <w:t xml:space="preserve">    </w:t>
      </w:r>
    </w:p>
    <w:p w14:paraId="205C83BA" w14:textId="77777777" w:rsidR="004120C5" w:rsidRPr="00141BFE" w:rsidRDefault="004120C5" w:rsidP="004120C5">
      <w:pPr>
        <w:rPr>
          <w:rFonts w:ascii="Times New Roman" w:eastAsia="Calibri" w:hAnsi="Times New Roman" w:cs="Times New Roman"/>
          <w:color w:val="FF0000"/>
          <w:sz w:val="28"/>
          <w:szCs w:val="28"/>
        </w:rPr>
      </w:pPr>
      <w:r w:rsidRPr="00141BFE">
        <w:rPr>
          <w:rFonts w:ascii="Times New Roman" w:eastAsia="Calibri" w:hAnsi="Times New Roman" w:cs="Times New Roman"/>
          <w:color w:val="FF0000"/>
          <w:sz w:val="28"/>
          <w:szCs w:val="28"/>
        </w:rPr>
        <w:t xml:space="preserve"> </w:t>
      </w:r>
    </w:p>
    <w:p w14:paraId="18364420" w14:textId="77777777" w:rsidR="004120C5" w:rsidRPr="003A270F" w:rsidRDefault="004120C5" w:rsidP="004120C5">
      <w:pPr>
        <w:pStyle w:val="20"/>
        <w:ind w:firstLine="0"/>
        <w:rPr>
          <w:rFonts w:ascii="Times New Roman" w:hAnsi="Times New Roman" w:cs="Times New Roman"/>
          <w:b/>
          <w:bCs/>
          <w:i/>
          <w:color w:val="auto"/>
          <w:sz w:val="28"/>
          <w:szCs w:val="28"/>
        </w:rPr>
      </w:pPr>
      <w:bookmarkStart w:id="26" w:name="_Toc484683934"/>
      <w:bookmarkStart w:id="27" w:name="_Toc138324998"/>
      <w:r w:rsidRPr="003A270F">
        <w:rPr>
          <w:rFonts w:ascii="Times New Roman" w:hAnsi="Times New Roman" w:cs="Times New Roman"/>
          <w:b/>
          <w:bCs/>
          <w:i/>
          <w:color w:val="auto"/>
          <w:sz w:val="28"/>
          <w:szCs w:val="28"/>
        </w:rPr>
        <w:t xml:space="preserve">3.4.1. </w:t>
      </w:r>
      <w:bookmarkEnd w:id="26"/>
      <w:bookmarkEnd w:id="27"/>
      <w:proofErr w:type="spellStart"/>
      <w:r w:rsidRPr="003A270F">
        <w:rPr>
          <w:rFonts w:ascii="Times New Roman" w:hAnsi="Times New Roman" w:cs="Times New Roman"/>
          <w:b/>
          <w:bCs/>
          <w:i/>
          <w:color w:val="auto"/>
          <w:sz w:val="28"/>
          <w:szCs w:val="28"/>
        </w:rPr>
        <w:t>Ұйым</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ішкі</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бақылаудың</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жұмыс</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істеуін</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қамтамасыз</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ету</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үшін</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маңызды</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және</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сапалы</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ақпаратты</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алады</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немесе</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қалыптастырады</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және</w:t>
      </w:r>
      <w:proofErr w:type="spellEnd"/>
      <w:r w:rsidRPr="003A270F">
        <w:rPr>
          <w:rFonts w:ascii="Times New Roman" w:hAnsi="Times New Roman" w:cs="Times New Roman"/>
          <w:b/>
          <w:bCs/>
          <w:i/>
          <w:color w:val="auto"/>
          <w:sz w:val="28"/>
          <w:szCs w:val="28"/>
        </w:rPr>
        <w:t xml:space="preserve"> </w:t>
      </w:r>
      <w:proofErr w:type="spellStart"/>
      <w:r w:rsidRPr="003A270F">
        <w:rPr>
          <w:rFonts w:ascii="Times New Roman" w:hAnsi="Times New Roman" w:cs="Times New Roman"/>
          <w:b/>
          <w:bCs/>
          <w:i/>
          <w:color w:val="auto"/>
          <w:sz w:val="28"/>
          <w:szCs w:val="28"/>
        </w:rPr>
        <w:t>пайдаланады</w:t>
      </w:r>
      <w:proofErr w:type="spellEnd"/>
      <w:r w:rsidRPr="003A270F">
        <w:rPr>
          <w:rFonts w:ascii="Times New Roman" w:hAnsi="Times New Roman" w:cs="Times New Roman"/>
          <w:b/>
          <w:bCs/>
          <w:i/>
          <w:color w:val="auto"/>
          <w:sz w:val="28"/>
          <w:szCs w:val="28"/>
        </w:rPr>
        <w:t xml:space="preserve"> (13-қағидат)</w:t>
      </w:r>
    </w:p>
    <w:p w14:paraId="74E03306" w14:textId="77777777" w:rsidR="004120C5" w:rsidRPr="00BB41A9" w:rsidRDefault="004120C5" w:rsidP="004120C5">
      <w:pPr>
        <w:keepNext/>
        <w:keepLines/>
        <w:outlineLvl w:val="2"/>
        <w:rPr>
          <w:rFonts w:ascii="Times New Roman" w:hAnsi="Times New Roman" w:cs="Times New Roman"/>
          <w:b/>
          <w:bCs/>
          <w:i/>
          <w:iCs/>
          <w:color w:val="000000" w:themeColor="text1"/>
          <w:sz w:val="28"/>
          <w:szCs w:val="28"/>
        </w:rPr>
      </w:pPr>
    </w:p>
    <w:p w14:paraId="58125E3F" w14:textId="77777777" w:rsidR="004120C5" w:rsidRPr="00141BFE" w:rsidRDefault="004120C5" w:rsidP="004120C5">
      <w:pPr>
        <w:tabs>
          <w:tab w:val="left" w:pos="284"/>
        </w:tabs>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sz w:val="28"/>
          <w:szCs w:val="28"/>
        </w:rPr>
        <w:t>Критерийлер</w:t>
      </w:r>
      <w:proofErr w:type="spellEnd"/>
      <w:r w:rsidRPr="00141BFE">
        <w:rPr>
          <w:rFonts w:ascii="Times New Roman" w:hAnsi="Times New Roman" w:cs="Times New Roman"/>
          <w:b/>
          <w:bCs/>
          <w:color w:val="000000" w:themeColor="text1"/>
          <w:sz w:val="28"/>
          <w:szCs w:val="28"/>
        </w:rPr>
        <w:t>:</w:t>
      </w:r>
    </w:p>
    <w:p w14:paraId="53B67479" w14:textId="1F8C08F0" w:rsidR="004120C5" w:rsidRDefault="004120C5" w:rsidP="00894273">
      <w:pPr>
        <w:numPr>
          <w:ilvl w:val="0"/>
          <w:numId w:val="15"/>
        </w:numPr>
        <w:tabs>
          <w:tab w:val="clear" w:pos="340"/>
          <w:tab w:val="left" w:pos="993"/>
        </w:tabs>
        <w:ind w:left="0" w:firstLine="709"/>
        <w:rPr>
          <w:rFonts w:ascii="Times New Roman" w:eastAsia="Calibri" w:hAnsi="Times New Roman" w:cs="Times New Roman"/>
          <w:color w:val="000000" w:themeColor="text1"/>
          <w:sz w:val="28"/>
          <w:szCs w:val="28"/>
        </w:rPr>
      </w:pPr>
      <w:proofErr w:type="spellStart"/>
      <w:r w:rsidRPr="003A270F">
        <w:rPr>
          <w:rFonts w:ascii="Times New Roman" w:eastAsia="Calibri" w:hAnsi="Times New Roman" w:cs="Times New Roman"/>
          <w:color w:val="000000" w:themeColor="text1"/>
          <w:sz w:val="28"/>
          <w:szCs w:val="28"/>
        </w:rPr>
        <w:t>Байқау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кеңесі</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басқармасының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мақсаттары</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тиісті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шешімдері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туралы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іс-әрекеттері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нәтижесінде</w:t>
      </w:r>
      <w:proofErr w:type="spellEnd"/>
      <w:r w:rsidRPr="003A270F">
        <w:rPr>
          <w:rFonts w:ascii="Times New Roman" w:eastAsia="Calibri" w:hAnsi="Times New Roman" w:cs="Times New Roman"/>
          <w:color w:val="000000" w:themeColor="text1"/>
          <w:sz w:val="28"/>
          <w:szCs w:val="28"/>
        </w:rPr>
        <w:t xml:space="preserve"> менеджмент пен </w:t>
      </w:r>
      <w:proofErr w:type="spellStart"/>
      <w:r w:rsidRPr="003A270F">
        <w:rPr>
          <w:rFonts w:ascii="Times New Roman" w:eastAsia="Calibri" w:hAnsi="Times New Roman" w:cs="Times New Roman"/>
          <w:color w:val="000000" w:themeColor="text1"/>
          <w:sz w:val="28"/>
          <w:szCs w:val="28"/>
        </w:rPr>
        <w:t>өзге</w:t>
      </w:r>
      <w:proofErr w:type="spellEnd"/>
      <w:r w:rsidRPr="003A270F">
        <w:rPr>
          <w:rFonts w:ascii="Times New Roman" w:eastAsia="Calibri" w:hAnsi="Times New Roman" w:cs="Times New Roman"/>
          <w:color w:val="000000" w:themeColor="text1"/>
          <w:sz w:val="28"/>
          <w:szCs w:val="28"/>
        </w:rPr>
        <w:t xml:space="preserve"> де персонал </w:t>
      </w:r>
      <w:proofErr w:type="spellStart"/>
      <w:r w:rsidRPr="003A270F">
        <w:rPr>
          <w:rFonts w:ascii="Times New Roman" w:eastAsia="Calibri" w:hAnsi="Times New Roman" w:cs="Times New Roman"/>
          <w:color w:val="000000" w:themeColor="text1"/>
          <w:sz w:val="28"/>
          <w:szCs w:val="28"/>
        </w:rPr>
        <w:t>мақсаттар</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оларға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жеткізудегі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рөлін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түсіне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алатындай</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етіп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жинақталады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персоналдың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назарына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жеткізіледі</w:t>
      </w:r>
      <w:proofErr w:type="spellEnd"/>
      <w:r w:rsidRPr="003A270F">
        <w:rPr>
          <w:rFonts w:ascii="Times New Roman" w:eastAsia="Calibri" w:hAnsi="Times New Roman" w:cs="Times New Roman"/>
          <w:color w:val="000000" w:themeColor="text1"/>
          <w:sz w:val="28"/>
          <w:szCs w:val="28"/>
        </w:rPr>
        <w:t>.</w:t>
      </w:r>
    </w:p>
    <w:p w14:paraId="199F1AC7" w14:textId="77777777" w:rsidR="004120C5" w:rsidRPr="003A270F" w:rsidRDefault="004120C5" w:rsidP="00894273">
      <w:pPr>
        <w:numPr>
          <w:ilvl w:val="0"/>
          <w:numId w:val="15"/>
        </w:numPr>
        <w:tabs>
          <w:tab w:val="clear" w:pos="340"/>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w:t>
      </w:r>
      <w:r w:rsidRPr="003A270F">
        <w:rPr>
          <w:rFonts w:ascii="Times New Roman" w:eastAsia="Calibri" w:hAnsi="Times New Roman" w:cs="Times New Roman"/>
          <w:color w:val="000000" w:themeColor="text1"/>
          <w:sz w:val="28"/>
          <w:szCs w:val="28"/>
        </w:rPr>
        <w:t>те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тиімді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жүйесінің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жұмыс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істеуі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барысында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жүзеге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асырылатын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итеративті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тұрақты</w:t>
      </w:r>
      <w:proofErr w:type="spellEnd"/>
      <w:r w:rsidRPr="003A270F">
        <w:rPr>
          <w:rFonts w:ascii="Times New Roman" w:eastAsia="Calibri" w:hAnsi="Times New Roman" w:cs="Times New Roman"/>
          <w:color w:val="000000" w:themeColor="text1"/>
          <w:sz w:val="28"/>
          <w:szCs w:val="28"/>
        </w:rPr>
        <w:t xml:space="preserve"> процесс </w:t>
      </w:r>
      <w:proofErr w:type="spellStart"/>
      <w:r w:rsidRPr="003A270F">
        <w:rPr>
          <w:rFonts w:ascii="Times New Roman" w:eastAsia="Calibri" w:hAnsi="Times New Roman" w:cs="Times New Roman"/>
          <w:color w:val="000000" w:themeColor="text1"/>
          <w:sz w:val="28"/>
          <w:szCs w:val="28"/>
        </w:rPr>
        <w:t>болып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табылатын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тиісті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деңгейде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етілетін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ерекшелікпен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қойылатын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айқындалды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белгіленді</w:t>
      </w:r>
      <w:proofErr w:type="spellEnd"/>
      <w:r w:rsidRPr="003A270F">
        <w:rPr>
          <w:rFonts w:ascii="Times New Roman" w:eastAsia="Calibri" w:hAnsi="Times New Roman" w:cs="Times New Roman"/>
          <w:color w:val="000000" w:themeColor="text1"/>
          <w:sz w:val="28"/>
          <w:szCs w:val="28"/>
        </w:rPr>
        <w:t xml:space="preserve">. Бес </w:t>
      </w:r>
      <w:proofErr w:type="spellStart"/>
      <w:r w:rsidRPr="003A270F">
        <w:rPr>
          <w:rFonts w:ascii="Times New Roman" w:eastAsia="Calibri" w:hAnsi="Times New Roman" w:cs="Times New Roman"/>
          <w:color w:val="000000" w:themeColor="text1"/>
          <w:sz w:val="28"/>
          <w:szCs w:val="28"/>
        </w:rPr>
        <w:t>құрамдас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бөлікке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енгізілген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қойылатын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белгілейді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Келесі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мысалдар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басқа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төрт</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ы</w:t>
      </w:r>
      <w:r w:rsidRPr="003A270F">
        <w:rPr>
          <w:rFonts w:ascii="Times New Roman" w:eastAsia="Calibri" w:hAnsi="Times New Roman" w:cs="Times New Roman"/>
          <w:color w:val="000000" w:themeColor="text1"/>
          <w:sz w:val="28"/>
          <w:szCs w:val="28"/>
        </w:rPr>
        <w:t>н</w:t>
      </w:r>
      <w:r>
        <w:rPr>
          <w:rFonts w:ascii="Times New Roman" w:eastAsia="Calibri" w:hAnsi="Times New Roman" w:cs="Times New Roman"/>
          <w:color w:val="000000" w:themeColor="text1"/>
          <w:sz w:val="28"/>
          <w:szCs w:val="28"/>
          <w:lang w:val="kk-KZ"/>
        </w:rPr>
        <w:t>ы</w:t>
      </w:r>
      <w:r w:rsidRPr="003A270F">
        <w:rPr>
          <w:rFonts w:ascii="Times New Roman" w:eastAsia="Calibri" w:hAnsi="Times New Roman" w:cs="Times New Roman"/>
          <w:color w:val="000000" w:themeColor="text1"/>
          <w:sz w:val="28"/>
          <w:szCs w:val="28"/>
        </w:rPr>
        <w:t xml:space="preserve">ң </w:t>
      </w:r>
      <w:proofErr w:type="spellStart"/>
      <w:r w:rsidRPr="003A270F">
        <w:rPr>
          <w:rFonts w:ascii="Times New Roman" w:eastAsia="Calibri" w:hAnsi="Times New Roman" w:cs="Times New Roman"/>
          <w:color w:val="000000" w:themeColor="text1"/>
          <w:sz w:val="28"/>
          <w:szCs w:val="28"/>
        </w:rPr>
        <w:t>жұмысын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қолдайтын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қалай</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анықталатынын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көрсетеді</w:t>
      </w:r>
      <w:proofErr w:type="spellEnd"/>
      <w:r w:rsidRPr="003A270F">
        <w:rPr>
          <w:rFonts w:ascii="Times New Roman" w:eastAsia="Calibri" w:hAnsi="Times New Roman" w:cs="Times New Roman"/>
          <w:color w:val="000000" w:themeColor="text1"/>
          <w:sz w:val="28"/>
          <w:szCs w:val="28"/>
        </w:rPr>
        <w:t>.</w:t>
      </w:r>
    </w:p>
    <w:p w14:paraId="07D30F73" w14:textId="77777777" w:rsidR="004120C5" w:rsidRPr="00141BFE" w:rsidRDefault="004120C5" w:rsidP="004120C5">
      <w:pPr>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2.1.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ортасы</w:t>
      </w:r>
      <w:proofErr w:type="spellEnd"/>
      <w:r w:rsidRPr="00141BFE">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ы</w:t>
      </w:r>
      <w:r w:rsidRPr="003A270F">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w:t>
      </w:r>
      <w:r w:rsidRPr="003A270F">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м</w:t>
      </w:r>
      <w:r w:rsidRPr="003A270F">
        <w:rPr>
          <w:rFonts w:ascii="Times New Roman" w:eastAsia="Calibri" w:hAnsi="Times New Roman" w:cs="Times New Roman"/>
          <w:color w:val="000000" w:themeColor="text1"/>
          <w:sz w:val="28"/>
          <w:szCs w:val="28"/>
        </w:rPr>
        <w:t>енеджмент</w:t>
      </w:r>
      <w:r>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Серіктестіктің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мінез-құлық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Кодексімен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салыстырғанда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жеке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мінез-құлқы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туралы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жинау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жыл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сайын</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бойынша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персоналға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сауалнама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жүргізеді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Сауалнама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ортасы</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ы</w:t>
      </w:r>
      <w:r w:rsidRPr="003A270F">
        <w:rPr>
          <w:rFonts w:ascii="Times New Roman" w:eastAsia="Calibri" w:hAnsi="Times New Roman" w:cs="Times New Roman"/>
          <w:color w:val="000000" w:themeColor="text1"/>
          <w:sz w:val="28"/>
          <w:szCs w:val="28"/>
        </w:rPr>
        <w:t xml:space="preserve">н </w:t>
      </w:r>
      <w:proofErr w:type="spellStart"/>
      <w:r w:rsidRPr="003A270F">
        <w:rPr>
          <w:rFonts w:ascii="Times New Roman" w:eastAsia="Calibri" w:hAnsi="Times New Roman" w:cs="Times New Roman"/>
          <w:color w:val="000000" w:themeColor="text1"/>
          <w:sz w:val="28"/>
          <w:szCs w:val="28"/>
        </w:rPr>
        <w:t>қолдау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мүмкіндік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процестің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бөлігі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болып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табылады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сонымен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қатар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процедураларын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таңдау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әзірлеу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енгізу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немесе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қолдау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мәліметтер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алады</w:t>
      </w:r>
      <w:proofErr w:type="spellEnd"/>
      <w:r w:rsidRPr="00141BFE">
        <w:rPr>
          <w:rFonts w:ascii="Times New Roman" w:eastAsia="Calibri" w:hAnsi="Times New Roman" w:cs="Times New Roman"/>
          <w:color w:val="000000" w:themeColor="text1"/>
          <w:sz w:val="28"/>
          <w:szCs w:val="28"/>
        </w:rPr>
        <w:t>.</w:t>
      </w:r>
    </w:p>
    <w:p w14:paraId="4704695F" w14:textId="77777777" w:rsidR="004120C5" w:rsidRPr="00141BFE" w:rsidRDefault="004120C5" w:rsidP="004120C5">
      <w:pPr>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2.2. «</w:t>
      </w:r>
      <w:proofErr w:type="spellStart"/>
      <w:r w:rsidRPr="003A270F">
        <w:rPr>
          <w:rFonts w:ascii="Times New Roman" w:eastAsia="Calibri" w:hAnsi="Times New Roman" w:cs="Times New Roman"/>
          <w:color w:val="000000" w:themeColor="text1"/>
          <w:sz w:val="28"/>
          <w:szCs w:val="28"/>
        </w:rPr>
        <w:t>Тәуекелдерді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бағалау</w:t>
      </w:r>
      <w:proofErr w:type="spellEnd"/>
      <w:r w:rsidRPr="00141BFE">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ы</w:t>
      </w:r>
      <w:r>
        <w:rPr>
          <w:rFonts w:ascii="Times New Roman" w:eastAsia="Calibri" w:hAnsi="Times New Roman" w:cs="Times New Roman"/>
          <w:color w:val="000000" w:themeColor="text1"/>
          <w:sz w:val="28"/>
          <w:szCs w:val="28"/>
        </w:rPr>
        <w:t xml:space="preserve"> – </w:t>
      </w:r>
      <w:proofErr w:type="spellStart"/>
      <w:r>
        <w:rPr>
          <w:rFonts w:ascii="Times New Roman" w:eastAsia="Calibri" w:hAnsi="Times New Roman" w:cs="Times New Roman"/>
          <w:color w:val="000000" w:themeColor="text1"/>
          <w:sz w:val="28"/>
          <w:szCs w:val="28"/>
        </w:rPr>
        <w:t>Серіктестік</w:t>
      </w:r>
      <w:r w:rsidRPr="003A270F">
        <w:rPr>
          <w:rFonts w:ascii="Times New Roman" w:eastAsia="Calibri" w:hAnsi="Times New Roman" w:cs="Times New Roman"/>
          <w:color w:val="000000" w:themeColor="text1"/>
          <w:sz w:val="28"/>
          <w:szCs w:val="28"/>
        </w:rPr>
        <w:t>те</w:t>
      </w:r>
      <w:proofErr w:type="spellEnd"/>
      <w:r>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қауіпсіздігі</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құпиялылығына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қойылатын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сәйкес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келмейтін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тәуекелдерді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практикада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орындалатын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құпия</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сақталуын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қамтамасыз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жөніндегі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жұмысты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ұйымдастыру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lastRenderedPageBreak/>
        <w:t>тәртібін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айқындайтын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құжат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қабылданды</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тиісті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бөлімшесі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құпия</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сақталуын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қамтамасыз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етуге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жүргізеді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оның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нәтижелері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белгіленген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бұзылу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жағдайларын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қызметтік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тергеп-тексеру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нәтижелерін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қоса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алғанда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кезде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бағаланады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тәуекелдерге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талдау</w:t>
      </w:r>
      <w:proofErr w:type="spellEnd"/>
      <w:r w:rsidRPr="003A270F">
        <w:rPr>
          <w:rFonts w:ascii="Times New Roman" w:eastAsia="Calibri" w:hAnsi="Times New Roman" w:cs="Times New Roman"/>
          <w:color w:val="000000" w:themeColor="text1"/>
          <w:sz w:val="28"/>
          <w:szCs w:val="28"/>
        </w:rPr>
        <w:t>/</w:t>
      </w:r>
      <w:proofErr w:type="spellStart"/>
      <w:r w:rsidRPr="003A270F">
        <w:rPr>
          <w:rFonts w:ascii="Times New Roman" w:eastAsia="Calibri" w:hAnsi="Times New Roman" w:cs="Times New Roman"/>
          <w:color w:val="000000" w:themeColor="text1"/>
          <w:sz w:val="28"/>
          <w:szCs w:val="28"/>
        </w:rPr>
        <w:t>бағалау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жүргізу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кезінде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пайдаланылады</w:t>
      </w:r>
      <w:proofErr w:type="spellEnd"/>
      <w:r w:rsidRPr="003A270F">
        <w:rPr>
          <w:rFonts w:ascii="Times New Roman" w:eastAsia="Calibri" w:hAnsi="Times New Roman" w:cs="Times New Roman"/>
          <w:color w:val="000000" w:themeColor="text1"/>
          <w:sz w:val="28"/>
          <w:szCs w:val="28"/>
        </w:rPr>
        <w:t>.</w:t>
      </w:r>
    </w:p>
    <w:p w14:paraId="0F4B3D01" w14:textId="77777777" w:rsidR="004120C5" w:rsidRPr="00141BFE" w:rsidRDefault="004120C5" w:rsidP="004120C5">
      <w:pPr>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2.3.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рәсімдері</w:t>
      </w:r>
      <w:proofErr w:type="spellEnd"/>
      <w:r w:rsidRPr="00141BFE">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ы</w:t>
      </w:r>
      <w:r w:rsidRPr="003A270F">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 м</w:t>
      </w:r>
      <w:r w:rsidRPr="003A270F">
        <w:rPr>
          <w:rFonts w:ascii="Times New Roman" w:eastAsia="Calibri" w:hAnsi="Times New Roman" w:cs="Times New Roman"/>
          <w:color w:val="000000" w:themeColor="text1"/>
          <w:sz w:val="28"/>
          <w:szCs w:val="28"/>
        </w:rPr>
        <w:t>енеджмент</w:t>
      </w:r>
      <w:r>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жасалған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операциялар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туралы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күнделікті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деректерді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талдайды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заңнамада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органдарында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белгіленген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диапазондармен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лимиттермен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салыстырады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максималды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диапазондардан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лимиттерден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асып</w:t>
      </w:r>
      <w:proofErr w:type="spellEnd"/>
      <w:r w:rsidRPr="003A270F">
        <w:rPr>
          <w:rFonts w:ascii="Times New Roman" w:eastAsia="Calibri" w:hAnsi="Times New Roman" w:cs="Times New Roman"/>
          <w:color w:val="000000" w:themeColor="text1"/>
          <w:sz w:val="28"/>
          <w:szCs w:val="28"/>
        </w:rPr>
        <w:t xml:space="preserve"> кету </w:t>
      </w:r>
      <w:proofErr w:type="spellStart"/>
      <w:r w:rsidRPr="003A270F">
        <w:rPr>
          <w:rFonts w:ascii="Times New Roman" w:eastAsia="Calibri" w:hAnsi="Times New Roman" w:cs="Times New Roman"/>
          <w:color w:val="000000" w:themeColor="text1"/>
          <w:sz w:val="28"/>
          <w:szCs w:val="28"/>
        </w:rPr>
        <w:t>қаупін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азайтуға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бағытталған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процедураларын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қолдайды</w:t>
      </w:r>
      <w:proofErr w:type="spellEnd"/>
      <w:r w:rsidRPr="003A270F">
        <w:rPr>
          <w:rFonts w:ascii="Times New Roman" w:eastAsia="Calibri" w:hAnsi="Times New Roman" w:cs="Times New Roman"/>
          <w:color w:val="000000" w:themeColor="text1"/>
          <w:sz w:val="28"/>
          <w:szCs w:val="28"/>
        </w:rPr>
        <w:t>.</w:t>
      </w:r>
    </w:p>
    <w:p w14:paraId="546FFA85" w14:textId="77777777" w:rsidR="004120C5" w:rsidRDefault="004120C5" w:rsidP="00894273">
      <w:pPr>
        <w:tabs>
          <w:tab w:val="left" w:pos="993"/>
        </w:tabs>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2.4. «</w:t>
      </w:r>
      <w:r w:rsidRPr="003A270F">
        <w:rPr>
          <w:rFonts w:ascii="Times New Roman" w:eastAsia="Calibri" w:hAnsi="Times New Roman" w:cs="Times New Roman"/>
          <w:color w:val="000000" w:themeColor="text1"/>
          <w:sz w:val="28"/>
          <w:szCs w:val="28"/>
        </w:rPr>
        <w:t xml:space="preserve">Мониторинг </w:t>
      </w:r>
      <w:proofErr w:type="spellStart"/>
      <w:r w:rsidRPr="003A270F">
        <w:rPr>
          <w:rFonts w:ascii="Times New Roman" w:eastAsia="Calibri" w:hAnsi="Times New Roman" w:cs="Times New Roman"/>
          <w:color w:val="000000" w:themeColor="text1"/>
          <w:sz w:val="28"/>
          <w:szCs w:val="28"/>
        </w:rPr>
        <w:t>рәсімі</w:t>
      </w:r>
      <w:proofErr w:type="spellEnd"/>
      <w:r w:rsidRPr="00141BFE">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 xml:space="preserve">ы </w:t>
      </w:r>
      <w:r w:rsidRPr="003A270F">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kk-KZ"/>
        </w:rPr>
        <w:t xml:space="preserve"> </w:t>
      </w:r>
      <w:proofErr w:type="spellStart"/>
      <w:r w:rsidRPr="003A270F">
        <w:rPr>
          <w:rFonts w:ascii="Times New Roman" w:eastAsia="Calibri" w:hAnsi="Times New Roman" w:cs="Times New Roman"/>
          <w:color w:val="000000" w:themeColor="text1"/>
          <w:sz w:val="28"/>
          <w:szCs w:val="28"/>
        </w:rPr>
        <w:t>мысалы</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жазатайым</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оқиғалар</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жарақаттар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туралы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өңдейді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есепке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алады</w:t>
      </w:r>
      <w:proofErr w:type="spellEnd"/>
      <w:r w:rsidRPr="003A270F">
        <w:rPr>
          <w:rFonts w:ascii="Times New Roman" w:eastAsia="Calibri" w:hAnsi="Times New Roman" w:cs="Times New Roman"/>
          <w:color w:val="000000" w:themeColor="text1"/>
          <w:sz w:val="28"/>
          <w:szCs w:val="28"/>
        </w:rPr>
        <w:t xml:space="preserve">. Осы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қызметкерлерді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жазатайым</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оқиғалардан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өтемдік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сақтандыру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бойынша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төлемдерге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өтініштердегі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тенденциялармен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салыстыру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нәтижелері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бойынша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қолданыстағы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күтулерден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ауытқулардың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болуы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анықталды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Бұл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жазатайым</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оқиғаларды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жарақат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жағдайларын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анықтауды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тергеуді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шешуді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өңдеуді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туралы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хабарлауды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процедураларының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дұрыс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жұмыс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істемеуін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көрсетуі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w:t>
      </w:r>
      <w:proofErr w:type="spellEnd"/>
      <w:r w:rsidRPr="003A270F">
        <w:rPr>
          <w:rFonts w:ascii="Times New Roman" w:eastAsia="Calibri" w:hAnsi="Times New Roman" w:cs="Times New Roman"/>
          <w:color w:val="000000" w:themeColor="text1"/>
          <w:sz w:val="28"/>
          <w:szCs w:val="28"/>
        </w:rPr>
        <w:t>.</w:t>
      </w:r>
    </w:p>
    <w:p w14:paraId="66EAB221" w14:textId="77777777" w:rsidR="004120C5" w:rsidRDefault="004120C5" w:rsidP="00894273">
      <w:pPr>
        <w:numPr>
          <w:ilvl w:val="0"/>
          <w:numId w:val="15"/>
        </w:numPr>
        <w:tabs>
          <w:tab w:val="clear" w:pos="340"/>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w:t>
      </w:r>
      <w:r w:rsidRPr="003A270F">
        <w:rPr>
          <w:rFonts w:ascii="Times New Roman" w:eastAsia="Calibri" w:hAnsi="Times New Roman" w:cs="Times New Roman"/>
          <w:color w:val="000000" w:themeColor="text1"/>
          <w:sz w:val="28"/>
          <w:szCs w:val="28"/>
        </w:rPr>
        <w:t>те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ішінде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басқарылатын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сондай-ақ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аутсорсингтік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аутстаффингтік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қызмет</w:t>
      </w:r>
      <w:proofErr w:type="spellEnd"/>
      <w:r>
        <w:rPr>
          <w:rFonts w:ascii="Times New Roman" w:eastAsia="Calibri" w:hAnsi="Times New Roman" w:cs="Times New Roman"/>
          <w:color w:val="000000" w:themeColor="text1"/>
          <w:sz w:val="28"/>
          <w:szCs w:val="28"/>
          <w:lang w:val="kk-KZ"/>
        </w:rPr>
        <w:t xml:space="preserve"> берушілері</w:t>
      </w:r>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қолдайтын</w:t>
      </w:r>
      <w:proofErr w:type="spellEnd"/>
      <w:r w:rsidRPr="003A270F">
        <w:rPr>
          <w:rFonts w:ascii="Times New Roman" w:eastAsia="Calibri" w:hAnsi="Times New Roman" w:cs="Times New Roman"/>
          <w:color w:val="000000" w:themeColor="text1"/>
          <w:sz w:val="28"/>
          <w:szCs w:val="28"/>
        </w:rPr>
        <w:t xml:space="preserve"> бизнес-</w:t>
      </w:r>
      <w:proofErr w:type="spellStart"/>
      <w:r w:rsidRPr="003A270F">
        <w:rPr>
          <w:rFonts w:ascii="Times New Roman" w:eastAsia="Calibri" w:hAnsi="Times New Roman" w:cs="Times New Roman"/>
          <w:color w:val="000000" w:themeColor="text1"/>
          <w:sz w:val="28"/>
          <w:szCs w:val="28"/>
        </w:rPr>
        <w:t>процестерді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қолдайтын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қызметкерлерді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процестерді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деректер</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технологияларды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қамтитын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маңызды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сыртқы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көздерден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мүмкіндігімен</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қажеттіліктеріне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сәйкес</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келетін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құрылды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онда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деректерді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алуға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пен </w:t>
      </w:r>
      <w:proofErr w:type="spellStart"/>
      <w:r w:rsidRPr="003A270F">
        <w:rPr>
          <w:rFonts w:ascii="Times New Roman" w:eastAsia="Calibri" w:hAnsi="Times New Roman" w:cs="Times New Roman"/>
          <w:color w:val="000000" w:themeColor="text1"/>
          <w:sz w:val="28"/>
          <w:szCs w:val="28"/>
        </w:rPr>
        <w:t>ақпараттық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жүйелерді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басқаруға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байланысты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шығындар</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пайдалар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арасындағы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дұрыс</w:t>
      </w:r>
      <w:proofErr w:type="spellEnd"/>
      <w:r w:rsidRPr="003A270F">
        <w:rPr>
          <w:rFonts w:ascii="Times New Roman" w:eastAsia="Calibri" w:hAnsi="Times New Roman" w:cs="Times New Roman"/>
          <w:color w:val="000000" w:themeColor="text1"/>
          <w:sz w:val="28"/>
          <w:szCs w:val="28"/>
        </w:rPr>
        <w:t xml:space="preserve"> тепе-</w:t>
      </w:r>
      <w:proofErr w:type="spellStart"/>
      <w:r w:rsidRPr="003A270F">
        <w:rPr>
          <w:rFonts w:ascii="Times New Roman" w:eastAsia="Calibri" w:hAnsi="Times New Roman" w:cs="Times New Roman"/>
          <w:color w:val="000000" w:themeColor="text1"/>
          <w:sz w:val="28"/>
          <w:szCs w:val="28"/>
        </w:rPr>
        <w:t>теңдікке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жеткізу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негізгі</w:t>
      </w:r>
      <w:proofErr w:type="spellEnd"/>
      <w:r w:rsidRPr="003A270F">
        <w:rPr>
          <w:rFonts w:ascii="Times New Roman" w:eastAsia="Calibri" w:hAnsi="Times New Roman" w:cs="Times New Roman"/>
          <w:color w:val="000000" w:themeColor="text1"/>
          <w:sz w:val="28"/>
          <w:szCs w:val="28"/>
        </w:rPr>
        <w:t xml:space="preserve"> фактор </w:t>
      </w:r>
      <w:proofErr w:type="spellStart"/>
      <w:r w:rsidRPr="003A270F">
        <w:rPr>
          <w:rFonts w:ascii="Times New Roman" w:eastAsia="Calibri" w:hAnsi="Times New Roman" w:cs="Times New Roman"/>
          <w:color w:val="000000" w:themeColor="text1"/>
          <w:sz w:val="28"/>
          <w:szCs w:val="28"/>
        </w:rPr>
        <w:t>болып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табылады</w:t>
      </w:r>
      <w:proofErr w:type="spellEnd"/>
      <w:r w:rsidRPr="003A270F">
        <w:rPr>
          <w:rFonts w:ascii="Times New Roman" w:eastAsia="Calibri" w:hAnsi="Times New Roman" w:cs="Times New Roman"/>
          <w:color w:val="000000" w:themeColor="text1"/>
          <w:sz w:val="28"/>
          <w:szCs w:val="28"/>
        </w:rPr>
        <w:t>.</w:t>
      </w:r>
    </w:p>
    <w:p w14:paraId="54C098D1" w14:textId="77777777" w:rsidR="004120C5" w:rsidRDefault="004120C5" w:rsidP="004120C5">
      <w:pPr>
        <w:numPr>
          <w:ilvl w:val="0"/>
          <w:numId w:val="15"/>
        </w:numPr>
        <w:tabs>
          <w:tab w:val="clear" w:pos="340"/>
        </w:tabs>
        <w:ind w:left="0"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w:t>
      </w:r>
      <w:r w:rsidRPr="003A270F">
        <w:rPr>
          <w:rFonts w:ascii="Times New Roman" w:eastAsia="Calibri" w:hAnsi="Times New Roman" w:cs="Times New Roman"/>
          <w:color w:val="000000" w:themeColor="text1"/>
          <w:sz w:val="28"/>
          <w:szCs w:val="28"/>
        </w:rPr>
        <w:t xml:space="preserve">енеджмент </w:t>
      </w:r>
      <w:proofErr w:type="spellStart"/>
      <w:r w:rsidRPr="003A270F">
        <w:rPr>
          <w:rFonts w:ascii="Times New Roman" w:eastAsia="Calibri" w:hAnsi="Times New Roman" w:cs="Times New Roman"/>
          <w:color w:val="000000" w:themeColor="text1"/>
          <w:sz w:val="28"/>
          <w:szCs w:val="28"/>
        </w:rPr>
        <w:t>ақпараттық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жүйелерге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енгізілетін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деректердің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тұтастығын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сондай-ақ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деректерді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басқа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құралдарында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пайдаланылатын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уақтылы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толықтығы</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дұрыстығын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рәсімдерін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әзірледі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енгізді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оны </w:t>
      </w:r>
      <w:proofErr w:type="spellStart"/>
      <w:r w:rsidRPr="003A270F">
        <w:rPr>
          <w:rFonts w:ascii="Times New Roman" w:eastAsia="Calibri" w:hAnsi="Times New Roman" w:cs="Times New Roman"/>
          <w:color w:val="000000" w:themeColor="text1"/>
          <w:sz w:val="28"/>
          <w:szCs w:val="28"/>
        </w:rPr>
        <w:t>алудың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нақты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уақытын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қатысты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нақты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уақытты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қамтуы</w:t>
      </w:r>
      <w:proofErr w:type="spellEnd"/>
      <w:r w:rsidRPr="003A270F">
        <w:rPr>
          <w:rFonts w:ascii="Times New Roman" w:eastAsia="Calibri" w:hAnsi="Times New Roman" w:cs="Times New Roman"/>
          <w:color w:val="000000" w:themeColor="text1"/>
          <w:sz w:val="28"/>
          <w:szCs w:val="28"/>
        </w:rPr>
        <w:t xml:space="preserve"> керек</w:t>
      </w:r>
      <w:r>
        <w:rPr>
          <w:rFonts w:ascii="Times New Roman" w:eastAsia="Calibri" w:hAnsi="Times New Roman" w:cs="Times New Roman"/>
          <w:color w:val="000000" w:themeColor="text1"/>
          <w:sz w:val="28"/>
          <w:szCs w:val="28"/>
        </w:rPr>
        <w:t>.</w:t>
      </w:r>
    </w:p>
    <w:p w14:paraId="7BB37B4A" w14:textId="77777777" w:rsidR="004120C5" w:rsidRDefault="004120C5" w:rsidP="00894273">
      <w:pPr>
        <w:numPr>
          <w:ilvl w:val="0"/>
          <w:numId w:val="15"/>
        </w:numPr>
        <w:tabs>
          <w:tab w:val="clear" w:pos="340"/>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А</w:t>
      </w:r>
      <w:r w:rsidRPr="003A270F">
        <w:rPr>
          <w:rFonts w:ascii="Times New Roman" w:eastAsia="Calibri" w:hAnsi="Times New Roman" w:cs="Times New Roman"/>
          <w:color w:val="000000" w:themeColor="text1"/>
          <w:sz w:val="28"/>
          <w:szCs w:val="28"/>
        </w:rPr>
        <w:t>қпараттық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жүйелер</w:t>
      </w:r>
      <w:proofErr w:type="spellEnd"/>
      <w:r w:rsidRPr="003A270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Серіктестікке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қолмен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орындалатын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автоматтандырылған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немесе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комбинациясын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пайдалана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отырып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тиісті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процестер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шеңберінде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сапалы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дәйекті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жинауға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сақтауға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жинақтауға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мүмкіндік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беретін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транзакциялар</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деректерді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түпкілікті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өңдеуді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жүзеге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асырады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ақпаратқа</w:t>
      </w:r>
      <w:proofErr w:type="spellEnd"/>
      <w:r w:rsidRPr="003A270F">
        <w:rPr>
          <w:rFonts w:ascii="Times New Roman" w:eastAsia="Calibri" w:hAnsi="Times New Roman" w:cs="Times New Roman"/>
          <w:color w:val="000000" w:themeColor="text1"/>
          <w:sz w:val="28"/>
          <w:szCs w:val="28"/>
        </w:rPr>
        <w:t xml:space="preserve"> тек </w:t>
      </w:r>
      <w:proofErr w:type="spellStart"/>
      <w:r w:rsidRPr="003A270F">
        <w:rPr>
          <w:rFonts w:ascii="Times New Roman" w:eastAsia="Calibri" w:hAnsi="Times New Roman" w:cs="Times New Roman"/>
          <w:color w:val="000000" w:themeColor="text1"/>
          <w:sz w:val="28"/>
          <w:szCs w:val="28"/>
        </w:rPr>
        <w:t>өзіне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тұлғаларға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ғана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жеткізуді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қамтамасыз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тәуекелдерді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басқару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тиімділігін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арттыра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отырып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кіру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нүктелерінің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санын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азайтады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қауіпсіздігі</w:t>
      </w:r>
      <w:proofErr w:type="spellEnd"/>
      <w:r w:rsidRPr="003A270F">
        <w:rPr>
          <w:rFonts w:ascii="Times New Roman" w:eastAsia="Calibri" w:hAnsi="Times New Roman" w:cs="Times New Roman"/>
          <w:color w:val="000000" w:themeColor="text1"/>
          <w:sz w:val="28"/>
          <w:szCs w:val="28"/>
        </w:rPr>
        <w:t xml:space="preserve"> мен </w:t>
      </w:r>
      <w:proofErr w:type="spellStart"/>
      <w:r w:rsidRPr="003A270F">
        <w:rPr>
          <w:rFonts w:ascii="Times New Roman" w:eastAsia="Calibri" w:hAnsi="Times New Roman" w:cs="Times New Roman"/>
          <w:color w:val="000000" w:themeColor="text1"/>
          <w:sz w:val="28"/>
          <w:szCs w:val="28"/>
        </w:rPr>
        <w:t>құпиялылығына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байланысты</w:t>
      </w:r>
      <w:proofErr w:type="spellEnd"/>
      <w:r>
        <w:rPr>
          <w:rFonts w:ascii="Times New Roman" w:eastAsia="Calibri" w:hAnsi="Times New Roman" w:cs="Times New Roman"/>
          <w:color w:val="000000" w:themeColor="text1"/>
          <w:sz w:val="28"/>
          <w:szCs w:val="28"/>
        </w:rPr>
        <w:t>.</w:t>
      </w:r>
    </w:p>
    <w:p w14:paraId="2F8DBF45" w14:textId="77777777" w:rsidR="004120C5" w:rsidRDefault="004120C5" w:rsidP="00894273">
      <w:pPr>
        <w:numPr>
          <w:ilvl w:val="0"/>
          <w:numId w:val="15"/>
        </w:numPr>
        <w:tabs>
          <w:tab w:val="clear" w:pos="340"/>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w:t>
      </w:r>
      <w:r w:rsidRPr="003A270F">
        <w:rPr>
          <w:rFonts w:ascii="Times New Roman" w:eastAsia="Calibri" w:hAnsi="Times New Roman" w:cs="Times New Roman"/>
          <w:color w:val="000000" w:themeColor="text1"/>
          <w:sz w:val="28"/>
          <w:szCs w:val="28"/>
        </w:rPr>
        <w:t>тегі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өзгерістерге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қарай</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жоғары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серпінді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іскерлік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экономикалық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ортаны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инновациялық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тез </w:t>
      </w:r>
      <w:proofErr w:type="spellStart"/>
      <w:r w:rsidRPr="003A270F">
        <w:rPr>
          <w:rFonts w:ascii="Times New Roman" w:eastAsia="Calibri" w:hAnsi="Times New Roman" w:cs="Times New Roman"/>
          <w:color w:val="000000" w:themeColor="text1"/>
          <w:sz w:val="28"/>
          <w:szCs w:val="28"/>
        </w:rPr>
        <w:t>дамып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келе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жатқан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бәсекелестердің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болуын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клиенттердің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күтуіндегі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өзгерістерді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нормативтік</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эволюциясын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ескере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отырып</w:t>
      </w:r>
      <w:proofErr w:type="spellEnd"/>
      <w:r w:rsidRPr="003A270F">
        <w:rPr>
          <w:rFonts w:ascii="Times New Roman" w:eastAsia="Calibri" w:hAnsi="Times New Roman" w:cs="Times New Roman"/>
          <w:color w:val="000000" w:themeColor="text1"/>
          <w:sz w:val="28"/>
          <w:szCs w:val="28"/>
        </w:rPr>
        <w:t xml:space="preserve">, менеджмент </w:t>
      </w:r>
      <w:proofErr w:type="spellStart"/>
      <w:r w:rsidRPr="003A270F">
        <w:rPr>
          <w:rFonts w:ascii="Times New Roman" w:eastAsia="Calibri" w:hAnsi="Times New Roman" w:cs="Times New Roman"/>
          <w:color w:val="000000" w:themeColor="text1"/>
          <w:sz w:val="28"/>
          <w:szCs w:val="28"/>
        </w:rPr>
        <w:t>ақпаратқа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lastRenderedPageBreak/>
        <w:t>қойылатын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талаптарды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қайта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бағалауды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жүргізеді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оларды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ағымдағы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қажеттіліктерге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сәйкестікті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қамтамасыз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түзетеді</w:t>
      </w:r>
      <w:proofErr w:type="spellEnd"/>
      <w:r w:rsidRPr="003A270F">
        <w:rPr>
          <w:rFonts w:ascii="Times New Roman" w:eastAsia="Calibri" w:hAnsi="Times New Roman" w:cs="Times New Roman"/>
          <w:color w:val="000000" w:themeColor="text1"/>
          <w:sz w:val="28"/>
          <w:szCs w:val="28"/>
        </w:rPr>
        <w:t>.</w:t>
      </w:r>
    </w:p>
    <w:p w14:paraId="6BEF776E" w14:textId="77777777" w:rsidR="004120C5" w:rsidRPr="003A270F" w:rsidRDefault="004120C5" w:rsidP="00894273">
      <w:pPr>
        <w:numPr>
          <w:ilvl w:val="0"/>
          <w:numId w:val="15"/>
        </w:numPr>
        <w:tabs>
          <w:tab w:val="clear" w:pos="340"/>
          <w:tab w:val="left" w:pos="993"/>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w:t>
      </w:r>
      <w:r w:rsidRPr="003A270F">
        <w:rPr>
          <w:rFonts w:ascii="Times New Roman" w:eastAsia="Calibri" w:hAnsi="Times New Roman" w:cs="Times New Roman"/>
          <w:color w:val="000000" w:themeColor="text1"/>
          <w:sz w:val="28"/>
          <w:szCs w:val="28"/>
        </w:rPr>
        <w:t>те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сапасын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қамтамасыз</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ету</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әсіресе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қазіргі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заманғы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деректер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көлемін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күрделі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автоматтандырылған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жүйелерге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тәуелділікті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ескере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отырып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ішкі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бақылаудың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тиімді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жүйесі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үшін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қажетті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шарт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болып</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табылады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сапасы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оның</w:t>
      </w:r>
      <w:proofErr w:type="spellEnd"/>
      <w:r w:rsidRPr="003A270F">
        <w:rPr>
          <w:rFonts w:ascii="Times New Roman" w:eastAsia="Calibri" w:hAnsi="Times New Roman" w:cs="Times New Roman"/>
          <w:color w:val="000000" w:themeColor="text1"/>
          <w:sz w:val="28"/>
          <w:szCs w:val="28"/>
        </w:rPr>
        <w:t xml:space="preserve"> бар-</w:t>
      </w:r>
      <w:proofErr w:type="spellStart"/>
      <w:r w:rsidRPr="003A270F">
        <w:rPr>
          <w:rFonts w:ascii="Times New Roman" w:eastAsia="Calibri" w:hAnsi="Times New Roman" w:cs="Times New Roman"/>
          <w:color w:val="000000" w:themeColor="text1"/>
          <w:sz w:val="28"/>
          <w:szCs w:val="28"/>
        </w:rPr>
        <w:t>жоғына</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байланысты</w:t>
      </w:r>
      <w:proofErr w:type="spellEnd"/>
      <w:r w:rsidRPr="003A270F">
        <w:rPr>
          <w:rFonts w:ascii="Times New Roman" w:eastAsia="Calibri" w:hAnsi="Times New Roman" w:cs="Times New Roman"/>
          <w:color w:val="000000" w:themeColor="text1"/>
          <w:sz w:val="28"/>
          <w:szCs w:val="28"/>
        </w:rPr>
        <w:t>:</w:t>
      </w:r>
    </w:p>
    <w:p w14:paraId="5CC5AE18" w14:textId="77777777" w:rsidR="004120C5"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3A270F">
        <w:rPr>
          <w:rFonts w:ascii="Times New Roman" w:eastAsia="Calibri" w:hAnsi="Times New Roman" w:cs="Times New Roman"/>
          <w:color w:val="000000" w:themeColor="text1"/>
          <w:sz w:val="28"/>
          <w:szCs w:val="28"/>
        </w:rPr>
        <w:t>қол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жетімді</w:t>
      </w:r>
      <w:proofErr w:type="spellEnd"/>
      <w:r w:rsidRPr="003A270F">
        <w:rPr>
          <w:rFonts w:ascii="Times New Roman" w:eastAsia="Calibri" w:hAnsi="Times New Roman" w:cs="Times New Roman"/>
          <w:color w:val="000000" w:themeColor="text1"/>
          <w:sz w:val="28"/>
          <w:szCs w:val="28"/>
        </w:rPr>
        <w:t xml:space="preserve"> – </w:t>
      </w:r>
      <w:proofErr w:type="spellStart"/>
      <w:r w:rsidRPr="003A270F">
        <w:rPr>
          <w:rFonts w:ascii="Times New Roman" w:eastAsia="Calibri" w:hAnsi="Times New Roman" w:cs="Times New Roman"/>
          <w:color w:val="000000" w:themeColor="text1"/>
          <w:sz w:val="28"/>
          <w:szCs w:val="28"/>
        </w:rPr>
        <w:t>ақпаратты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қажет</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ететіндер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оңай</w:t>
      </w:r>
      <w:proofErr w:type="spellEnd"/>
      <w:r w:rsidRPr="003A270F">
        <w:rPr>
          <w:rFonts w:ascii="Times New Roman" w:eastAsia="Calibri" w:hAnsi="Times New Roman" w:cs="Times New Roman"/>
          <w:color w:val="000000" w:themeColor="text1"/>
          <w:sz w:val="28"/>
          <w:szCs w:val="28"/>
        </w:rPr>
        <w:t xml:space="preserve"> ала </w:t>
      </w:r>
      <w:proofErr w:type="spellStart"/>
      <w:r w:rsidRPr="003A270F">
        <w:rPr>
          <w:rFonts w:ascii="Times New Roman" w:eastAsia="Calibri" w:hAnsi="Times New Roman" w:cs="Times New Roman"/>
          <w:color w:val="000000" w:themeColor="text1"/>
          <w:sz w:val="28"/>
          <w:szCs w:val="28"/>
        </w:rPr>
        <w:t>алады</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Пайдаланушылар</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қандай</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w:t>
      </w:r>
      <w:proofErr w:type="spellEnd"/>
      <w:r w:rsidRPr="003A270F">
        <w:rPr>
          <w:rFonts w:ascii="Times New Roman" w:eastAsia="Calibri" w:hAnsi="Times New Roman" w:cs="Times New Roman"/>
          <w:color w:val="000000" w:themeColor="text1"/>
          <w:sz w:val="28"/>
          <w:szCs w:val="28"/>
        </w:rPr>
        <w:t xml:space="preserve"> бар </w:t>
      </w:r>
      <w:proofErr w:type="spellStart"/>
      <w:r w:rsidRPr="003A270F">
        <w:rPr>
          <w:rFonts w:ascii="Times New Roman" w:eastAsia="Calibri" w:hAnsi="Times New Roman" w:cs="Times New Roman"/>
          <w:color w:val="000000" w:themeColor="text1"/>
          <w:sz w:val="28"/>
          <w:szCs w:val="28"/>
        </w:rPr>
        <w:t>екенін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және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оның</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ақпараттық</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жүйеде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қай</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жерде</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қол</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жетімді</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екенін</w:t>
      </w:r>
      <w:proofErr w:type="spellEnd"/>
      <w:r w:rsidRPr="003A270F">
        <w:rPr>
          <w:rFonts w:ascii="Times New Roman" w:eastAsia="Calibri" w:hAnsi="Times New Roman" w:cs="Times New Roman"/>
          <w:color w:val="000000" w:themeColor="text1"/>
          <w:sz w:val="28"/>
          <w:szCs w:val="28"/>
        </w:rPr>
        <w:t xml:space="preserve"> </w:t>
      </w:r>
      <w:proofErr w:type="spellStart"/>
      <w:r w:rsidRPr="003A270F">
        <w:rPr>
          <w:rFonts w:ascii="Times New Roman" w:eastAsia="Calibri" w:hAnsi="Times New Roman" w:cs="Times New Roman"/>
          <w:color w:val="000000" w:themeColor="text1"/>
          <w:sz w:val="28"/>
          <w:szCs w:val="28"/>
        </w:rPr>
        <w:t>біледі</w:t>
      </w:r>
      <w:proofErr w:type="spellEnd"/>
      <w:r w:rsidRPr="003A270F">
        <w:rPr>
          <w:rFonts w:ascii="Times New Roman" w:eastAsia="Calibri" w:hAnsi="Times New Roman" w:cs="Times New Roman"/>
          <w:color w:val="000000" w:themeColor="text1"/>
          <w:sz w:val="28"/>
          <w:szCs w:val="28"/>
        </w:rPr>
        <w:t>;</w:t>
      </w:r>
    </w:p>
    <w:p w14:paraId="26B4C7BB" w14:textId="77777777" w:rsidR="004120C5" w:rsidRPr="003075ED"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DC3551">
        <w:rPr>
          <w:rFonts w:ascii="Times New Roman" w:eastAsia="Calibri" w:hAnsi="Times New Roman" w:cs="Times New Roman"/>
          <w:color w:val="000000" w:themeColor="text1"/>
          <w:sz w:val="28"/>
          <w:szCs w:val="28"/>
        </w:rPr>
        <w:t>дұрыс</w:t>
      </w:r>
      <w:proofErr w:type="spellEnd"/>
      <w:r>
        <w:rPr>
          <w:rFonts w:ascii="Times New Roman" w:eastAsia="Calibri" w:hAnsi="Times New Roman" w:cs="Times New Roman"/>
          <w:color w:val="000000" w:themeColor="text1"/>
          <w:sz w:val="28"/>
          <w:szCs w:val="28"/>
        </w:rPr>
        <w:t xml:space="preserve"> – </w:t>
      </w:r>
      <w:proofErr w:type="spellStart"/>
      <w:r w:rsidRPr="00DC3551">
        <w:rPr>
          <w:rFonts w:ascii="Times New Roman" w:eastAsia="Calibri" w:hAnsi="Times New Roman" w:cs="Times New Roman"/>
          <w:color w:val="000000" w:themeColor="text1"/>
          <w:sz w:val="28"/>
          <w:szCs w:val="28"/>
        </w:rPr>
        <w:t>ақпараттың</w:t>
      </w:r>
      <w:proofErr w:type="spellEnd"/>
      <w:r>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негізінде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жатқан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мәліметтер</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дұрыс</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және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толық</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Ақпараттық</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жүйелер</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деректердің</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дұрыстығы</w:t>
      </w:r>
      <w:proofErr w:type="spellEnd"/>
      <w:r w:rsidRPr="00DC3551">
        <w:rPr>
          <w:rFonts w:ascii="Times New Roman" w:eastAsia="Calibri" w:hAnsi="Times New Roman" w:cs="Times New Roman"/>
          <w:color w:val="000000" w:themeColor="text1"/>
          <w:sz w:val="28"/>
          <w:szCs w:val="28"/>
        </w:rPr>
        <w:t xml:space="preserve"> мен </w:t>
      </w:r>
      <w:proofErr w:type="spellStart"/>
      <w:r w:rsidRPr="00DC3551">
        <w:rPr>
          <w:rFonts w:ascii="Times New Roman" w:eastAsia="Calibri" w:hAnsi="Times New Roman" w:cs="Times New Roman"/>
          <w:color w:val="000000" w:themeColor="text1"/>
          <w:sz w:val="28"/>
          <w:szCs w:val="28"/>
        </w:rPr>
        <w:t>толықтығын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тексеру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процедураларын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соның</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ішінде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сәйкессіздіктерді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жоюдың</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қажетті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процедураларын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қамтиды</w:t>
      </w:r>
      <w:proofErr w:type="spellEnd"/>
      <w:r w:rsidRPr="00DC3551">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kk-KZ"/>
        </w:rPr>
        <w:t xml:space="preserve"> </w:t>
      </w:r>
    </w:p>
    <w:p w14:paraId="005F11D3" w14:textId="77777777" w:rsidR="004120C5"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DC3551">
        <w:rPr>
          <w:rFonts w:ascii="Times New Roman" w:eastAsia="Calibri" w:hAnsi="Times New Roman" w:cs="Times New Roman"/>
          <w:color w:val="000000" w:themeColor="text1"/>
          <w:sz w:val="28"/>
          <w:szCs w:val="28"/>
        </w:rPr>
        <w:t>өзекті</w:t>
      </w:r>
      <w:proofErr w:type="spellEnd"/>
      <w:r>
        <w:rPr>
          <w:rFonts w:ascii="Times New Roman" w:eastAsia="Calibri" w:hAnsi="Times New Roman" w:cs="Times New Roman"/>
          <w:color w:val="000000" w:themeColor="text1"/>
          <w:sz w:val="28"/>
          <w:szCs w:val="28"/>
        </w:rPr>
        <w:t xml:space="preserve"> – </w:t>
      </w:r>
      <w:proofErr w:type="spellStart"/>
      <w:r w:rsidRPr="00DC3551">
        <w:rPr>
          <w:rFonts w:ascii="Times New Roman" w:eastAsia="Calibri" w:hAnsi="Times New Roman" w:cs="Times New Roman"/>
          <w:color w:val="000000" w:themeColor="text1"/>
          <w:sz w:val="28"/>
          <w:szCs w:val="28"/>
        </w:rPr>
        <w:t>деректер</w:t>
      </w:r>
      <w:proofErr w:type="spellEnd"/>
      <w:r>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өзекті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көздерден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және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қажетті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жиілікте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жиналады</w:t>
      </w:r>
      <w:proofErr w:type="spellEnd"/>
      <w:r w:rsidRPr="00DC3551">
        <w:rPr>
          <w:rFonts w:ascii="Times New Roman" w:eastAsia="Calibri" w:hAnsi="Times New Roman" w:cs="Times New Roman"/>
          <w:color w:val="000000" w:themeColor="text1"/>
          <w:sz w:val="28"/>
          <w:szCs w:val="28"/>
        </w:rPr>
        <w:t>;</w:t>
      </w:r>
    </w:p>
    <w:p w14:paraId="5A3B8AAA" w14:textId="77777777" w:rsidR="004120C5"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DC3551">
        <w:rPr>
          <w:rFonts w:ascii="Times New Roman" w:eastAsia="Calibri" w:hAnsi="Times New Roman" w:cs="Times New Roman"/>
          <w:color w:val="000000" w:themeColor="text1"/>
          <w:sz w:val="28"/>
          <w:szCs w:val="28"/>
        </w:rPr>
        <w:t>қорғалған</w:t>
      </w:r>
      <w:proofErr w:type="spellEnd"/>
      <w:r>
        <w:rPr>
          <w:rFonts w:ascii="Times New Roman" w:eastAsia="Calibri" w:hAnsi="Times New Roman" w:cs="Times New Roman"/>
          <w:color w:val="000000" w:themeColor="text1"/>
          <w:sz w:val="28"/>
          <w:szCs w:val="28"/>
        </w:rPr>
        <w:t xml:space="preserve"> – </w:t>
      </w:r>
      <w:proofErr w:type="spellStart"/>
      <w:r w:rsidRPr="00DC3551">
        <w:rPr>
          <w:rFonts w:ascii="Times New Roman" w:eastAsia="Calibri" w:hAnsi="Times New Roman" w:cs="Times New Roman"/>
          <w:color w:val="000000" w:themeColor="text1"/>
          <w:sz w:val="28"/>
          <w:szCs w:val="28"/>
        </w:rPr>
        <w:t>сезімтал</w:t>
      </w:r>
      <w:proofErr w:type="spellEnd"/>
      <w:r>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ақпаратқа</w:t>
      </w:r>
      <w:proofErr w:type="spellEnd"/>
      <w:r w:rsidRPr="00DC3551">
        <w:rPr>
          <w:rFonts w:ascii="Times New Roman" w:eastAsia="Calibri" w:hAnsi="Times New Roman" w:cs="Times New Roman"/>
          <w:color w:val="000000" w:themeColor="text1"/>
          <w:sz w:val="28"/>
          <w:szCs w:val="28"/>
        </w:rPr>
        <w:t xml:space="preserve"> тек </w:t>
      </w:r>
      <w:proofErr w:type="spellStart"/>
      <w:r w:rsidRPr="00DC3551">
        <w:rPr>
          <w:rFonts w:ascii="Times New Roman" w:eastAsia="Calibri" w:hAnsi="Times New Roman" w:cs="Times New Roman"/>
          <w:color w:val="000000" w:themeColor="text1"/>
          <w:sz w:val="28"/>
          <w:szCs w:val="28"/>
        </w:rPr>
        <w:t>уәкілетті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қызметкерлер</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ғана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қол</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жеткізе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алады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Деректерді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жіктеу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құпия</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құпия</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және</w:t>
      </w:r>
      <w:proofErr w:type="spellEnd"/>
      <w:r w:rsidRPr="00DC3551">
        <w:rPr>
          <w:rFonts w:ascii="Times New Roman" w:eastAsia="Calibri" w:hAnsi="Times New Roman" w:cs="Times New Roman"/>
          <w:color w:val="000000" w:themeColor="text1"/>
          <w:sz w:val="28"/>
          <w:szCs w:val="28"/>
        </w:rPr>
        <w:t xml:space="preserve"> т. б.) </w:t>
      </w:r>
      <w:proofErr w:type="spellStart"/>
      <w:r w:rsidRPr="00DC3551">
        <w:rPr>
          <w:rFonts w:ascii="Times New Roman" w:eastAsia="Calibri" w:hAnsi="Times New Roman" w:cs="Times New Roman"/>
          <w:color w:val="000000" w:themeColor="text1"/>
          <w:sz w:val="28"/>
          <w:szCs w:val="28"/>
        </w:rPr>
        <w:t>ақпаратты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қорғауға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ықпал</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етеді</w:t>
      </w:r>
      <w:proofErr w:type="spellEnd"/>
      <w:r w:rsidRPr="00DC3551">
        <w:rPr>
          <w:rFonts w:ascii="Times New Roman" w:eastAsia="Calibri" w:hAnsi="Times New Roman" w:cs="Times New Roman"/>
          <w:color w:val="000000" w:themeColor="text1"/>
          <w:sz w:val="28"/>
          <w:szCs w:val="28"/>
        </w:rPr>
        <w:t>;</w:t>
      </w:r>
    </w:p>
    <w:p w14:paraId="394392BF" w14:textId="77777777" w:rsidR="004120C5"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DC3551">
        <w:rPr>
          <w:rFonts w:ascii="Times New Roman" w:eastAsia="Calibri" w:hAnsi="Times New Roman" w:cs="Times New Roman"/>
          <w:color w:val="000000" w:themeColor="text1"/>
          <w:sz w:val="28"/>
          <w:szCs w:val="28"/>
        </w:rPr>
        <w:t>сақталған</w:t>
      </w:r>
      <w:proofErr w:type="spellEnd"/>
      <w:r w:rsidRPr="00DC3551">
        <w:rPr>
          <w:rFonts w:ascii="Times New Roman" w:eastAsia="Calibri" w:hAnsi="Times New Roman" w:cs="Times New Roman"/>
          <w:color w:val="000000" w:themeColor="text1"/>
          <w:sz w:val="28"/>
          <w:szCs w:val="28"/>
        </w:rPr>
        <w:t xml:space="preserve"> – </w:t>
      </w:r>
      <w:proofErr w:type="spellStart"/>
      <w:r w:rsidRPr="00DC3551">
        <w:rPr>
          <w:rFonts w:ascii="Times New Roman" w:eastAsia="Calibri" w:hAnsi="Times New Roman" w:cs="Times New Roman"/>
          <w:color w:val="000000" w:themeColor="text1"/>
          <w:sz w:val="28"/>
          <w:szCs w:val="28"/>
        </w:rPr>
        <w:t>ақпарат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сұраныс</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бойынша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ұсыну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немесе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сыртқы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тараптардың</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тексеруі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үшін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ұзақ</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уақыт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бойы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қол</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жетімді</w:t>
      </w:r>
      <w:proofErr w:type="spellEnd"/>
      <w:r w:rsidRPr="00DC3551">
        <w:rPr>
          <w:rFonts w:ascii="Times New Roman" w:eastAsia="Calibri" w:hAnsi="Times New Roman" w:cs="Times New Roman"/>
          <w:color w:val="000000" w:themeColor="text1"/>
          <w:sz w:val="28"/>
          <w:szCs w:val="28"/>
        </w:rPr>
        <w:t>;</w:t>
      </w:r>
    </w:p>
    <w:p w14:paraId="70617C54" w14:textId="77777777" w:rsidR="004120C5"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DC3551">
        <w:rPr>
          <w:rFonts w:ascii="Times New Roman" w:eastAsia="Calibri" w:hAnsi="Times New Roman" w:cs="Times New Roman"/>
          <w:color w:val="000000" w:themeColor="text1"/>
          <w:sz w:val="28"/>
          <w:szCs w:val="28"/>
        </w:rPr>
        <w:t>жеткілікті</w:t>
      </w:r>
      <w:proofErr w:type="spellEnd"/>
      <w:r w:rsidRPr="00DC3551">
        <w:rPr>
          <w:rFonts w:ascii="Times New Roman" w:eastAsia="Calibri" w:hAnsi="Times New Roman" w:cs="Times New Roman"/>
          <w:color w:val="000000" w:themeColor="text1"/>
          <w:sz w:val="28"/>
          <w:szCs w:val="28"/>
        </w:rPr>
        <w:t xml:space="preserve"> – </w:t>
      </w:r>
      <w:proofErr w:type="spellStart"/>
      <w:r w:rsidRPr="00DC3551">
        <w:rPr>
          <w:rFonts w:ascii="Times New Roman" w:eastAsia="Calibri" w:hAnsi="Times New Roman" w:cs="Times New Roman"/>
          <w:color w:val="000000" w:themeColor="text1"/>
          <w:sz w:val="28"/>
          <w:szCs w:val="28"/>
        </w:rPr>
        <w:t>ақпаратқа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қойылатын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талаптарға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сәйкес</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егжей-тегжейдің</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тиісті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деңгейімен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жеткілікті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ақпарат</w:t>
      </w:r>
      <w:proofErr w:type="spellEnd"/>
      <w:r w:rsidRPr="00DC3551">
        <w:rPr>
          <w:rFonts w:ascii="Times New Roman" w:eastAsia="Calibri" w:hAnsi="Times New Roman" w:cs="Times New Roman"/>
          <w:color w:val="000000" w:themeColor="text1"/>
          <w:sz w:val="28"/>
          <w:szCs w:val="28"/>
        </w:rPr>
        <w:t xml:space="preserve"> бар. </w:t>
      </w:r>
      <w:proofErr w:type="spellStart"/>
      <w:r w:rsidRPr="00DC3551">
        <w:rPr>
          <w:rFonts w:ascii="Times New Roman" w:eastAsia="Calibri" w:hAnsi="Times New Roman" w:cs="Times New Roman"/>
          <w:color w:val="000000" w:themeColor="text1"/>
          <w:sz w:val="28"/>
          <w:szCs w:val="28"/>
        </w:rPr>
        <w:t>Тиімсіздікті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орынсыз</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пайдалануды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немесе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қате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түсіндіруді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болдырмау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үшін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бөгде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деректер</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жойылады</w:t>
      </w:r>
      <w:proofErr w:type="spellEnd"/>
      <w:r w:rsidRPr="00DC3551">
        <w:rPr>
          <w:rFonts w:ascii="Times New Roman" w:eastAsia="Calibri" w:hAnsi="Times New Roman" w:cs="Times New Roman"/>
          <w:color w:val="000000" w:themeColor="text1"/>
          <w:sz w:val="28"/>
          <w:szCs w:val="28"/>
        </w:rPr>
        <w:t>;</w:t>
      </w:r>
    </w:p>
    <w:p w14:paraId="66EBA5A3" w14:textId="77777777" w:rsidR="004120C5" w:rsidRPr="00DC3551"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DC3551">
        <w:rPr>
          <w:rFonts w:ascii="Times New Roman" w:eastAsia="Calibri" w:hAnsi="Times New Roman" w:cs="Times New Roman"/>
          <w:color w:val="000000" w:themeColor="text1"/>
          <w:sz w:val="28"/>
          <w:szCs w:val="28"/>
        </w:rPr>
        <w:t>уақтылы</w:t>
      </w:r>
      <w:proofErr w:type="spellEnd"/>
      <w:r>
        <w:rPr>
          <w:rFonts w:ascii="Times New Roman" w:eastAsia="Calibri" w:hAnsi="Times New Roman" w:cs="Times New Roman"/>
          <w:color w:val="000000" w:themeColor="text1"/>
          <w:sz w:val="28"/>
          <w:szCs w:val="28"/>
          <w:lang w:val="kk-KZ"/>
        </w:rPr>
        <w:t xml:space="preserve"> </w:t>
      </w:r>
      <w:r w:rsidRPr="00DC3551">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kk-KZ"/>
        </w:rPr>
        <w:t xml:space="preserve"> </w:t>
      </w:r>
      <w:proofErr w:type="spellStart"/>
      <w:r w:rsidRPr="00DC3551">
        <w:rPr>
          <w:rFonts w:ascii="Times New Roman" w:eastAsia="Calibri" w:hAnsi="Times New Roman" w:cs="Times New Roman"/>
          <w:color w:val="000000" w:themeColor="text1"/>
          <w:sz w:val="28"/>
          <w:szCs w:val="28"/>
        </w:rPr>
        <w:t>ақпарат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қажет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болған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жағдайда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ақпараттық</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жүйеде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қол</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жетімді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Уақтылы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ақпарат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оқиғаларды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тенденцияларды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және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мәселелерді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ерте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анықтауға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көмектеседі</w:t>
      </w:r>
      <w:proofErr w:type="spellEnd"/>
      <w:r w:rsidRPr="00DC3551">
        <w:rPr>
          <w:rFonts w:ascii="Times New Roman" w:eastAsia="Calibri" w:hAnsi="Times New Roman" w:cs="Times New Roman"/>
          <w:color w:val="000000" w:themeColor="text1"/>
          <w:sz w:val="28"/>
          <w:szCs w:val="28"/>
        </w:rPr>
        <w:t>;</w:t>
      </w:r>
    </w:p>
    <w:p w14:paraId="793E599E" w14:textId="77777777" w:rsidR="004120C5"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DC3551">
        <w:rPr>
          <w:rFonts w:ascii="Times New Roman" w:eastAsia="Calibri" w:hAnsi="Times New Roman" w:cs="Times New Roman"/>
          <w:color w:val="000000" w:themeColor="text1"/>
          <w:sz w:val="28"/>
          <w:szCs w:val="28"/>
        </w:rPr>
        <w:t>сенімді</w:t>
      </w:r>
      <w:proofErr w:type="spellEnd"/>
      <w:r w:rsidRPr="00DC3551">
        <w:rPr>
          <w:rFonts w:ascii="Times New Roman" w:eastAsia="Calibri" w:hAnsi="Times New Roman" w:cs="Times New Roman"/>
          <w:color w:val="000000" w:themeColor="text1"/>
          <w:sz w:val="28"/>
          <w:szCs w:val="28"/>
        </w:rPr>
        <w:t xml:space="preserve"> – </w:t>
      </w:r>
      <w:proofErr w:type="spellStart"/>
      <w:r w:rsidRPr="00DC3551">
        <w:rPr>
          <w:rFonts w:ascii="Times New Roman" w:eastAsia="Calibri" w:hAnsi="Times New Roman" w:cs="Times New Roman"/>
          <w:color w:val="000000" w:themeColor="text1"/>
          <w:sz w:val="28"/>
          <w:szCs w:val="28"/>
        </w:rPr>
        <w:t>ақпарат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уәкілетті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көздерден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алынған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белгіленген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процедураларға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сәйкес</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жиналады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және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шынымен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болған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оқиғаларды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көрсетеді</w:t>
      </w:r>
      <w:proofErr w:type="spellEnd"/>
      <w:r w:rsidRPr="00DC3551">
        <w:rPr>
          <w:rFonts w:ascii="Times New Roman" w:eastAsia="Calibri" w:hAnsi="Times New Roman" w:cs="Times New Roman"/>
          <w:color w:val="000000" w:themeColor="text1"/>
          <w:sz w:val="28"/>
          <w:szCs w:val="28"/>
        </w:rPr>
        <w:t>;</w:t>
      </w:r>
    </w:p>
    <w:p w14:paraId="680108D1" w14:textId="77777777" w:rsidR="004120C5" w:rsidRPr="00DC3551" w:rsidRDefault="004120C5" w:rsidP="00894273">
      <w:pPr>
        <w:pStyle w:val="a8"/>
        <w:numPr>
          <w:ilvl w:val="0"/>
          <w:numId w:val="23"/>
        </w:numPr>
        <w:tabs>
          <w:tab w:val="left" w:pos="993"/>
        </w:tabs>
        <w:autoSpaceDE w:val="0"/>
        <w:autoSpaceDN w:val="0"/>
        <w:adjustRightInd w:val="0"/>
        <w:ind w:left="0" w:firstLine="709"/>
        <w:rPr>
          <w:rFonts w:ascii="Times New Roman" w:eastAsia="Calibri" w:hAnsi="Times New Roman" w:cs="Times New Roman"/>
          <w:color w:val="000000" w:themeColor="text1"/>
          <w:sz w:val="28"/>
          <w:szCs w:val="28"/>
        </w:rPr>
      </w:pPr>
      <w:proofErr w:type="spellStart"/>
      <w:r w:rsidRPr="00DC3551">
        <w:rPr>
          <w:rFonts w:ascii="Times New Roman" w:eastAsia="Calibri" w:hAnsi="Times New Roman" w:cs="Times New Roman"/>
          <w:color w:val="000000" w:themeColor="text1"/>
          <w:sz w:val="28"/>
          <w:szCs w:val="28"/>
        </w:rPr>
        <w:t>тексерілетін</w:t>
      </w:r>
      <w:proofErr w:type="spellEnd"/>
      <w:r>
        <w:rPr>
          <w:rFonts w:ascii="Times New Roman" w:eastAsia="Calibri" w:hAnsi="Times New Roman" w:cs="Times New Roman"/>
          <w:color w:val="000000" w:themeColor="text1"/>
          <w:sz w:val="28"/>
          <w:szCs w:val="28"/>
          <w:lang w:val="kk-KZ"/>
        </w:rPr>
        <w:t xml:space="preserve"> </w:t>
      </w:r>
      <w:r w:rsidRPr="00DC3551">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kk-KZ"/>
        </w:rPr>
        <w:t xml:space="preserve"> </w:t>
      </w:r>
      <w:proofErr w:type="spellStart"/>
      <w:r w:rsidRPr="00DC3551">
        <w:rPr>
          <w:rFonts w:ascii="Times New Roman" w:eastAsia="Calibri" w:hAnsi="Times New Roman" w:cs="Times New Roman"/>
          <w:color w:val="000000" w:themeColor="text1"/>
          <w:sz w:val="28"/>
          <w:szCs w:val="28"/>
        </w:rPr>
        <w:t>ақпарат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бастапқы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көзден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алынған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дәлелдемелермен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расталады</w:t>
      </w:r>
      <w:proofErr w:type="spellEnd"/>
      <w:r w:rsidRPr="00DC3551">
        <w:rPr>
          <w:rFonts w:ascii="Times New Roman" w:eastAsia="Calibri" w:hAnsi="Times New Roman" w:cs="Times New Roman"/>
          <w:color w:val="000000" w:themeColor="text1"/>
          <w:sz w:val="28"/>
          <w:szCs w:val="28"/>
        </w:rPr>
        <w:t xml:space="preserve">. Менеджмент </w:t>
      </w:r>
      <w:proofErr w:type="spellStart"/>
      <w:r w:rsidRPr="00DC3551">
        <w:rPr>
          <w:rFonts w:ascii="Times New Roman" w:eastAsia="Calibri" w:hAnsi="Times New Roman" w:cs="Times New Roman"/>
          <w:color w:val="000000" w:themeColor="text1"/>
          <w:sz w:val="28"/>
          <w:szCs w:val="28"/>
        </w:rPr>
        <w:t>ақпараттың</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сапасы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үшін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жауапкершілік</w:t>
      </w:r>
      <w:proofErr w:type="spellEnd"/>
      <w:r w:rsidRPr="00DC3551">
        <w:rPr>
          <w:rFonts w:ascii="Times New Roman" w:eastAsia="Calibri" w:hAnsi="Times New Roman" w:cs="Times New Roman"/>
          <w:color w:val="000000" w:themeColor="text1"/>
          <w:sz w:val="28"/>
          <w:szCs w:val="28"/>
        </w:rPr>
        <w:t xml:space="preserve"> пен </w:t>
      </w:r>
      <w:proofErr w:type="spellStart"/>
      <w:r w:rsidRPr="00DC3551">
        <w:rPr>
          <w:rFonts w:ascii="Times New Roman" w:eastAsia="Calibri" w:hAnsi="Times New Roman" w:cs="Times New Roman"/>
          <w:color w:val="000000" w:themeColor="text1"/>
          <w:sz w:val="28"/>
          <w:szCs w:val="28"/>
        </w:rPr>
        <w:t>есептілікті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нақты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анықтайтын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ақпаратты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басқару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саясатын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енгізеді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Саясат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деректер</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санаттарын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немесе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сыныптарын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анықтауда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және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физикалық</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өңдеуге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сақтауға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қауіпсіздікке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және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құпиялылыққа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қойылатын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талаптарды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белгілеуде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нұсқаулық</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ретінде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қызмет</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ететін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корпоративтік</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деректерді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басқаруға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қатысты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үміттерді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ескереді</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Саясат</w:t>
      </w:r>
      <w:proofErr w:type="spellEnd"/>
      <w:r w:rsidRPr="00DC3551">
        <w:rPr>
          <w:rFonts w:ascii="Times New Roman" w:eastAsia="Calibri" w:hAnsi="Times New Roman" w:cs="Times New Roman"/>
          <w:color w:val="000000" w:themeColor="text1"/>
          <w:sz w:val="28"/>
          <w:szCs w:val="28"/>
        </w:rPr>
        <w:t xml:space="preserve"> менеджмент пен </w:t>
      </w:r>
      <w:proofErr w:type="spellStart"/>
      <w:r w:rsidRPr="00DC3551">
        <w:rPr>
          <w:rFonts w:ascii="Times New Roman" w:eastAsia="Calibri" w:hAnsi="Times New Roman" w:cs="Times New Roman"/>
          <w:color w:val="000000" w:themeColor="text1"/>
          <w:sz w:val="28"/>
          <w:szCs w:val="28"/>
        </w:rPr>
        <w:t>басқа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қызметкерлердің</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деректер</w:t>
      </w:r>
      <w:proofErr w:type="spellEnd"/>
      <w:r w:rsidRPr="00DC3551">
        <w:rPr>
          <w:rFonts w:ascii="Times New Roman" w:eastAsia="Calibri" w:hAnsi="Times New Roman" w:cs="Times New Roman"/>
          <w:color w:val="000000" w:themeColor="text1"/>
          <w:sz w:val="28"/>
          <w:szCs w:val="28"/>
        </w:rPr>
        <w:t xml:space="preserve"> мен </w:t>
      </w:r>
      <w:proofErr w:type="spellStart"/>
      <w:r w:rsidRPr="00DC3551">
        <w:rPr>
          <w:rFonts w:ascii="Times New Roman" w:eastAsia="Calibri" w:hAnsi="Times New Roman" w:cs="Times New Roman"/>
          <w:color w:val="000000" w:themeColor="text1"/>
          <w:sz w:val="28"/>
          <w:szCs w:val="28"/>
        </w:rPr>
        <w:t>ақпаратты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рұқсатсыз</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кіруден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немесе</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өзгертуден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қорғау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сондай-ақ</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ақпаратты</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сақтау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талаптарын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сақтау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бойынша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өз</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міндеттерін</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орындауына</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қолдау</w:t>
      </w:r>
      <w:proofErr w:type="spellEnd"/>
      <w:r w:rsidRPr="00DC3551">
        <w:rPr>
          <w:rFonts w:ascii="Times New Roman" w:eastAsia="Calibri" w:hAnsi="Times New Roman" w:cs="Times New Roman"/>
          <w:color w:val="000000" w:themeColor="text1"/>
          <w:sz w:val="28"/>
          <w:szCs w:val="28"/>
        </w:rPr>
        <w:t xml:space="preserve"> </w:t>
      </w:r>
      <w:proofErr w:type="spellStart"/>
      <w:r w:rsidRPr="00DC3551">
        <w:rPr>
          <w:rFonts w:ascii="Times New Roman" w:eastAsia="Calibri" w:hAnsi="Times New Roman" w:cs="Times New Roman"/>
          <w:color w:val="000000" w:themeColor="text1"/>
          <w:sz w:val="28"/>
          <w:szCs w:val="28"/>
        </w:rPr>
        <w:t>көрсетеді</w:t>
      </w:r>
      <w:proofErr w:type="spellEnd"/>
      <w:r w:rsidRPr="00DC3551">
        <w:rPr>
          <w:rFonts w:ascii="Times New Roman" w:eastAsia="Calibri" w:hAnsi="Times New Roman" w:cs="Times New Roman"/>
          <w:color w:val="000000" w:themeColor="text1"/>
          <w:sz w:val="28"/>
          <w:szCs w:val="28"/>
        </w:rPr>
        <w:t>.</w:t>
      </w:r>
    </w:p>
    <w:p w14:paraId="0ABC3509" w14:textId="77777777" w:rsidR="004120C5" w:rsidRPr="006A75F2" w:rsidRDefault="004120C5" w:rsidP="004120C5">
      <w:pPr>
        <w:autoSpaceDE w:val="0"/>
        <w:autoSpaceDN w:val="0"/>
        <w:adjustRightInd w:val="0"/>
        <w:ind w:left="709" w:firstLine="0"/>
        <w:rPr>
          <w:rFonts w:ascii="Times New Roman" w:eastAsia="Calibri" w:hAnsi="Times New Roman" w:cs="Times New Roman"/>
          <w:color w:val="000000" w:themeColor="text1"/>
          <w:sz w:val="28"/>
          <w:szCs w:val="28"/>
        </w:rPr>
      </w:pPr>
    </w:p>
    <w:p w14:paraId="714B5E74" w14:textId="77777777" w:rsidR="004120C5" w:rsidRPr="00DC3551" w:rsidRDefault="004120C5" w:rsidP="004120C5">
      <w:pPr>
        <w:pStyle w:val="20"/>
        <w:ind w:firstLine="0"/>
        <w:rPr>
          <w:rFonts w:ascii="Times New Roman" w:hAnsi="Times New Roman" w:cs="Times New Roman"/>
          <w:b/>
          <w:bCs/>
          <w:i/>
          <w:color w:val="000000" w:themeColor="text1"/>
          <w:sz w:val="28"/>
          <w:szCs w:val="28"/>
        </w:rPr>
      </w:pPr>
      <w:bookmarkStart w:id="28" w:name="_Toc484683935"/>
      <w:bookmarkStart w:id="29" w:name="_Toc138324999"/>
      <w:r w:rsidRPr="00DC3551">
        <w:rPr>
          <w:rFonts w:ascii="Times New Roman" w:hAnsi="Times New Roman" w:cs="Times New Roman"/>
          <w:b/>
          <w:bCs/>
          <w:i/>
          <w:iCs/>
          <w:color w:val="000000" w:themeColor="text1"/>
          <w:sz w:val="28"/>
          <w:szCs w:val="28"/>
        </w:rPr>
        <w:t xml:space="preserve">3.4.2. </w:t>
      </w:r>
      <w:bookmarkEnd w:id="28"/>
      <w:bookmarkEnd w:id="29"/>
      <w:proofErr w:type="spellStart"/>
      <w:r w:rsidRPr="00DC3551">
        <w:rPr>
          <w:rFonts w:ascii="Times New Roman" w:hAnsi="Times New Roman" w:cs="Times New Roman"/>
          <w:b/>
          <w:bCs/>
          <w:i/>
          <w:color w:val="auto"/>
          <w:sz w:val="28"/>
          <w:szCs w:val="28"/>
        </w:rPr>
        <w:t>Ұйымның</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жұмыс</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істеуі</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үшін</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қажетті</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ішкі</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бақылау</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саласындағы</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мақсаттар</w:t>
      </w:r>
      <w:proofErr w:type="spellEnd"/>
      <w:r w:rsidRPr="00DC3551">
        <w:rPr>
          <w:rFonts w:ascii="Times New Roman" w:hAnsi="Times New Roman" w:cs="Times New Roman"/>
          <w:b/>
          <w:bCs/>
          <w:i/>
          <w:color w:val="auto"/>
          <w:sz w:val="28"/>
          <w:szCs w:val="28"/>
        </w:rPr>
        <w:t xml:space="preserve"> мен </w:t>
      </w:r>
      <w:proofErr w:type="spellStart"/>
      <w:r w:rsidRPr="00DC3551">
        <w:rPr>
          <w:rFonts w:ascii="Times New Roman" w:hAnsi="Times New Roman" w:cs="Times New Roman"/>
          <w:b/>
          <w:bCs/>
          <w:i/>
          <w:color w:val="auto"/>
          <w:sz w:val="28"/>
          <w:szCs w:val="28"/>
        </w:rPr>
        <w:t>міндеттер</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туралы</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ақпаратты</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қоса</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алғанда</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ішкі</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ақпарат</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алмасу</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жүзеге</w:t>
      </w:r>
      <w:proofErr w:type="spellEnd"/>
      <w:r w:rsidRPr="00DC3551">
        <w:rPr>
          <w:rFonts w:ascii="Times New Roman" w:hAnsi="Times New Roman" w:cs="Times New Roman"/>
          <w:b/>
          <w:bCs/>
          <w:i/>
          <w:color w:val="auto"/>
          <w:sz w:val="28"/>
          <w:szCs w:val="28"/>
        </w:rPr>
        <w:t xml:space="preserve"> </w:t>
      </w:r>
      <w:proofErr w:type="spellStart"/>
      <w:r w:rsidRPr="00DC3551">
        <w:rPr>
          <w:rFonts w:ascii="Times New Roman" w:hAnsi="Times New Roman" w:cs="Times New Roman"/>
          <w:b/>
          <w:bCs/>
          <w:i/>
          <w:color w:val="auto"/>
          <w:sz w:val="28"/>
          <w:szCs w:val="28"/>
        </w:rPr>
        <w:t>асырылады</w:t>
      </w:r>
      <w:proofErr w:type="spellEnd"/>
      <w:r w:rsidRPr="00DC3551">
        <w:rPr>
          <w:rFonts w:ascii="Times New Roman" w:hAnsi="Times New Roman" w:cs="Times New Roman"/>
          <w:b/>
          <w:bCs/>
          <w:i/>
          <w:color w:val="auto"/>
          <w:sz w:val="28"/>
          <w:szCs w:val="28"/>
        </w:rPr>
        <w:t xml:space="preserve"> (14-қағидат)</w:t>
      </w:r>
    </w:p>
    <w:p w14:paraId="73736D37" w14:textId="77777777" w:rsidR="004120C5" w:rsidRPr="00141BFE" w:rsidRDefault="004120C5" w:rsidP="004120C5">
      <w:pPr>
        <w:tabs>
          <w:tab w:val="left" w:pos="284"/>
        </w:tabs>
        <w:rPr>
          <w:rFonts w:ascii="Times New Roman" w:hAnsi="Times New Roman" w:cs="Times New Roman"/>
          <w:b/>
          <w:bCs/>
          <w:color w:val="000000" w:themeColor="text1"/>
          <w:sz w:val="28"/>
          <w:szCs w:val="28"/>
        </w:rPr>
      </w:pPr>
      <w:proofErr w:type="spellStart"/>
      <w:r w:rsidRPr="00141BFE">
        <w:rPr>
          <w:rFonts w:ascii="Times New Roman" w:hAnsi="Times New Roman" w:cs="Times New Roman"/>
          <w:b/>
          <w:bCs/>
          <w:color w:val="000000" w:themeColor="text1"/>
          <w:sz w:val="28"/>
          <w:szCs w:val="28"/>
        </w:rPr>
        <w:t>Критери</w:t>
      </w:r>
      <w:r>
        <w:rPr>
          <w:rFonts w:ascii="Times New Roman" w:hAnsi="Times New Roman" w:cs="Times New Roman"/>
          <w:b/>
          <w:bCs/>
          <w:color w:val="000000" w:themeColor="text1"/>
          <w:sz w:val="28"/>
          <w:szCs w:val="28"/>
        </w:rPr>
        <w:t>йлер</w:t>
      </w:r>
      <w:proofErr w:type="spellEnd"/>
      <w:r w:rsidRPr="00141BFE">
        <w:rPr>
          <w:rFonts w:ascii="Times New Roman" w:hAnsi="Times New Roman" w:cs="Times New Roman"/>
          <w:b/>
          <w:bCs/>
          <w:color w:val="000000" w:themeColor="text1"/>
          <w:sz w:val="28"/>
          <w:szCs w:val="28"/>
        </w:rPr>
        <w:t>:</w:t>
      </w:r>
    </w:p>
    <w:p w14:paraId="2E31D888" w14:textId="77777777" w:rsidR="004120C5" w:rsidRPr="00141BFE" w:rsidRDefault="004120C5"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Серіктестік</w:t>
      </w:r>
      <w:r w:rsidRPr="00DC3551">
        <w:rPr>
          <w:rFonts w:ascii="Times New Roman" w:hAnsi="Times New Roman" w:cs="Times New Roman"/>
          <w:color w:val="000000" w:themeColor="text1"/>
          <w:sz w:val="28"/>
          <w:szCs w:val="28"/>
        </w:rPr>
        <w:t>те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персоналдың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ішкі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бақылау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жөніндегі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өз</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міндеттерін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түсінуі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орындауы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үшін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қажетті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ақпаратты</w:t>
      </w:r>
      <w:proofErr w:type="spellEnd"/>
      <w:r w:rsidRPr="00DC3551">
        <w:rPr>
          <w:rFonts w:ascii="Times New Roman" w:hAnsi="Times New Roman" w:cs="Times New Roman"/>
          <w:color w:val="000000" w:themeColor="text1"/>
          <w:sz w:val="28"/>
          <w:szCs w:val="28"/>
        </w:rPr>
        <w:t xml:space="preserve"> беру </w:t>
      </w:r>
      <w:proofErr w:type="spellStart"/>
      <w:r w:rsidRPr="00DC3551">
        <w:rPr>
          <w:rFonts w:ascii="Times New Roman" w:hAnsi="Times New Roman" w:cs="Times New Roman"/>
          <w:color w:val="000000" w:themeColor="text1"/>
          <w:sz w:val="28"/>
          <w:szCs w:val="28"/>
        </w:rPr>
        <w:t>процесі</w:t>
      </w:r>
      <w:proofErr w:type="spellEnd"/>
      <w:r w:rsidRPr="00DC3551">
        <w:rPr>
          <w:rFonts w:ascii="Times New Roman" w:hAnsi="Times New Roman" w:cs="Times New Roman"/>
          <w:color w:val="000000" w:themeColor="text1"/>
          <w:sz w:val="28"/>
          <w:szCs w:val="28"/>
        </w:rPr>
        <w:t xml:space="preserve"> бар. </w:t>
      </w:r>
      <w:proofErr w:type="spellStart"/>
      <w:r w:rsidRPr="00DC3551">
        <w:rPr>
          <w:rFonts w:ascii="Times New Roman" w:hAnsi="Times New Roman" w:cs="Times New Roman"/>
          <w:color w:val="000000" w:themeColor="text1"/>
          <w:sz w:val="28"/>
          <w:szCs w:val="28"/>
        </w:rPr>
        <w:t>Ақпарат</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персоналдың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орналасқан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жеріне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өкілеттік</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деңгейіне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функционалдық</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міндеттеріне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қарамастан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таратылады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мыналарды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қамтиды</w:t>
      </w:r>
      <w:proofErr w:type="spellEnd"/>
      <w:r w:rsidRPr="00DC3551">
        <w:rPr>
          <w:rFonts w:ascii="Times New Roman" w:hAnsi="Times New Roman" w:cs="Times New Roman"/>
          <w:color w:val="000000" w:themeColor="text1"/>
          <w:sz w:val="28"/>
          <w:szCs w:val="28"/>
        </w:rPr>
        <w:t>:</w:t>
      </w:r>
    </w:p>
    <w:p w14:paraId="494CB57E" w14:textId="77777777" w:rsidR="004120C5" w:rsidRPr="00DC3551" w:rsidRDefault="004120C5" w:rsidP="004120C5">
      <w:pPr>
        <w:pStyle w:val="a8"/>
        <w:numPr>
          <w:ilvl w:val="0"/>
          <w:numId w:val="48"/>
        </w:numPr>
        <w:tabs>
          <w:tab w:val="left" w:pos="993"/>
        </w:tabs>
        <w:autoSpaceDE w:val="0"/>
        <w:autoSpaceDN w:val="0"/>
        <w:adjustRightInd w:val="0"/>
        <w:ind w:left="0" w:firstLine="709"/>
        <w:rPr>
          <w:rFonts w:ascii="Times New Roman" w:hAnsi="Times New Roman" w:cs="Times New Roman"/>
          <w:color w:val="000000" w:themeColor="text1"/>
          <w:sz w:val="28"/>
          <w:szCs w:val="28"/>
        </w:rPr>
      </w:pPr>
      <w:proofErr w:type="spellStart"/>
      <w:r w:rsidRPr="00DC3551">
        <w:rPr>
          <w:rFonts w:ascii="Times New Roman" w:hAnsi="Times New Roman" w:cs="Times New Roman"/>
          <w:color w:val="000000" w:themeColor="text1"/>
          <w:sz w:val="28"/>
          <w:szCs w:val="28"/>
        </w:rPr>
        <w:t>Ішкі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бақылау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міндеттерін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орындау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кезінде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қызметкерлерге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қолдау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көрсететін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саясаттар</w:t>
      </w:r>
      <w:proofErr w:type="spellEnd"/>
      <w:r w:rsidRPr="00DC3551">
        <w:rPr>
          <w:rFonts w:ascii="Times New Roman" w:hAnsi="Times New Roman" w:cs="Times New Roman"/>
          <w:color w:val="000000" w:themeColor="text1"/>
          <w:sz w:val="28"/>
          <w:szCs w:val="28"/>
        </w:rPr>
        <w:t xml:space="preserve"> мен </w:t>
      </w:r>
      <w:proofErr w:type="spellStart"/>
      <w:r w:rsidRPr="00DC3551">
        <w:rPr>
          <w:rFonts w:ascii="Times New Roman" w:hAnsi="Times New Roman" w:cs="Times New Roman"/>
          <w:color w:val="000000" w:themeColor="text1"/>
          <w:sz w:val="28"/>
          <w:szCs w:val="28"/>
        </w:rPr>
        <w:t>рәсімдер</w:t>
      </w:r>
      <w:proofErr w:type="spellEnd"/>
      <w:r w:rsidRPr="00DC3551">
        <w:rPr>
          <w:rFonts w:ascii="Times New Roman" w:hAnsi="Times New Roman" w:cs="Times New Roman"/>
          <w:color w:val="000000" w:themeColor="text1"/>
          <w:sz w:val="28"/>
          <w:szCs w:val="28"/>
        </w:rPr>
        <w:t>;</w:t>
      </w:r>
    </w:p>
    <w:p w14:paraId="1EDB85AE" w14:textId="77777777" w:rsidR="004120C5" w:rsidRPr="00DC3551" w:rsidRDefault="004120C5" w:rsidP="004120C5">
      <w:pPr>
        <w:pStyle w:val="a8"/>
        <w:numPr>
          <w:ilvl w:val="0"/>
          <w:numId w:val="48"/>
        </w:numPr>
        <w:tabs>
          <w:tab w:val="left" w:pos="993"/>
        </w:tabs>
        <w:autoSpaceDE w:val="0"/>
        <w:autoSpaceDN w:val="0"/>
        <w:adjustRightInd w:val="0"/>
        <w:ind w:left="0"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Серіктестіктің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алға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қойған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мақсаттары</w:t>
      </w:r>
      <w:proofErr w:type="spellEnd"/>
      <w:r w:rsidRPr="00DC3551">
        <w:rPr>
          <w:rFonts w:ascii="Times New Roman" w:hAnsi="Times New Roman" w:cs="Times New Roman"/>
          <w:color w:val="000000" w:themeColor="text1"/>
          <w:sz w:val="28"/>
          <w:szCs w:val="28"/>
        </w:rPr>
        <w:t>;</w:t>
      </w:r>
    </w:p>
    <w:p w14:paraId="66A4350E" w14:textId="77777777" w:rsidR="004120C5" w:rsidRPr="00DC3551" w:rsidRDefault="004120C5" w:rsidP="004120C5">
      <w:pPr>
        <w:pStyle w:val="a8"/>
        <w:numPr>
          <w:ilvl w:val="0"/>
          <w:numId w:val="48"/>
        </w:numPr>
        <w:tabs>
          <w:tab w:val="left" w:pos="993"/>
        </w:tabs>
        <w:autoSpaceDE w:val="0"/>
        <w:autoSpaceDN w:val="0"/>
        <w:adjustRightInd w:val="0"/>
        <w:ind w:left="0" w:firstLine="709"/>
        <w:rPr>
          <w:rFonts w:ascii="Times New Roman" w:hAnsi="Times New Roman" w:cs="Times New Roman"/>
          <w:color w:val="000000" w:themeColor="text1"/>
          <w:sz w:val="28"/>
          <w:szCs w:val="28"/>
        </w:rPr>
      </w:pPr>
      <w:proofErr w:type="spellStart"/>
      <w:r w:rsidRPr="00DC3551">
        <w:rPr>
          <w:rFonts w:ascii="Times New Roman" w:hAnsi="Times New Roman" w:cs="Times New Roman"/>
          <w:color w:val="000000" w:themeColor="text1"/>
          <w:sz w:val="28"/>
          <w:szCs w:val="28"/>
        </w:rPr>
        <w:t>Ішкі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мақсаттар</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құрылымдық</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бөлімшелердің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мақсаттары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қызметкерлерге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олардың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рөлдері</w:t>
      </w:r>
      <w:proofErr w:type="spellEnd"/>
      <w:r w:rsidRPr="00DC3551">
        <w:rPr>
          <w:rFonts w:ascii="Times New Roman" w:hAnsi="Times New Roman" w:cs="Times New Roman"/>
          <w:color w:val="000000" w:themeColor="text1"/>
          <w:sz w:val="28"/>
          <w:szCs w:val="28"/>
        </w:rPr>
        <w:t xml:space="preserve"> мен </w:t>
      </w:r>
      <w:proofErr w:type="spellStart"/>
      <w:r w:rsidRPr="00DC3551">
        <w:rPr>
          <w:rFonts w:ascii="Times New Roman" w:hAnsi="Times New Roman" w:cs="Times New Roman"/>
          <w:color w:val="000000" w:themeColor="text1"/>
          <w:sz w:val="28"/>
          <w:szCs w:val="28"/>
        </w:rPr>
        <w:t>міндеттері</w:t>
      </w:r>
      <w:proofErr w:type="spellEnd"/>
      <w:r w:rsidRPr="00DC3551">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Серіктестік</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мақсаттарына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қол</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жеткізуге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қалай</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әсер</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ететінін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түсінуге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мүмкіндік</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беретін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нысандағы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нақты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талаптар</w:t>
      </w:r>
      <w:proofErr w:type="spellEnd"/>
      <w:r w:rsidRPr="00DC3551">
        <w:rPr>
          <w:rFonts w:ascii="Times New Roman" w:hAnsi="Times New Roman" w:cs="Times New Roman"/>
          <w:color w:val="000000" w:themeColor="text1"/>
          <w:sz w:val="28"/>
          <w:szCs w:val="28"/>
        </w:rPr>
        <w:t>;</w:t>
      </w:r>
    </w:p>
    <w:p w14:paraId="449459EA" w14:textId="77777777" w:rsidR="004120C5" w:rsidRPr="00DC3551" w:rsidRDefault="004120C5" w:rsidP="004120C5">
      <w:pPr>
        <w:pStyle w:val="a8"/>
        <w:numPr>
          <w:ilvl w:val="0"/>
          <w:numId w:val="48"/>
        </w:numPr>
        <w:tabs>
          <w:tab w:val="left" w:pos="993"/>
        </w:tabs>
        <w:autoSpaceDE w:val="0"/>
        <w:autoSpaceDN w:val="0"/>
        <w:adjustRightInd w:val="0"/>
        <w:ind w:left="0" w:firstLine="709"/>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Т</w:t>
      </w:r>
      <w:r w:rsidRPr="00DC3551">
        <w:rPr>
          <w:rFonts w:ascii="Times New Roman" w:hAnsi="Times New Roman" w:cs="Times New Roman"/>
          <w:color w:val="000000" w:themeColor="text1"/>
          <w:sz w:val="28"/>
          <w:szCs w:val="28"/>
        </w:rPr>
        <w:t>иімді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ішкі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бақылаудың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маңыздылығы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артықшылықтары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туралы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ақпарат</w:t>
      </w:r>
      <w:proofErr w:type="spellEnd"/>
      <w:r w:rsidRPr="00DC3551">
        <w:rPr>
          <w:rFonts w:ascii="Times New Roman" w:hAnsi="Times New Roman" w:cs="Times New Roman"/>
          <w:color w:val="000000" w:themeColor="text1"/>
          <w:sz w:val="28"/>
          <w:szCs w:val="28"/>
        </w:rPr>
        <w:t>;</w:t>
      </w:r>
    </w:p>
    <w:p w14:paraId="0A4A3B34" w14:textId="77777777" w:rsidR="004120C5" w:rsidRDefault="004120C5" w:rsidP="004120C5">
      <w:pPr>
        <w:pStyle w:val="a8"/>
        <w:numPr>
          <w:ilvl w:val="0"/>
          <w:numId w:val="4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proofErr w:type="spellStart"/>
      <w:r w:rsidRPr="00DC3551">
        <w:rPr>
          <w:rFonts w:ascii="Times New Roman" w:hAnsi="Times New Roman" w:cs="Times New Roman"/>
          <w:color w:val="000000" w:themeColor="text1"/>
          <w:sz w:val="28"/>
          <w:szCs w:val="28"/>
        </w:rPr>
        <w:t>Процедураларды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орындау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кезінде</w:t>
      </w:r>
      <w:proofErr w:type="spellEnd"/>
      <w:r w:rsidRPr="00DC3551">
        <w:rPr>
          <w:rFonts w:ascii="Times New Roman" w:hAnsi="Times New Roman" w:cs="Times New Roman"/>
          <w:color w:val="000000" w:themeColor="text1"/>
          <w:sz w:val="28"/>
          <w:szCs w:val="28"/>
        </w:rPr>
        <w:t xml:space="preserve"> менеджмент пен </w:t>
      </w:r>
      <w:proofErr w:type="spellStart"/>
      <w:r w:rsidRPr="00DC3551">
        <w:rPr>
          <w:rFonts w:ascii="Times New Roman" w:hAnsi="Times New Roman" w:cs="Times New Roman"/>
          <w:color w:val="000000" w:themeColor="text1"/>
          <w:sz w:val="28"/>
          <w:szCs w:val="28"/>
        </w:rPr>
        <w:t>басқа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қызметкерлердің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рөлдері</w:t>
      </w:r>
      <w:proofErr w:type="spellEnd"/>
      <w:r w:rsidRPr="00DC3551">
        <w:rPr>
          <w:rFonts w:ascii="Times New Roman" w:hAnsi="Times New Roman" w:cs="Times New Roman"/>
          <w:color w:val="000000" w:themeColor="text1"/>
          <w:sz w:val="28"/>
          <w:szCs w:val="28"/>
        </w:rPr>
        <w:t xml:space="preserve"> мен </w:t>
      </w:r>
      <w:proofErr w:type="spellStart"/>
      <w:r w:rsidRPr="00DC3551">
        <w:rPr>
          <w:rFonts w:ascii="Times New Roman" w:hAnsi="Times New Roman" w:cs="Times New Roman"/>
          <w:color w:val="000000" w:themeColor="text1"/>
          <w:sz w:val="28"/>
          <w:szCs w:val="28"/>
        </w:rPr>
        <w:t>міндеттері</w:t>
      </w:r>
      <w:proofErr w:type="spellEnd"/>
      <w:r w:rsidRPr="00DC3551">
        <w:rPr>
          <w:rFonts w:ascii="Times New Roman" w:hAnsi="Times New Roman" w:cs="Times New Roman"/>
          <w:color w:val="000000" w:themeColor="text1"/>
          <w:sz w:val="28"/>
          <w:szCs w:val="28"/>
        </w:rPr>
        <w:t>.</w:t>
      </w:r>
    </w:p>
    <w:p w14:paraId="5CCE0185" w14:textId="77777777" w:rsidR="004120C5" w:rsidRDefault="004120C5"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Серіктестік</w:t>
      </w:r>
      <w:r w:rsidRPr="00DC3551">
        <w:rPr>
          <w:rFonts w:ascii="Times New Roman" w:hAnsi="Times New Roman" w:cs="Times New Roman"/>
          <w:color w:val="000000" w:themeColor="text1"/>
          <w:sz w:val="28"/>
          <w:szCs w:val="28"/>
        </w:rPr>
        <w:t>те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ішкі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коммуникациялар</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арқылы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ақпарат</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алмасуды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қамтамасыз</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етуге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көмектесетін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сондай-ақ</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әртүрлі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функционалдық</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операциялық</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құрылымдық</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бөлімшелерде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бақылау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жөніндегі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міндеттерді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орындау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кезінде</w:t>
      </w:r>
      <w:proofErr w:type="spellEnd"/>
      <w:r w:rsidRPr="00DC3551">
        <w:rPr>
          <w:rFonts w:ascii="Times New Roman" w:hAnsi="Times New Roman" w:cs="Times New Roman"/>
          <w:color w:val="000000" w:themeColor="text1"/>
          <w:sz w:val="28"/>
          <w:szCs w:val="28"/>
        </w:rPr>
        <w:t xml:space="preserve"> менеджмент пен </w:t>
      </w:r>
      <w:proofErr w:type="spellStart"/>
      <w:r w:rsidRPr="00DC3551">
        <w:rPr>
          <w:rFonts w:ascii="Times New Roman" w:hAnsi="Times New Roman" w:cs="Times New Roman"/>
          <w:color w:val="000000" w:themeColor="text1"/>
          <w:sz w:val="28"/>
          <w:szCs w:val="28"/>
        </w:rPr>
        <w:t>басқа</w:t>
      </w:r>
      <w:proofErr w:type="spellEnd"/>
      <w:r w:rsidRPr="00DC3551">
        <w:rPr>
          <w:rFonts w:ascii="Times New Roman" w:hAnsi="Times New Roman" w:cs="Times New Roman"/>
          <w:color w:val="000000" w:themeColor="text1"/>
          <w:sz w:val="28"/>
          <w:szCs w:val="28"/>
        </w:rPr>
        <w:t xml:space="preserve"> да </w:t>
      </w:r>
      <w:proofErr w:type="spellStart"/>
      <w:r w:rsidRPr="00DC3551">
        <w:rPr>
          <w:rFonts w:ascii="Times New Roman" w:hAnsi="Times New Roman" w:cs="Times New Roman"/>
          <w:color w:val="000000" w:themeColor="text1"/>
          <w:sz w:val="28"/>
          <w:szCs w:val="28"/>
        </w:rPr>
        <w:t>персоналға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көмек</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көрсететін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бақылау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құралдары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әзірленіп</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енгізілді</w:t>
      </w:r>
      <w:proofErr w:type="spellEnd"/>
      <w:r w:rsidRPr="00DC3551">
        <w:rPr>
          <w:rFonts w:ascii="Times New Roman" w:hAnsi="Times New Roman" w:cs="Times New Roman"/>
          <w:color w:val="000000" w:themeColor="text1"/>
          <w:sz w:val="28"/>
          <w:szCs w:val="28"/>
        </w:rPr>
        <w:t>.</w:t>
      </w:r>
    </w:p>
    <w:p w14:paraId="661D3E08" w14:textId="0182AC37" w:rsidR="004120C5" w:rsidRPr="00DC3551" w:rsidRDefault="004F4810"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r w:rsidRPr="004F4810">
        <w:rPr>
          <w:rFonts w:ascii="Times New Roman" w:hAnsi="Times New Roman" w:cs="Times New Roman"/>
          <w:color w:val="000000" w:themeColor="text1"/>
          <w:sz w:val="28"/>
          <w:szCs w:val="28"/>
        </w:rPr>
        <w:t>*</w:t>
      </w:r>
      <w:proofErr w:type="spellStart"/>
      <w:r w:rsidR="004120C5">
        <w:rPr>
          <w:rFonts w:ascii="Times New Roman" w:hAnsi="Times New Roman" w:cs="Times New Roman"/>
          <w:color w:val="000000" w:themeColor="text1"/>
          <w:sz w:val="28"/>
          <w:szCs w:val="28"/>
        </w:rPr>
        <w:t>Серіктестік</w:t>
      </w:r>
      <w:r w:rsidR="004120C5" w:rsidRPr="00DC3551">
        <w:rPr>
          <w:rFonts w:ascii="Times New Roman" w:hAnsi="Times New Roman" w:cs="Times New Roman"/>
          <w:color w:val="000000" w:themeColor="text1"/>
          <w:sz w:val="28"/>
          <w:szCs w:val="28"/>
        </w:rPr>
        <w:t>те</w:t>
      </w:r>
      <w:proofErr w:type="spellEnd"/>
      <w:r w:rsidR="004120C5" w:rsidRPr="00DC3551">
        <w:rPr>
          <w:rFonts w:ascii="Times New Roman" w:hAnsi="Times New Roman" w:cs="Times New Roman"/>
          <w:color w:val="000000" w:themeColor="text1"/>
          <w:sz w:val="28"/>
          <w:szCs w:val="28"/>
        </w:rPr>
        <w:t xml:space="preserve"> менеджмент пен </w:t>
      </w:r>
      <w:proofErr w:type="spellStart"/>
      <w:r w:rsidR="004120C5" w:rsidRPr="00DC3551">
        <w:rPr>
          <w:rFonts w:ascii="Times New Roman" w:hAnsi="Times New Roman" w:cs="Times New Roman"/>
          <w:color w:val="000000" w:themeColor="text1"/>
          <w:sz w:val="28"/>
          <w:szCs w:val="28"/>
        </w:rPr>
        <w:t>Байқау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кеңесі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арасында</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ақпарат</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алмасу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жүзеге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асырылады</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нәтижесінде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екі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тарап</w:t>
      </w:r>
      <w:proofErr w:type="spellEnd"/>
      <w:r w:rsidR="004120C5" w:rsidRPr="00DC3551">
        <w:rPr>
          <w:rFonts w:ascii="Times New Roman" w:hAnsi="Times New Roman" w:cs="Times New Roman"/>
          <w:color w:val="000000" w:themeColor="text1"/>
          <w:sz w:val="28"/>
          <w:szCs w:val="28"/>
        </w:rPr>
        <w:t xml:space="preserve"> </w:t>
      </w:r>
      <w:proofErr w:type="spellStart"/>
      <w:r w:rsidR="004120C5">
        <w:rPr>
          <w:rFonts w:ascii="Times New Roman" w:hAnsi="Times New Roman" w:cs="Times New Roman"/>
          <w:color w:val="000000" w:themeColor="text1"/>
          <w:sz w:val="28"/>
          <w:szCs w:val="28"/>
        </w:rPr>
        <w:t>Серіктестіктің</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мақсаттарына</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қол</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жеткізудегі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өз</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рөлін</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орындау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үшін</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қажетті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ақпаратты</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алады</w:t>
      </w:r>
      <w:proofErr w:type="spellEnd"/>
      <w:r w:rsidR="004120C5" w:rsidRPr="00DC3551">
        <w:rPr>
          <w:rFonts w:ascii="Times New Roman" w:hAnsi="Times New Roman" w:cs="Times New Roman"/>
          <w:color w:val="000000" w:themeColor="text1"/>
          <w:sz w:val="28"/>
          <w:szCs w:val="28"/>
        </w:rPr>
        <w:t xml:space="preserve">: </w:t>
      </w:r>
    </w:p>
    <w:p w14:paraId="0AE19645" w14:textId="77777777" w:rsidR="004120C5" w:rsidRPr="00DC3551" w:rsidRDefault="004120C5" w:rsidP="004120C5">
      <w:pPr>
        <w:pStyle w:val="a8"/>
        <w:numPr>
          <w:ilvl w:val="0"/>
          <w:numId w:val="49"/>
        </w:numPr>
        <w:tabs>
          <w:tab w:val="left" w:pos="993"/>
        </w:tabs>
        <w:autoSpaceDE w:val="0"/>
        <w:autoSpaceDN w:val="0"/>
        <w:adjustRightInd w:val="0"/>
        <w:ind w:left="0" w:firstLine="709"/>
        <w:rPr>
          <w:rFonts w:ascii="Times New Roman" w:hAnsi="Times New Roman" w:cs="Times New Roman"/>
          <w:sz w:val="28"/>
          <w:szCs w:val="28"/>
        </w:rPr>
      </w:pPr>
      <w:proofErr w:type="spellStart"/>
      <w:r w:rsidRPr="00DC3551">
        <w:rPr>
          <w:rFonts w:ascii="Times New Roman" w:hAnsi="Times New Roman" w:cs="Times New Roman"/>
          <w:sz w:val="28"/>
          <w:szCs w:val="28"/>
        </w:rPr>
        <w:t>Басқарма</w:t>
      </w:r>
      <w:proofErr w:type="spellEnd"/>
      <w:r w:rsidRPr="00DC3551">
        <w:rPr>
          <w:rFonts w:ascii="Times New Roman" w:hAnsi="Times New Roman" w:cs="Times New Roman"/>
          <w:sz w:val="28"/>
          <w:szCs w:val="28"/>
        </w:rPr>
        <w:t xml:space="preserve">/менеджмент – </w:t>
      </w:r>
      <w:proofErr w:type="spellStart"/>
      <w:r w:rsidRPr="00DC3551">
        <w:rPr>
          <w:rFonts w:ascii="Times New Roman" w:hAnsi="Times New Roman" w:cs="Times New Roman"/>
          <w:sz w:val="28"/>
          <w:szCs w:val="28"/>
        </w:rPr>
        <w:t>ішкі</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бақылау</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жүйесін</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енгізу</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және</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тиімді</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жұмыс</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істеуі</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үшін</w:t>
      </w:r>
      <w:proofErr w:type="spellEnd"/>
      <w:r>
        <w:rPr>
          <w:rFonts w:ascii="Times New Roman" w:hAnsi="Times New Roman" w:cs="Times New Roman"/>
          <w:sz w:val="28"/>
          <w:szCs w:val="28"/>
        </w:rPr>
        <w:t>;</w:t>
      </w:r>
    </w:p>
    <w:p w14:paraId="0B4E94FC" w14:textId="77777777" w:rsidR="004120C5" w:rsidRPr="00DC3551" w:rsidRDefault="004120C5" w:rsidP="004120C5">
      <w:pPr>
        <w:pStyle w:val="a8"/>
        <w:numPr>
          <w:ilvl w:val="0"/>
          <w:numId w:val="49"/>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proofErr w:type="spellStart"/>
      <w:r w:rsidRPr="00DC3551">
        <w:rPr>
          <w:rFonts w:ascii="Times New Roman" w:hAnsi="Times New Roman" w:cs="Times New Roman"/>
          <w:sz w:val="28"/>
          <w:szCs w:val="28"/>
        </w:rPr>
        <w:t>Бақылау</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кеңесі-ішкі</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бақылауды</w:t>
      </w:r>
      <w:proofErr w:type="spellEnd"/>
      <w:r w:rsidRPr="00DC3551">
        <w:rPr>
          <w:rFonts w:ascii="Times New Roman" w:hAnsi="Times New Roman" w:cs="Times New Roman"/>
          <w:sz w:val="28"/>
          <w:szCs w:val="28"/>
        </w:rPr>
        <w:t xml:space="preserve"> </w:t>
      </w:r>
      <w:proofErr w:type="spellStart"/>
      <w:r w:rsidRPr="00DC3551">
        <w:rPr>
          <w:rFonts w:ascii="Times New Roman" w:hAnsi="Times New Roman" w:cs="Times New Roman"/>
          <w:sz w:val="28"/>
          <w:szCs w:val="28"/>
        </w:rPr>
        <w:t>қадағалау</w:t>
      </w:r>
      <w:proofErr w:type="spellEnd"/>
      <w:r w:rsidRPr="00DC3551">
        <w:rPr>
          <w:rFonts w:ascii="Times New Roman" w:hAnsi="Times New Roman" w:cs="Times New Roman"/>
          <w:sz w:val="28"/>
          <w:szCs w:val="28"/>
        </w:rPr>
        <w:t>.</w:t>
      </w:r>
    </w:p>
    <w:p w14:paraId="60B638B3" w14:textId="3440ED3E" w:rsidR="004120C5" w:rsidRDefault="004F4810"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r w:rsidRPr="004F4810">
        <w:rPr>
          <w:rFonts w:ascii="Times New Roman" w:hAnsi="Times New Roman" w:cs="Times New Roman"/>
          <w:color w:val="000000" w:themeColor="text1"/>
          <w:sz w:val="28"/>
          <w:szCs w:val="28"/>
        </w:rPr>
        <w:t>*</w:t>
      </w:r>
      <w:r w:rsidR="004120C5">
        <w:rPr>
          <w:rFonts w:ascii="Times New Roman" w:hAnsi="Times New Roman" w:cs="Times New Roman"/>
          <w:color w:val="000000" w:themeColor="text1"/>
          <w:sz w:val="28"/>
          <w:szCs w:val="28"/>
          <w:lang w:val="kk-KZ"/>
        </w:rPr>
        <w:t>І</w:t>
      </w:r>
      <w:proofErr w:type="spellStart"/>
      <w:r w:rsidR="004120C5" w:rsidRPr="00DC3551">
        <w:rPr>
          <w:rFonts w:ascii="Times New Roman" w:hAnsi="Times New Roman" w:cs="Times New Roman"/>
          <w:color w:val="000000" w:themeColor="text1"/>
          <w:sz w:val="28"/>
          <w:szCs w:val="28"/>
        </w:rPr>
        <w:t>шкі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бақылау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жөніндегі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Бақылау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кеңесіне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берілетін</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ақпарат</w:t>
      </w:r>
      <w:proofErr w:type="spellEnd"/>
      <w:r w:rsidR="004120C5">
        <w:rPr>
          <w:rFonts w:ascii="Times New Roman" w:hAnsi="Times New Roman" w:cs="Times New Roman"/>
          <w:color w:val="000000" w:themeColor="text1"/>
          <w:sz w:val="28"/>
          <w:szCs w:val="28"/>
          <w:lang w:val="kk-KZ"/>
        </w:rPr>
        <w:t>ты</w:t>
      </w:r>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шешу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үшін</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қабылданған</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іс-әрекеттерді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сипаттай</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отырып</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ішкі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бақылау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жүйесінің</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сақталуына</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өзгеруіне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немесе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проблемаларына</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қатысты</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елеулі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мәселелерді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қамтиды</w:t>
      </w:r>
      <w:proofErr w:type="spellEnd"/>
      <w:r w:rsidR="004120C5" w:rsidRPr="00141BFE">
        <w:rPr>
          <w:rFonts w:ascii="Times New Roman" w:hAnsi="Times New Roman" w:cs="Times New Roman"/>
          <w:color w:val="000000" w:themeColor="text1"/>
          <w:sz w:val="28"/>
          <w:szCs w:val="28"/>
        </w:rPr>
        <w:t>.</w:t>
      </w:r>
    </w:p>
    <w:p w14:paraId="49AA0ADC" w14:textId="39DA29CF" w:rsidR="004120C5" w:rsidRDefault="004F4810"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r w:rsidRPr="004F4810">
        <w:rPr>
          <w:rFonts w:ascii="Times New Roman" w:hAnsi="Times New Roman" w:cs="Times New Roman"/>
          <w:color w:val="000000" w:themeColor="text1"/>
          <w:sz w:val="28"/>
          <w:szCs w:val="28"/>
        </w:rPr>
        <w:t>*</w:t>
      </w:r>
      <w:r w:rsidR="004120C5" w:rsidRPr="00DC3551">
        <w:rPr>
          <w:rFonts w:ascii="Times New Roman" w:hAnsi="Times New Roman" w:cs="Times New Roman"/>
          <w:color w:val="000000" w:themeColor="text1"/>
          <w:sz w:val="28"/>
          <w:szCs w:val="28"/>
        </w:rPr>
        <w:t xml:space="preserve">Менеджмент пен </w:t>
      </w:r>
      <w:proofErr w:type="spellStart"/>
      <w:r w:rsidR="004120C5" w:rsidRPr="00DC3551">
        <w:rPr>
          <w:rFonts w:ascii="Times New Roman" w:hAnsi="Times New Roman" w:cs="Times New Roman"/>
          <w:color w:val="000000" w:themeColor="text1"/>
          <w:sz w:val="28"/>
          <w:szCs w:val="28"/>
        </w:rPr>
        <w:t>Байқау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кеңесі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арасындағы</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ақпарат</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алмасу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жиілігі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және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оның</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егжей-тегжейлі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дәрежесі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Байқау</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кеңесі</w:t>
      </w:r>
      <w:proofErr w:type="spellEnd"/>
      <w:r w:rsidR="004120C5" w:rsidRPr="00DC3551">
        <w:rPr>
          <w:rFonts w:ascii="Times New Roman" w:hAnsi="Times New Roman" w:cs="Times New Roman"/>
          <w:color w:val="000000" w:themeColor="text1"/>
          <w:sz w:val="28"/>
          <w:szCs w:val="28"/>
        </w:rPr>
        <w:t xml:space="preserve"> менеджмент </w:t>
      </w:r>
      <w:proofErr w:type="spellStart"/>
      <w:r w:rsidR="004120C5" w:rsidRPr="00DC3551">
        <w:rPr>
          <w:rFonts w:ascii="Times New Roman" w:hAnsi="Times New Roman" w:cs="Times New Roman"/>
          <w:color w:val="000000" w:themeColor="text1"/>
          <w:sz w:val="28"/>
          <w:szCs w:val="28"/>
        </w:rPr>
        <w:t>жүргізетін</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үздіксіз</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және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мерзімді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бағалаулардың</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нәтижелері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және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олардың</w:t>
      </w:r>
      <w:proofErr w:type="spellEnd"/>
      <w:r w:rsidR="004120C5" w:rsidRPr="00DC3551">
        <w:rPr>
          <w:rFonts w:ascii="Times New Roman" w:hAnsi="Times New Roman" w:cs="Times New Roman"/>
          <w:color w:val="000000" w:themeColor="text1"/>
          <w:sz w:val="28"/>
          <w:szCs w:val="28"/>
        </w:rPr>
        <w:t xml:space="preserve"> </w:t>
      </w:r>
      <w:proofErr w:type="spellStart"/>
      <w:r w:rsidR="004120C5">
        <w:rPr>
          <w:rFonts w:ascii="Times New Roman" w:hAnsi="Times New Roman" w:cs="Times New Roman"/>
          <w:color w:val="000000" w:themeColor="text1"/>
          <w:sz w:val="28"/>
          <w:szCs w:val="28"/>
        </w:rPr>
        <w:t>Серіктестік</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мақсаттарына</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қол</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жеткізуге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әсері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туралы</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түсінік</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құра</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алуы</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сондай-ақ</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ішкі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бақылаудың</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тиімсіздігі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белгілеріне</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уақтылы</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жауап</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беруі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үшін</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жеткілікті</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болып</w:t>
      </w:r>
      <w:proofErr w:type="spellEnd"/>
      <w:r w:rsidR="004120C5" w:rsidRPr="00DC3551">
        <w:rPr>
          <w:rFonts w:ascii="Times New Roman" w:hAnsi="Times New Roman" w:cs="Times New Roman"/>
          <w:color w:val="000000" w:themeColor="text1"/>
          <w:sz w:val="28"/>
          <w:szCs w:val="28"/>
        </w:rPr>
        <w:t xml:space="preserve"> </w:t>
      </w:r>
      <w:proofErr w:type="spellStart"/>
      <w:r w:rsidR="004120C5" w:rsidRPr="00DC3551">
        <w:rPr>
          <w:rFonts w:ascii="Times New Roman" w:hAnsi="Times New Roman" w:cs="Times New Roman"/>
          <w:color w:val="000000" w:themeColor="text1"/>
          <w:sz w:val="28"/>
          <w:szCs w:val="28"/>
        </w:rPr>
        <w:t>табылады</w:t>
      </w:r>
      <w:proofErr w:type="spellEnd"/>
      <w:r w:rsidR="004120C5" w:rsidRPr="00DC3551">
        <w:rPr>
          <w:rFonts w:ascii="Times New Roman" w:hAnsi="Times New Roman" w:cs="Times New Roman"/>
          <w:color w:val="000000" w:themeColor="text1"/>
          <w:sz w:val="28"/>
          <w:szCs w:val="28"/>
        </w:rPr>
        <w:t>.</w:t>
      </w:r>
    </w:p>
    <w:p w14:paraId="1B6F7FFA" w14:textId="77777777" w:rsidR="004120C5" w:rsidRDefault="004120C5"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proofErr w:type="spellStart"/>
      <w:r w:rsidRPr="00DC3551">
        <w:rPr>
          <w:rFonts w:ascii="Times New Roman" w:hAnsi="Times New Roman" w:cs="Times New Roman"/>
          <w:color w:val="000000" w:themeColor="text1"/>
          <w:sz w:val="28"/>
          <w:szCs w:val="28"/>
        </w:rPr>
        <w:t>Байқау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кеңесінің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мүшелері</w:t>
      </w:r>
      <w:proofErr w:type="spellEnd"/>
      <w:r w:rsidRPr="00DC3551">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Серіктестік</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қызметкерлеріне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тікелей</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қол</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жеткізе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алады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Серіктестік</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менеджментімен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қызметкерлерімен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жоғары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басшылықтың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қатысуынсыз</w:t>
      </w:r>
      <w:proofErr w:type="spellEnd"/>
      <w:r w:rsidRPr="00DC3551">
        <w:rPr>
          <w:rFonts w:ascii="Times New Roman" w:hAnsi="Times New Roman" w:cs="Times New Roman"/>
          <w:color w:val="000000" w:themeColor="text1"/>
          <w:sz w:val="28"/>
          <w:szCs w:val="28"/>
        </w:rPr>
        <w:t>/</w:t>
      </w:r>
      <w:proofErr w:type="spellStart"/>
      <w:r w:rsidRPr="00DC3551">
        <w:rPr>
          <w:rFonts w:ascii="Times New Roman" w:hAnsi="Times New Roman" w:cs="Times New Roman"/>
          <w:color w:val="000000" w:themeColor="text1"/>
          <w:sz w:val="28"/>
          <w:szCs w:val="28"/>
        </w:rPr>
        <w:t>араласуынсыз</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кездесулер</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өткізеді</w:t>
      </w:r>
      <w:proofErr w:type="spellEnd"/>
      <w:r w:rsidRPr="00DC355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kk-KZ"/>
        </w:rPr>
        <w:t>б</w:t>
      </w:r>
      <w:proofErr w:type="spellStart"/>
      <w:r w:rsidRPr="00DC3551">
        <w:rPr>
          <w:rFonts w:ascii="Times New Roman" w:hAnsi="Times New Roman" w:cs="Times New Roman"/>
          <w:color w:val="000000" w:themeColor="text1"/>
          <w:sz w:val="28"/>
          <w:szCs w:val="28"/>
        </w:rPr>
        <w:t>ұл</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Байқау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кеңесінің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мүшелеріне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сұрақтар</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қоюға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басқа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жағдайларда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қызметкерлер</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талқылаудан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тартынатын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маңызды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мәселелерді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еркін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бағалауға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мүмкіндік</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береді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мысалы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мінез-құлық</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кодексін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сақтау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қызметкерлердің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құзыреттілігі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немесе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бақылауды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айналып</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өту</w:t>
      </w:r>
      <w:proofErr w:type="spellEnd"/>
      <w:r w:rsidRPr="00DC3551">
        <w:rPr>
          <w:rFonts w:ascii="Times New Roman" w:hAnsi="Times New Roman" w:cs="Times New Roman"/>
          <w:color w:val="000000" w:themeColor="text1"/>
          <w:sz w:val="28"/>
          <w:szCs w:val="28"/>
        </w:rPr>
        <w:t xml:space="preserve"> менеджмент).</w:t>
      </w:r>
    </w:p>
    <w:p w14:paraId="1F8D5C6F" w14:textId="77777777" w:rsidR="004120C5" w:rsidRDefault="004120C5"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lastRenderedPageBreak/>
        <w:t>Серіктестіктің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ішкі</w:t>
      </w:r>
      <w:proofErr w:type="spellEnd"/>
      <w:r w:rsidRPr="00DC3551">
        <w:rPr>
          <w:rFonts w:ascii="Times New Roman" w:hAnsi="Times New Roman" w:cs="Times New Roman"/>
          <w:color w:val="000000" w:themeColor="text1"/>
          <w:sz w:val="28"/>
          <w:szCs w:val="28"/>
        </w:rPr>
        <w:t xml:space="preserve"> аудит </w:t>
      </w:r>
      <w:proofErr w:type="spellStart"/>
      <w:r w:rsidRPr="00DC3551">
        <w:rPr>
          <w:rFonts w:ascii="Times New Roman" w:hAnsi="Times New Roman" w:cs="Times New Roman"/>
          <w:color w:val="000000" w:themeColor="text1"/>
          <w:sz w:val="28"/>
          <w:szCs w:val="28"/>
        </w:rPr>
        <w:t>функцияларын</w:t>
      </w:r>
      <w:proofErr w:type="spellEnd"/>
      <w:r w:rsidRPr="00DC3551">
        <w:rPr>
          <w:rFonts w:ascii="Times New Roman" w:hAnsi="Times New Roman" w:cs="Times New Roman"/>
          <w:color w:val="000000" w:themeColor="text1"/>
          <w:sz w:val="28"/>
          <w:szCs w:val="28"/>
        </w:rPr>
        <w:t xml:space="preserve"> ІАҚ </w:t>
      </w:r>
      <w:proofErr w:type="spellStart"/>
      <w:r w:rsidRPr="00DC3551">
        <w:rPr>
          <w:rFonts w:ascii="Times New Roman" w:hAnsi="Times New Roman" w:cs="Times New Roman"/>
          <w:color w:val="000000" w:themeColor="text1"/>
          <w:sz w:val="28"/>
          <w:szCs w:val="28"/>
        </w:rPr>
        <w:t>орындайды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оның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арасындағы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коммуникациялар</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Байқау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кеңесі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менеджменттің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біржақтылығынан</w:t>
      </w:r>
      <w:proofErr w:type="spellEnd"/>
      <w:r w:rsidRPr="00DC3551">
        <w:rPr>
          <w:rFonts w:ascii="Times New Roman" w:hAnsi="Times New Roman" w:cs="Times New Roman"/>
          <w:color w:val="000000" w:themeColor="text1"/>
          <w:sz w:val="28"/>
          <w:szCs w:val="28"/>
        </w:rPr>
        <w:t xml:space="preserve"> бос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қажет</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болған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жағдайда</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құпия</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болып</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табылады</w:t>
      </w:r>
      <w:proofErr w:type="spellEnd"/>
      <w:r w:rsidRPr="00DC3551">
        <w:rPr>
          <w:rFonts w:ascii="Times New Roman" w:hAnsi="Times New Roman" w:cs="Times New Roman"/>
          <w:color w:val="000000" w:themeColor="text1"/>
          <w:sz w:val="28"/>
          <w:szCs w:val="28"/>
        </w:rPr>
        <w:t>.</w:t>
      </w:r>
    </w:p>
    <w:p w14:paraId="0D1FD429" w14:textId="77777777" w:rsidR="004120C5" w:rsidRDefault="004120C5"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proofErr w:type="spellStart"/>
      <w:r w:rsidRPr="00DC3551">
        <w:rPr>
          <w:rFonts w:ascii="Times New Roman" w:hAnsi="Times New Roman" w:cs="Times New Roman"/>
          <w:color w:val="000000" w:themeColor="text1"/>
          <w:sz w:val="28"/>
          <w:szCs w:val="28"/>
        </w:rPr>
        <w:t>құпия</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және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анонимді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хабарламаларды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берудің</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сенімді</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тетігін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енгізу</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үшін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әдеттегі</w:t>
      </w:r>
      <w:proofErr w:type="spellEnd"/>
      <w:r w:rsidRPr="00DC3551">
        <w:rPr>
          <w:rFonts w:ascii="Times New Roman" w:hAnsi="Times New Roman" w:cs="Times New Roman"/>
          <w:color w:val="000000" w:themeColor="text1"/>
          <w:sz w:val="28"/>
          <w:szCs w:val="28"/>
        </w:rPr>
        <w:t xml:space="preserve"> коммуникация </w:t>
      </w:r>
      <w:proofErr w:type="spellStart"/>
      <w:r w:rsidRPr="00DC3551">
        <w:rPr>
          <w:rFonts w:ascii="Times New Roman" w:hAnsi="Times New Roman" w:cs="Times New Roman"/>
          <w:color w:val="000000" w:themeColor="text1"/>
          <w:sz w:val="28"/>
          <w:szCs w:val="28"/>
        </w:rPr>
        <w:t>арналары</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жұмыс</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істемейтін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немесе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тиімсіз</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болған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жағдайларда</w:t>
      </w:r>
      <w:proofErr w:type="spellEnd"/>
      <w:r w:rsidRPr="00DC3551">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Серіктестік</w:t>
      </w:r>
      <w:r w:rsidRPr="00DC3551">
        <w:rPr>
          <w:rFonts w:ascii="Times New Roman" w:hAnsi="Times New Roman" w:cs="Times New Roman"/>
          <w:color w:val="000000" w:themeColor="text1"/>
          <w:sz w:val="28"/>
          <w:szCs w:val="28"/>
        </w:rPr>
        <w:t>те</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жекелеген</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коммуникациялық</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арналар</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мысалы</w:t>
      </w:r>
      <w:proofErr w:type="spellEnd"/>
      <w:r w:rsidRPr="00DC3551">
        <w:rPr>
          <w:rFonts w:ascii="Times New Roman" w:hAnsi="Times New Roman" w:cs="Times New Roman"/>
          <w:color w:val="000000" w:themeColor="text1"/>
          <w:sz w:val="28"/>
          <w:szCs w:val="28"/>
        </w:rPr>
        <w:t xml:space="preserve">, </w:t>
      </w:r>
      <w:r w:rsidRPr="00141BFE">
        <w:rPr>
          <w:rFonts w:ascii="Times New Roman" w:hAnsi="Times New Roman" w:cs="Times New Roman"/>
          <w:color w:val="000000" w:themeColor="text1"/>
          <w:sz w:val="28"/>
          <w:szCs w:val="28"/>
        </w:rPr>
        <w:t>«</w:t>
      </w:r>
      <w:proofErr w:type="spellStart"/>
      <w:r w:rsidRPr="00DC3551">
        <w:rPr>
          <w:rFonts w:ascii="Times New Roman" w:hAnsi="Times New Roman" w:cs="Times New Roman"/>
          <w:color w:val="000000" w:themeColor="text1"/>
          <w:sz w:val="28"/>
          <w:szCs w:val="28"/>
        </w:rPr>
        <w:t>жедел</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желі</w:t>
      </w:r>
      <w:proofErr w:type="spellEnd"/>
      <w:r w:rsidRPr="00141B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жұмыс</w:t>
      </w:r>
      <w:proofErr w:type="spellEnd"/>
      <w:r w:rsidRPr="00DC3551">
        <w:rPr>
          <w:rFonts w:ascii="Times New Roman" w:hAnsi="Times New Roman" w:cs="Times New Roman"/>
          <w:color w:val="000000" w:themeColor="text1"/>
          <w:sz w:val="28"/>
          <w:szCs w:val="28"/>
        </w:rPr>
        <w:t xml:space="preserve"> </w:t>
      </w:r>
      <w:proofErr w:type="spellStart"/>
      <w:r w:rsidRPr="00DC3551">
        <w:rPr>
          <w:rFonts w:ascii="Times New Roman" w:hAnsi="Times New Roman" w:cs="Times New Roman"/>
          <w:color w:val="000000" w:themeColor="text1"/>
          <w:sz w:val="28"/>
          <w:szCs w:val="28"/>
        </w:rPr>
        <w:t>істейді</w:t>
      </w:r>
      <w:proofErr w:type="spellEnd"/>
      <w:r w:rsidRPr="00DC3551">
        <w:rPr>
          <w:rFonts w:ascii="Times New Roman" w:hAnsi="Times New Roman" w:cs="Times New Roman"/>
          <w:color w:val="000000" w:themeColor="text1"/>
          <w:sz w:val="28"/>
          <w:szCs w:val="28"/>
        </w:rPr>
        <w:t>.</w:t>
      </w:r>
    </w:p>
    <w:p w14:paraId="191AE776" w14:textId="77777777" w:rsidR="004120C5" w:rsidRDefault="004120C5"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r w:rsidRPr="002B4C7D">
        <w:rPr>
          <w:rFonts w:ascii="Times New Roman" w:hAnsi="Times New Roman" w:cs="Times New Roman"/>
          <w:color w:val="000000" w:themeColor="text1"/>
          <w:sz w:val="28"/>
          <w:szCs w:val="28"/>
        </w:rPr>
        <w:t>«</w:t>
      </w:r>
      <w:proofErr w:type="spellStart"/>
      <w:r w:rsidRPr="002B4C7D">
        <w:rPr>
          <w:rFonts w:ascii="Times New Roman" w:hAnsi="Times New Roman" w:cs="Times New Roman"/>
          <w:color w:val="000000" w:themeColor="text1"/>
          <w:sz w:val="28"/>
          <w:szCs w:val="28"/>
        </w:rPr>
        <w:t>Сенім</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телефонының</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болуы</w:t>
      </w:r>
      <w:proofErr w:type="spellEnd"/>
      <w:r w:rsidRPr="002B4C7D">
        <w:rPr>
          <w:rFonts w:ascii="Times New Roman" w:hAnsi="Times New Roman" w:cs="Times New Roman"/>
          <w:color w:val="000000" w:themeColor="text1"/>
          <w:sz w:val="28"/>
          <w:szCs w:val="28"/>
        </w:rPr>
        <w:t xml:space="preserve">, оны </w:t>
      </w:r>
      <w:proofErr w:type="spellStart"/>
      <w:r w:rsidRPr="002B4C7D">
        <w:rPr>
          <w:rFonts w:ascii="Times New Roman" w:hAnsi="Times New Roman" w:cs="Times New Roman"/>
          <w:color w:val="000000" w:themeColor="text1"/>
          <w:sz w:val="28"/>
          <w:szCs w:val="28"/>
        </w:rPr>
        <w:t>пайдалану</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өтініш</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берушілер</w:t>
      </w:r>
      <w:proofErr w:type="spellEnd"/>
      <w:r w:rsidRPr="002B4C7D">
        <w:rPr>
          <w:rFonts w:ascii="Times New Roman" w:hAnsi="Times New Roman" w:cs="Times New Roman"/>
          <w:color w:val="000000" w:themeColor="text1"/>
          <w:sz w:val="28"/>
          <w:szCs w:val="28"/>
        </w:rPr>
        <w:t xml:space="preserve"> оны </w:t>
      </w:r>
      <w:proofErr w:type="spellStart"/>
      <w:r w:rsidRPr="002B4C7D">
        <w:rPr>
          <w:rFonts w:ascii="Times New Roman" w:hAnsi="Times New Roman" w:cs="Times New Roman"/>
          <w:color w:val="000000" w:themeColor="text1"/>
          <w:sz w:val="28"/>
          <w:szCs w:val="28"/>
        </w:rPr>
        <w:t>пайдаланған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жағдайда</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қалай</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қорғалатыны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туралы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ақпарат</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орналастырылған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барлық</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мүдделі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тұлғалар</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үшін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қолжетімді</w:t>
      </w:r>
      <w:proofErr w:type="spellEnd"/>
      <w:r w:rsidRPr="002B4C7D">
        <w:rPr>
          <w:rFonts w:ascii="Times New Roman" w:hAnsi="Times New Roman" w:cs="Times New Roman"/>
          <w:color w:val="000000" w:themeColor="text1"/>
          <w:sz w:val="28"/>
          <w:szCs w:val="28"/>
        </w:rPr>
        <w:t>.</w:t>
      </w:r>
    </w:p>
    <w:p w14:paraId="382E670B" w14:textId="77777777" w:rsidR="004120C5" w:rsidRDefault="004120C5"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Серіктестік</w:t>
      </w:r>
      <w:r w:rsidRPr="002B4C7D">
        <w:rPr>
          <w:rFonts w:ascii="Times New Roman" w:hAnsi="Times New Roman" w:cs="Times New Roman"/>
          <w:color w:val="000000" w:themeColor="text1"/>
          <w:sz w:val="28"/>
          <w:szCs w:val="28"/>
        </w:rPr>
        <w:t>те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жедел</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желі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арқылы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келіп</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түскен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барлық</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хабарламалар</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бойынша</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бағалауды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басымдықты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белгілеуді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тергеу</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жүргізуді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қажетті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ақпаратты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жоғары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деңгейге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байқау</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кеңесіне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жеткізуді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талап</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ететін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саясаттар</w:t>
      </w:r>
      <w:proofErr w:type="spellEnd"/>
      <w:r w:rsidRPr="002B4C7D">
        <w:rPr>
          <w:rFonts w:ascii="Times New Roman" w:hAnsi="Times New Roman" w:cs="Times New Roman"/>
          <w:color w:val="000000" w:themeColor="text1"/>
          <w:sz w:val="28"/>
          <w:szCs w:val="28"/>
        </w:rPr>
        <w:t xml:space="preserve"> мен </w:t>
      </w:r>
      <w:proofErr w:type="spellStart"/>
      <w:r w:rsidRPr="002B4C7D">
        <w:rPr>
          <w:rFonts w:ascii="Times New Roman" w:hAnsi="Times New Roman" w:cs="Times New Roman"/>
          <w:color w:val="000000" w:themeColor="text1"/>
          <w:sz w:val="28"/>
          <w:szCs w:val="28"/>
        </w:rPr>
        <w:t>рәсімдер</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қабылданды</w:t>
      </w:r>
      <w:proofErr w:type="spellEnd"/>
      <w:r w:rsidRPr="002B4C7D">
        <w:rPr>
          <w:rFonts w:ascii="Times New Roman" w:hAnsi="Times New Roman" w:cs="Times New Roman"/>
          <w:color w:val="000000" w:themeColor="text1"/>
          <w:sz w:val="28"/>
          <w:szCs w:val="28"/>
        </w:rPr>
        <w:t>.</w:t>
      </w:r>
    </w:p>
    <w:p w14:paraId="6733EE48" w14:textId="77777777" w:rsidR="004120C5" w:rsidRPr="002B4C7D" w:rsidRDefault="004120C5" w:rsidP="004120C5">
      <w:pPr>
        <w:pStyle w:val="a8"/>
        <w:numPr>
          <w:ilvl w:val="0"/>
          <w:numId w:val="18"/>
        </w:numPr>
        <w:tabs>
          <w:tab w:val="left" w:pos="993"/>
        </w:tabs>
        <w:autoSpaceDE w:val="0"/>
        <w:autoSpaceDN w:val="0"/>
        <w:adjustRightInd w:val="0"/>
        <w:ind w:left="0" w:firstLine="709"/>
        <w:contextualSpacing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B4C7D">
        <w:rPr>
          <w:rFonts w:ascii="Times New Roman" w:hAnsi="Times New Roman" w:cs="Times New Roman"/>
          <w:color w:val="000000" w:themeColor="text1"/>
          <w:sz w:val="28"/>
          <w:szCs w:val="28"/>
        </w:rPr>
        <w:t xml:space="preserve">Менеджмент </w:t>
      </w:r>
      <w:proofErr w:type="spellStart"/>
      <w:r w:rsidRPr="002B4C7D">
        <w:rPr>
          <w:rFonts w:ascii="Times New Roman" w:hAnsi="Times New Roman" w:cs="Times New Roman"/>
          <w:color w:val="000000" w:themeColor="text1"/>
          <w:sz w:val="28"/>
          <w:szCs w:val="28"/>
        </w:rPr>
        <w:t>аудиторияны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қызметкерлердің</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шектеулі</w:t>
      </w:r>
      <w:proofErr w:type="spellEnd"/>
      <w:r w:rsidRPr="002B4C7D">
        <w:rPr>
          <w:rFonts w:ascii="Times New Roman" w:hAnsi="Times New Roman" w:cs="Times New Roman"/>
          <w:color w:val="000000" w:themeColor="text1"/>
          <w:sz w:val="28"/>
          <w:szCs w:val="28"/>
        </w:rPr>
        <w:t xml:space="preserve"> саны </w:t>
      </w:r>
      <w:proofErr w:type="spellStart"/>
      <w:r w:rsidRPr="002B4C7D">
        <w:rPr>
          <w:rFonts w:ascii="Times New Roman" w:hAnsi="Times New Roman" w:cs="Times New Roman"/>
          <w:color w:val="000000" w:themeColor="text1"/>
          <w:sz w:val="28"/>
          <w:szCs w:val="28"/>
        </w:rPr>
        <w:t>немесе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барлық</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қызметкерлер</w:t>
      </w:r>
      <w:proofErr w:type="spellEnd"/>
      <w:r w:rsidRPr="002B4C7D">
        <w:rPr>
          <w:rFonts w:ascii="Times New Roman" w:hAnsi="Times New Roman" w:cs="Times New Roman"/>
          <w:color w:val="000000" w:themeColor="text1"/>
          <w:sz w:val="28"/>
          <w:szCs w:val="28"/>
        </w:rPr>
        <w:t xml:space="preserve">), коммуникация </w:t>
      </w:r>
      <w:proofErr w:type="spellStart"/>
      <w:r w:rsidRPr="002B4C7D">
        <w:rPr>
          <w:rFonts w:ascii="Times New Roman" w:hAnsi="Times New Roman" w:cs="Times New Roman"/>
          <w:color w:val="000000" w:themeColor="text1"/>
          <w:sz w:val="28"/>
          <w:szCs w:val="28"/>
        </w:rPr>
        <w:t>сипатын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уақтылығын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шығындарын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заңнамалық</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реттеуші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талаптарды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ескере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отырып</w:t>
      </w:r>
      <w:proofErr w:type="spellEnd"/>
      <w:r w:rsidRPr="002B4C7D">
        <w:rPr>
          <w:rFonts w:ascii="Times New Roman" w:hAnsi="Times New Roman" w:cs="Times New Roman"/>
          <w:color w:val="000000" w:themeColor="text1"/>
          <w:sz w:val="28"/>
          <w:szCs w:val="28"/>
        </w:rPr>
        <w:t xml:space="preserve">, коммуникация </w:t>
      </w:r>
      <w:proofErr w:type="spellStart"/>
      <w:r w:rsidRPr="002B4C7D">
        <w:rPr>
          <w:rFonts w:ascii="Times New Roman" w:hAnsi="Times New Roman" w:cs="Times New Roman"/>
          <w:color w:val="000000" w:themeColor="text1"/>
          <w:sz w:val="28"/>
          <w:szCs w:val="28"/>
        </w:rPr>
        <w:t>әдістерін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таңдайды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Байланыс</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келесі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формаларда</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жүзеге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асырылуы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мүмкін</w:t>
      </w:r>
      <w:proofErr w:type="spellEnd"/>
      <w:r w:rsidRPr="002B4C7D">
        <w:rPr>
          <w:rFonts w:ascii="Times New Roman" w:hAnsi="Times New Roman" w:cs="Times New Roman"/>
          <w:color w:val="000000" w:themeColor="text1"/>
          <w:sz w:val="28"/>
          <w:szCs w:val="28"/>
        </w:rPr>
        <w:t>:</w:t>
      </w:r>
    </w:p>
    <w:p w14:paraId="4E491F77" w14:textId="77777777" w:rsidR="004120C5" w:rsidRDefault="004120C5" w:rsidP="004120C5">
      <w:pPr>
        <w:pStyle w:val="a8"/>
        <w:numPr>
          <w:ilvl w:val="0"/>
          <w:numId w:val="50"/>
        </w:numPr>
        <w:tabs>
          <w:tab w:val="left" w:pos="993"/>
        </w:tabs>
        <w:autoSpaceDE w:val="0"/>
        <w:autoSpaceDN w:val="0"/>
        <w:adjustRightInd w:val="0"/>
        <w:ind w:left="0" w:firstLine="709"/>
        <w:rPr>
          <w:rFonts w:ascii="Times New Roman" w:hAnsi="Times New Roman" w:cs="Times New Roman"/>
          <w:color w:val="000000" w:themeColor="text1"/>
          <w:sz w:val="28"/>
          <w:szCs w:val="28"/>
        </w:rPr>
      </w:pPr>
      <w:r w:rsidRPr="002B4C7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kk-KZ"/>
        </w:rPr>
        <w:t>Көрсеткіш</w:t>
      </w:r>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панельдер</w:t>
      </w:r>
      <w:proofErr w:type="spellEnd"/>
      <w:r w:rsidRPr="002B4C7D">
        <w:rPr>
          <w:rFonts w:ascii="Times New Roman" w:hAnsi="Times New Roman" w:cs="Times New Roman"/>
          <w:color w:val="000000" w:themeColor="text1"/>
          <w:sz w:val="28"/>
          <w:szCs w:val="28"/>
        </w:rPr>
        <w:t>» (</w:t>
      </w:r>
      <w:proofErr w:type="spellStart"/>
      <w:r w:rsidRPr="002B4C7D">
        <w:rPr>
          <w:rFonts w:ascii="Times New Roman" w:hAnsi="Times New Roman" w:cs="Times New Roman"/>
          <w:color w:val="000000" w:themeColor="text1"/>
          <w:sz w:val="28"/>
          <w:szCs w:val="28"/>
        </w:rPr>
        <w:t>технологиялық</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процесті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графикалық</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ақпаратты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басқаларын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көрсету</w:t>
      </w:r>
      <w:proofErr w:type="spellEnd"/>
      <w:r>
        <w:rPr>
          <w:rFonts w:ascii="Times New Roman" w:hAnsi="Times New Roman" w:cs="Times New Roman"/>
          <w:color w:val="000000" w:themeColor="text1"/>
          <w:sz w:val="28"/>
          <w:szCs w:val="28"/>
        </w:rPr>
        <w:t>);</w:t>
      </w:r>
    </w:p>
    <w:p w14:paraId="6648F3DE" w14:textId="77777777" w:rsidR="004120C5" w:rsidRPr="002B4C7D"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proofErr w:type="spellStart"/>
      <w:r w:rsidRPr="002B4C7D">
        <w:rPr>
          <w:rFonts w:ascii="Times New Roman" w:hAnsi="Times New Roman" w:cs="Times New Roman"/>
          <w:color w:val="000000" w:themeColor="text1"/>
          <w:sz w:val="28"/>
          <w:szCs w:val="28"/>
        </w:rPr>
        <w:t>Электрондық</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пошта</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хабарлары</w:t>
      </w:r>
      <w:proofErr w:type="spellEnd"/>
      <w:r w:rsidRPr="002B4C7D">
        <w:rPr>
          <w:rFonts w:ascii="Times New Roman" w:hAnsi="Times New Roman" w:cs="Times New Roman"/>
          <w:color w:val="000000" w:themeColor="text1"/>
          <w:sz w:val="28"/>
          <w:szCs w:val="28"/>
        </w:rPr>
        <w:t>;</w:t>
      </w:r>
    </w:p>
    <w:p w14:paraId="17C06B1C" w14:textId="77777777" w:rsidR="004120C5" w:rsidRPr="002B4C7D"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proofErr w:type="spellStart"/>
      <w:r w:rsidRPr="002B4C7D">
        <w:rPr>
          <w:rFonts w:ascii="Times New Roman" w:hAnsi="Times New Roman" w:cs="Times New Roman"/>
          <w:color w:val="000000" w:themeColor="text1"/>
          <w:sz w:val="28"/>
          <w:szCs w:val="28"/>
        </w:rPr>
        <w:t>Тренингтер</w:t>
      </w:r>
      <w:proofErr w:type="spellEnd"/>
      <w:r w:rsidRPr="002B4C7D">
        <w:rPr>
          <w:rFonts w:ascii="Times New Roman" w:hAnsi="Times New Roman" w:cs="Times New Roman"/>
          <w:color w:val="000000" w:themeColor="text1"/>
          <w:sz w:val="28"/>
          <w:szCs w:val="28"/>
        </w:rPr>
        <w:t>;</w:t>
      </w:r>
    </w:p>
    <w:p w14:paraId="4BD9D462" w14:textId="77777777" w:rsidR="004120C5" w:rsidRPr="002B4C7D"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proofErr w:type="spellStart"/>
      <w:r w:rsidRPr="002B4C7D">
        <w:rPr>
          <w:rFonts w:ascii="Times New Roman" w:hAnsi="Times New Roman" w:cs="Times New Roman"/>
          <w:color w:val="000000" w:themeColor="text1"/>
          <w:sz w:val="28"/>
          <w:szCs w:val="28"/>
        </w:rPr>
        <w:t>Ақпараттық</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хаттар</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мәтіндік</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хабарламалар</w:t>
      </w:r>
      <w:proofErr w:type="spellEnd"/>
      <w:r w:rsidRPr="002B4C7D">
        <w:rPr>
          <w:rFonts w:ascii="Times New Roman" w:hAnsi="Times New Roman" w:cs="Times New Roman"/>
          <w:color w:val="000000" w:themeColor="text1"/>
          <w:sz w:val="28"/>
          <w:szCs w:val="28"/>
        </w:rPr>
        <w:t>;</w:t>
      </w:r>
    </w:p>
    <w:p w14:paraId="7EB58AD1" w14:textId="77777777" w:rsidR="004120C5" w:rsidRPr="002B4C7D"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r w:rsidRPr="002B4C7D">
        <w:rPr>
          <w:rFonts w:ascii="Times New Roman" w:hAnsi="Times New Roman" w:cs="Times New Roman"/>
          <w:color w:val="000000" w:themeColor="text1"/>
          <w:sz w:val="28"/>
          <w:szCs w:val="28"/>
        </w:rPr>
        <w:t xml:space="preserve">Жеке </w:t>
      </w:r>
      <w:proofErr w:type="spellStart"/>
      <w:r w:rsidRPr="002B4C7D">
        <w:rPr>
          <w:rFonts w:ascii="Times New Roman" w:hAnsi="Times New Roman" w:cs="Times New Roman"/>
          <w:color w:val="000000" w:themeColor="text1"/>
          <w:sz w:val="28"/>
          <w:szCs w:val="28"/>
        </w:rPr>
        <w:t>кездесулер</w:t>
      </w:r>
      <w:proofErr w:type="spellEnd"/>
      <w:r w:rsidRPr="002B4C7D">
        <w:rPr>
          <w:rFonts w:ascii="Times New Roman" w:hAnsi="Times New Roman" w:cs="Times New Roman"/>
          <w:color w:val="000000" w:themeColor="text1"/>
          <w:sz w:val="28"/>
          <w:szCs w:val="28"/>
        </w:rPr>
        <w:t>;</w:t>
      </w:r>
    </w:p>
    <w:p w14:paraId="159B5E40" w14:textId="77777777" w:rsidR="004120C5" w:rsidRPr="002B4C7D"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proofErr w:type="spellStart"/>
      <w:r w:rsidRPr="002B4C7D">
        <w:rPr>
          <w:rFonts w:ascii="Times New Roman" w:hAnsi="Times New Roman" w:cs="Times New Roman"/>
          <w:color w:val="000000" w:themeColor="text1"/>
          <w:sz w:val="28"/>
          <w:szCs w:val="28"/>
        </w:rPr>
        <w:t>Кері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байланыс</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қызметкерлердің</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бөлімшелердің</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есептері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жұмыс</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тиімділігін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бағалау</w:t>
      </w:r>
      <w:proofErr w:type="spellEnd"/>
      <w:r w:rsidRPr="002B4C7D">
        <w:rPr>
          <w:rFonts w:ascii="Times New Roman" w:hAnsi="Times New Roman" w:cs="Times New Roman"/>
          <w:color w:val="000000" w:themeColor="text1"/>
          <w:sz w:val="28"/>
          <w:szCs w:val="28"/>
        </w:rPr>
        <w:t>);</w:t>
      </w:r>
    </w:p>
    <w:p w14:paraId="047B8D81" w14:textId="77777777" w:rsidR="004120C5" w:rsidRPr="002B4C7D"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proofErr w:type="spellStart"/>
      <w:r w:rsidRPr="002B4C7D">
        <w:rPr>
          <w:rFonts w:ascii="Times New Roman" w:hAnsi="Times New Roman" w:cs="Times New Roman"/>
          <w:color w:val="000000" w:themeColor="text1"/>
          <w:sz w:val="28"/>
          <w:szCs w:val="28"/>
        </w:rPr>
        <w:t>Саясат</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рәсімдер</w:t>
      </w:r>
      <w:proofErr w:type="spellEnd"/>
      <w:r w:rsidRPr="002B4C7D">
        <w:rPr>
          <w:rFonts w:ascii="Times New Roman" w:hAnsi="Times New Roman" w:cs="Times New Roman"/>
          <w:color w:val="000000" w:themeColor="text1"/>
          <w:sz w:val="28"/>
          <w:szCs w:val="28"/>
        </w:rPr>
        <w:t>;</w:t>
      </w:r>
    </w:p>
    <w:p w14:paraId="12F02F96" w14:textId="77777777" w:rsidR="004120C5" w:rsidRPr="002B4C7D"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proofErr w:type="spellStart"/>
      <w:r w:rsidRPr="002B4C7D">
        <w:rPr>
          <w:rFonts w:ascii="Times New Roman" w:hAnsi="Times New Roman" w:cs="Times New Roman"/>
          <w:color w:val="000000" w:themeColor="text1"/>
          <w:sz w:val="28"/>
          <w:szCs w:val="28"/>
        </w:rPr>
        <w:t>Әлеуметтік</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желілердегі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хабарламалар</w:t>
      </w:r>
      <w:proofErr w:type="spellEnd"/>
      <w:r w:rsidRPr="002B4C7D">
        <w:rPr>
          <w:rFonts w:ascii="Times New Roman" w:hAnsi="Times New Roman" w:cs="Times New Roman"/>
          <w:color w:val="000000" w:themeColor="text1"/>
          <w:sz w:val="28"/>
          <w:szCs w:val="28"/>
        </w:rPr>
        <w:t>;</w:t>
      </w:r>
    </w:p>
    <w:p w14:paraId="235E36EE" w14:textId="77777777" w:rsidR="004120C5" w:rsidRPr="002B4C7D"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r w:rsidRPr="002B4C7D">
        <w:rPr>
          <w:rFonts w:ascii="Times New Roman" w:hAnsi="Times New Roman" w:cs="Times New Roman"/>
          <w:color w:val="000000" w:themeColor="text1"/>
          <w:sz w:val="28"/>
          <w:szCs w:val="28"/>
        </w:rPr>
        <w:t xml:space="preserve">Бейне </w:t>
      </w:r>
      <w:proofErr w:type="spellStart"/>
      <w:r w:rsidRPr="002B4C7D">
        <w:rPr>
          <w:rFonts w:ascii="Times New Roman" w:hAnsi="Times New Roman" w:cs="Times New Roman"/>
          <w:color w:val="000000" w:themeColor="text1"/>
          <w:sz w:val="28"/>
          <w:szCs w:val="28"/>
        </w:rPr>
        <w:t>байланыс</w:t>
      </w:r>
      <w:proofErr w:type="spellEnd"/>
      <w:r w:rsidRPr="002B4C7D">
        <w:rPr>
          <w:rFonts w:ascii="Times New Roman" w:hAnsi="Times New Roman" w:cs="Times New Roman"/>
          <w:color w:val="000000" w:themeColor="text1"/>
          <w:sz w:val="28"/>
          <w:szCs w:val="28"/>
        </w:rPr>
        <w:t>;</w:t>
      </w:r>
    </w:p>
    <w:p w14:paraId="706E0D18" w14:textId="77777777" w:rsidR="004120C5" w:rsidRDefault="004120C5" w:rsidP="00894273">
      <w:pPr>
        <w:pStyle w:val="a8"/>
        <w:numPr>
          <w:ilvl w:val="0"/>
          <w:numId w:val="50"/>
        </w:numPr>
        <w:tabs>
          <w:tab w:val="left" w:pos="993"/>
          <w:tab w:val="left" w:pos="1134"/>
        </w:tabs>
        <w:autoSpaceDE w:val="0"/>
        <w:autoSpaceDN w:val="0"/>
        <w:adjustRightInd w:val="0"/>
        <w:ind w:left="0" w:firstLine="709"/>
        <w:rPr>
          <w:rFonts w:ascii="Times New Roman" w:hAnsi="Times New Roman" w:cs="Times New Roman"/>
          <w:color w:val="000000" w:themeColor="text1"/>
          <w:sz w:val="28"/>
          <w:szCs w:val="28"/>
        </w:rPr>
      </w:pPr>
      <w:proofErr w:type="spellStart"/>
      <w:r w:rsidRPr="002B4C7D">
        <w:rPr>
          <w:rFonts w:ascii="Times New Roman" w:hAnsi="Times New Roman" w:cs="Times New Roman"/>
          <w:color w:val="000000" w:themeColor="text1"/>
          <w:sz w:val="28"/>
          <w:szCs w:val="28"/>
        </w:rPr>
        <w:t>Корпоративтік</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және</w:t>
      </w:r>
      <w:proofErr w:type="spellEnd"/>
      <w:r w:rsidRPr="002B4C7D">
        <w:rPr>
          <w:rFonts w:ascii="Times New Roman" w:hAnsi="Times New Roman" w:cs="Times New Roman"/>
          <w:color w:val="000000" w:themeColor="text1"/>
          <w:sz w:val="28"/>
          <w:szCs w:val="28"/>
        </w:rPr>
        <w:t xml:space="preserve"> интернет-</w:t>
      </w:r>
      <w:proofErr w:type="spellStart"/>
      <w:r w:rsidRPr="002B4C7D">
        <w:rPr>
          <w:rFonts w:ascii="Times New Roman" w:hAnsi="Times New Roman" w:cs="Times New Roman"/>
          <w:color w:val="000000" w:themeColor="text1"/>
          <w:sz w:val="28"/>
          <w:szCs w:val="28"/>
        </w:rPr>
        <w:t>сайттардағы</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хабарламалар</w:t>
      </w:r>
      <w:proofErr w:type="spellEnd"/>
      <w:r w:rsidRPr="002B4C7D">
        <w:rPr>
          <w:rFonts w:ascii="Times New Roman" w:hAnsi="Times New Roman" w:cs="Times New Roman"/>
          <w:color w:val="000000" w:themeColor="text1"/>
          <w:sz w:val="28"/>
          <w:szCs w:val="28"/>
        </w:rPr>
        <w:t>.</w:t>
      </w:r>
    </w:p>
    <w:p w14:paraId="48F93A3E" w14:textId="77777777" w:rsidR="004120C5" w:rsidRDefault="004120C5" w:rsidP="004120C5">
      <w:pPr>
        <w:pStyle w:val="a8"/>
        <w:numPr>
          <w:ilvl w:val="0"/>
          <w:numId w:val="18"/>
        </w:numPr>
        <w:autoSpaceDE w:val="0"/>
        <w:autoSpaceDN w:val="0"/>
        <w:adjustRightInd w:val="0"/>
        <w:ind w:left="0" w:firstLine="709"/>
        <w:contextualSpacing w:val="0"/>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Серіктестік</w:t>
      </w:r>
      <w:r w:rsidRPr="002B4C7D">
        <w:rPr>
          <w:rFonts w:ascii="Times New Roman" w:hAnsi="Times New Roman" w:cs="Times New Roman"/>
          <w:color w:val="000000" w:themeColor="text1"/>
          <w:sz w:val="28"/>
          <w:szCs w:val="28"/>
        </w:rPr>
        <w:t>те</w:t>
      </w:r>
      <w:proofErr w:type="spellEnd"/>
      <w:r w:rsidRPr="002B4C7D">
        <w:rPr>
          <w:rFonts w:ascii="Times New Roman" w:hAnsi="Times New Roman" w:cs="Times New Roman"/>
          <w:color w:val="000000" w:themeColor="text1"/>
          <w:sz w:val="28"/>
          <w:szCs w:val="28"/>
        </w:rPr>
        <w:t xml:space="preserve"> коммуникация </w:t>
      </w:r>
      <w:proofErr w:type="spellStart"/>
      <w:r w:rsidRPr="002B4C7D">
        <w:rPr>
          <w:rFonts w:ascii="Times New Roman" w:hAnsi="Times New Roman" w:cs="Times New Roman"/>
          <w:color w:val="000000" w:themeColor="text1"/>
          <w:sz w:val="28"/>
          <w:szCs w:val="28"/>
        </w:rPr>
        <w:t>әдістерінің</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дұрыс</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жұмыс</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істеуі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мақсатында</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коммуникациялардың</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оның</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ішінде</w:t>
      </w:r>
      <w:proofErr w:type="spellEnd"/>
      <w:r w:rsidRPr="002B4C7D">
        <w:rPr>
          <w:rFonts w:ascii="Times New Roman" w:hAnsi="Times New Roman" w:cs="Times New Roman"/>
          <w:color w:val="000000" w:themeColor="text1"/>
          <w:sz w:val="28"/>
          <w:szCs w:val="28"/>
        </w:rPr>
        <w:t xml:space="preserve"> </w:t>
      </w:r>
      <w:r w:rsidRPr="001F5205">
        <w:rPr>
          <w:rFonts w:ascii="Times New Roman" w:hAnsi="Times New Roman" w:cs="Times New Roman"/>
          <w:color w:val="000000" w:themeColor="text1"/>
          <w:sz w:val="28"/>
          <w:szCs w:val="28"/>
        </w:rPr>
        <w:t>ІАҚ</w:t>
      </w:r>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тиімділігін</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мерзімді</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бағалау</w:t>
      </w:r>
      <w:proofErr w:type="spellEnd"/>
      <w:r w:rsidRPr="002B4C7D">
        <w:rPr>
          <w:rFonts w:ascii="Times New Roman" w:hAnsi="Times New Roman" w:cs="Times New Roman"/>
          <w:color w:val="000000" w:themeColor="text1"/>
          <w:sz w:val="28"/>
          <w:szCs w:val="28"/>
        </w:rPr>
        <w:t xml:space="preserve"> </w:t>
      </w:r>
      <w:proofErr w:type="spellStart"/>
      <w:r w:rsidRPr="002B4C7D">
        <w:rPr>
          <w:rFonts w:ascii="Times New Roman" w:hAnsi="Times New Roman" w:cs="Times New Roman"/>
          <w:color w:val="000000" w:themeColor="text1"/>
          <w:sz w:val="28"/>
          <w:szCs w:val="28"/>
        </w:rPr>
        <w:t>жүргізіледі</w:t>
      </w:r>
      <w:proofErr w:type="spellEnd"/>
      <w:r w:rsidRPr="00141BFE">
        <w:rPr>
          <w:rFonts w:ascii="Times New Roman" w:hAnsi="Times New Roman" w:cs="Times New Roman"/>
          <w:color w:val="000000" w:themeColor="text1"/>
          <w:sz w:val="28"/>
          <w:szCs w:val="28"/>
        </w:rPr>
        <w:t xml:space="preserve">.      </w:t>
      </w:r>
    </w:p>
    <w:p w14:paraId="1C3C455A" w14:textId="77777777" w:rsidR="004120C5" w:rsidRPr="00752E95" w:rsidRDefault="004120C5" w:rsidP="004120C5">
      <w:pPr>
        <w:autoSpaceDE w:val="0"/>
        <w:autoSpaceDN w:val="0"/>
        <w:adjustRightInd w:val="0"/>
        <w:ind w:left="709" w:firstLine="0"/>
        <w:rPr>
          <w:rFonts w:ascii="Times New Roman" w:hAnsi="Times New Roman" w:cs="Times New Roman"/>
          <w:color w:val="000000" w:themeColor="text1"/>
          <w:sz w:val="28"/>
          <w:szCs w:val="28"/>
        </w:rPr>
      </w:pPr>
    </w:p>
    <w:p w14:paraId="4F3D4597" w14:textId="77777777" w:rsidR="004120C5" w:rsidRPr="00DF44BF" w:rsidRDefault="004120C5" w:rsidP="004120C5">
      <w:pPr>
        <w:keepNext/>
        <w:keepLines/>
        <w:outlineLvl w:val="2"/>
        <w:rPr>
          <w:rStyle w:val="21"/>
          <w:rFonts w:ascii="Times New Roman" w:hAnsi="Times New Roman" w:cs="Times New Roman"/>
          <w:b/>
          <w:bCs/>
          <w:i/>
          <w:color w:val="auto"/>
          <w:sz w:val="28"/>
          <w:szCs w:val="28"/>
        </w:rPr>
      </w:pPr>
      <w:bookmarkStart w:id="30" w:name="_Toc484683936"/>
      <w:bookmarkStart w:id="31" w:name="_Toc138325000"/>
      <w:r w:rsidRPr="00DF44BF">
        <w:rPr>
          <w:rStyle w:val="21"/>
          <w:rFonts w:ascii="Times New Roman" w:hAnsi="Times New Roman" w:cs="Times New Roman"/>
          <w:b/>
          <w:bCs/>
          <w:i/>
          <w:color w:val="auto"/>
          <w:sz w:val="28"/>
          <w:szCs w:val="28"/>
        </w:rPr>
        <w:t>3.4.3.</w:t>
      </w:r>
      <w:r w:rsidRPr="00DF44BF">
        <w:rPr>
          <w:rFonts w:ascii="Times New Roman" w:hAnsi="Times New Roman" w:cs="Times New Roman"/>
          <w:b/>
          <w:bCs/>
          <w:i/>
          <w:color w:val="000000" w:themeColor="text1"/>
          <w:sz w:val="28"/>
          <w:szCs w:val="28"/>
        </w:rPr>
        <w:t xml:space="preserve"> </w:t>
      </w:r>
      <w:bookmarkEnd w:id="30"/>
      <w:bookmarkEnd w:id="31"/>
      <w:proofErr w:type="spellStart"/>
      <w:r w:rsidRPr="00DF44BF">
        <w:rPr>
          <w:rStyle w:val="21"/>
          <w:rFonts w:ascii="Times New Roman" w:hAnsi="Times New Roman" w:cs="Times New Roman"/>
          <w:b/>
          <w:bCs/>
          <w:i/>
          <w:color w:val="auto"/>
          <w:sz w:val="28"/>
          <w:szCs w:val="28"/>
        </w:rPr>
        <w:t>Ұйым</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ішкі</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бақылаудың</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жұмыс</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істеуіне</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ықпал</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ететін</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мәселелер</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бойынша</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сыртқы</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Тараптармен</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ақпарат</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алмасуды</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жүзеге</w:t>
      </w:r>
      <w:proofErr w:type="spellEnd"/>
      <w:r w:rsidRPr="00DF44BF">
        <w:rPr>
          <w:rStyle w:val="21"/>
          <w:rFonts w:ascii="Times New Roman" w:hAnsi="Times New Roman" w:cs="Times New Roman"/>
          <w:b/>
          <w:bCs/>
          <w:i/>
          <w:color w:val="auto"/>
          <w:sz w:val="28"/>
          <w:szCs w:val="28"/>
        </w:rPr>
        <w:t xml:space="preserve"> </w:t>
      </w:r>
      <w:proofErr w:type="spellStart"/>
      <w:r w:rsidRPr="00DF44BF">
        <w:rPr>
          <w:rStyle w:val="21"/>
          <w:rFonts w:ascii="Times New Roman" w:hAnsi="Times New Roman" w:cs="Times New Roman"/>
          <w:b/>
          <w:bCs/>
          <w:i/>
          <w:color w:val="auto"/>
          <w:sz w:val="28"/>
          <w:szCs w:val="28"/>
        </w:rPr>
        <w:t>асырады</w:t>
      </w:r>
      <w:proofErr w:type="spellEnd"/>
      <w:r w:rsidRPr="00DF44BF">
        <w:rPr>
          <w:rStyle w:val="21"/>
          <w:rFonts w:ascii="Times New Roman" w:hAnsi="Times New Roman" w:cs="Times New Roman"/>
          <w:b/>
          <w:bCs/>
          <w:i/>
          <w:color w:val="auto"/>
          <w:sz w:val="28"/>
          <w:szCs w:val="28"/>
        </w:rPr>
        <w:t xml:space="preserve"> (15-қағидат)</w:t>
      </w:r>
    </w:p>
    <w:p w14:paraId="7CA39F06" w14:textId="77777777" w:rsidR="004120C5" w:rsidRPr="00141BFE" w:rsidRDefault="004120C5" w:rsidP="004120C5">
      <w:pPr>
        <w:tabs>
          <w:tab w:val="left" w:pos="284"/>
        </w:tabs>
        <w:rPr>
          <w:rFonts w:ascii="Times New Roman" w:hAnsi="Times New Roman" w:cs="Times New Roman"/>
          <w:b/>
          <w:bCs/>
          <w:color w:val="000000" w:themeColor="text1"/>
          <w:sz w:val="28"/>
          <w:szCs w:val="28"/>
        </w:rPr>
      </w:pPr>
      <w:proofErr w:type="spellStart"/>
      <w:r>
        <w:rPr>
          <w:rFonts w:ascii="Times New Roman" w:hAnsi="Times New Roman" w:cs="Times New Roman"/>
          <w:b/>
          <w:bCs/>
          <w:color w:val="000000" w:themeColor="text1"/>
          <w:sz w:val="28"/>
          <w:szCs w:val="28"/>
        </w:rPr>
        <w:t>Критерийлер</w:t>
      </w:r>
      <w:proofErr w:type="spellEnd"/>
      <w:r w:rsidRPr="00141BFE">
        <w:rPr>
          <w:rFonts w:ascii="Times New Roman" w:hAnsi="Times New Roman" w:cs="Times New Roman"/>
          <w:b/>
          <w:bCs/>
          <w:color w:val="000000" w:themeColor="text1"/>
          <w:sz w:val="28"/>
          <w:szCs w:val="28"/>
        </w:rPr>
        <w:t>:</w:t>
      </w:r>
    </w:p>
    <w:p w14:paraId="2C189BF9" w14:textId="77777777" w:rsidR="004120C5" w:rsidRPr="00DF44BF" w:rsidRDefault="004120C5" w:rsidP="004120C5">
      <w:pPr>
        <w:rPr>
          <w:rFonts w:ascii="Times New Roman" w:hAnsi="Times New Roman" w:cs="Times New Roman"/>
          <w:bCs/>
          <w:color w:val="000000" w:themeColor="text1"/>
          <w:sz w:val="28"/>
          <w:szCs w:val="28"/>
        </w:rPr>
      </w:pPr>
      <w:r w:rsidRPr="00141BFE">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w:t>
      </w:r>
      <w:r w:rsidRPr="00141BFE">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Серіктестік</w:t>
      </w:r>
      <w:r w:rsidRPr="00DF44BF">
        <w:rPr>
          <w:rFonts w:ascii="Times New Roman" w:hAnsi="Times New Roman" w:cs="Times New Roman"/>
          <w:bCs/>
          <w:color w:val="000000" w:themeColor="text1"/>
          <w:sz w:val="28"/>
          <w:szCs w:val="28"/>
        </w:rPr>
        <w:t>те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сыртқы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Тараптарға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оның</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ішінде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жалғыз</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қатысушыға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серіктестерге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реттеушілерге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қаржылық</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талдаушыларға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аутсорсингтік</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және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аутстаффингтік</w:t>
      </w:r>
      <w:proofErr w:type="spellEnd"/>
      <w:r w:rsidRPr="00DF44BF">
        <w:rPr>
          <w:rFonts w:ascii="Times New Roman" w:hAnsi="Times New Roman" w:cs="Times New Roman"/>
          <w:bCs/>
          <w:color w:val="000000" w:themeColor="text1"/>
          <w:sz w:val="28"/>
          <w:szCs w:val="28"/>
        </w:rPr>
        <w:t xml:space="preserve"> </w:t>
      </w:r>
      <w:bookmarkStart w:id="32" w:name="_Hlk158817403"/>
      <w:proofErr w:type="spellStart"/>
      <w:r w:rsidRPr="00DF44BF">
        <w:rPr>
          <w:rFonts w:ascii="Times New Roman" w:hAnsi="Times New Roman" w:cs="Times New Roman"/>
          <w:bCs/>
          <w:color w:val="000000" w:themeColor="text1"/>
          <w:sz w:val="28"/>
          <w:szCs w:val="28"/>
        </w:rPr>
        <w:t>қызмет</w:t>
      </w:r>
      <w:proofErr w:type="spellEnd"/>
      <w:r w:rsidRPr="00DF44B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берушіл</w:t>
      </w:r>
      <w:proofErr w:type="spellStart"/>
      <w:r w:rsidRPr="00DF44BF">
        <w:rPr>
          <w:rFonts w:ascii="Times New Roman" w:hAnsi="Times New Roman" w:cs="Times New Roman"/>
          <w:bCs/>
          <w:color w:val="000000" w:themeColor="text1"/>
          <w:sz w:val="28"/>
          <w:szCs w:val="28"/>
        </w:rPr>
        <w:t>еріне</w:t>
      </w:r>
      <w:proofErr w:type="spellEnd"/>
      <w:r w:rsidRPr="00DF44BF">
        <w:rPr>
          <w:rFonts w:ascii="Times New Roman" w:hAnsi="Times New Roman" w:cs="Times New Roman"/>
          <w:bCs/>
          <w:color w:val="000000" w:themeColor="text1"/>
          <w:sz w:val="28"/>
          <w:szCs w:val="28"/>
        </w:rPr>
        <w:t xml:space="preserve"> </w:t>
      </w:r>
      <w:bookmarkEnd w:id="32"/>
      <w:proofErr w:type="spellStart"/>
      <w:r w:rsidRPr="00DF44BF">
        <w:rPr>
          <w:rFonts w:ascii="Times New Roman" w:hAnsi="Times New Roman" w:cs="Times New Roman"/>
          <w:bCs/>
          <w:color w:val="000000" w:themeColor="text1"/>
          <w:sz w:val="28"/>
          <w:szCs w:val="28"/>
        </w:rPr>
        <w:t>және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өзге</w:t>
      </w:r>
      <w:proofErr w:type="spellEnd"/>
      <w:r w:rsidRPr="00DF44BF">
        <w:rPr>
          <w:rFonts w:ascii="Times New Roman" w:hAnsi="Times New Roman" w:cs="Times New Roman"/>
          <w:bCs/>
          <w:color w:val="000000" w:themeColor="text1"/>
          <w:sz w:val="28"/>
          <w:szCs w:val="28"/>
        </w:rPr>
        <w:t xml:space="preserve"> де </w:t>
      </w:r>
      <w:proofErr w:type="spellStart"/>
      <w:r w:rsidRPr="00DF44BF">
        <w:rPr>
          <w:rFonts w:ascii="Times New Roman" w:hAnsi="Times New Roman" w:cs="Times New Roman"/>
          <w:bCs/>
          <w:color w:val="000000" w:themeColor="text1"/>
          <w:sz w:val="28"/>
          <w:szCs w:val="28"/>
        </w:rPr>
        <w:t>тараптарға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маңызды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және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уақтылы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ақпарат</w:t>
      </w:r>
      <w:proofErr w:type="spellEnd"/>
      <w:r w:rsidRPr="00DF44BF">
        <w:rPr>
          <w:rFonts w:ascii="Times New Roman" w:hAnsi="Times New Roman" w:cs="Times New Roman"/>
          <w:bCs/>
          <w:color w:val="000000" w:themeColor="text1"/>
          <w:sz w:val="28"/>
          <w:szCs w:val="28"/>
        </w:rPr>
        <w:t xml:space="preserve"> беру </w:t>
      </w:r>
      <w:proofErr w:type="spellStart"/>
      <w:r w:rsidRPr="00DF44BF">
        <w:rPr>
          <w:rFonts w:ascii="Times New Roman" w:hAnsi="Times New Roman" w:cs="Times New Roman"/>
          <w:bCs/>
          <w:color w:val="000000" w:themeColor="text1"/>
          <w:sz w:val="28"/>
          <w:szCs w:val="28"/>
        </w:rPr>
        <w:t>процестері</w:t>
      </w:r>
      <w:proofErr w:type="spellEnd"/>
      <w:r w:rsidRPr="00DF44BF">
        <w:rPr>
          <w:rFonts w:ascii="Times New Roman" w:hAnsi="Times New Roman" w:cs="Times New Roman"/>
          <w:bCs/>
          <w:color w:val="000000" w:themeColor="text1"/>
          <w:sz w:val="28"/>
          <w:szCs w:val="28"/>
        </w:rPr>
        <w:t xml:space="preserve"> бар.</w:t>
      </w:r>
    </w:p>
    <w:p w14:paraId="47245D6C" w14:textId="77777777" w:rsidR="004120C5" w:rsidRPr="00DF44BF" w:rsidRDefault="004120C5" w:rsidP="004120C5">
      <w:pPr>
        <w:rPr>
          <w:rFonts w:ascii="Times New Roman" w:hAnsi="Times New Roman" w:cs="Times New Roman"/>
          <w:bCs/>
          <w:color w:val="000000" w:themeColor="text1"/>
          <w:sz w:val="28"/>
          <w:szCs w:val="28"/>
        </w:rPr>
      </w:pPr>
      <w:r w:rsidRPr="00DF44BF">
        <w:rPr>
          <w:rFonts w:ascii="Times New Roman" w:hAnsi="Times New Roman" w:cs="Times New Roman"/>
          <w:bCs/>
          <w:color w:val="000000" w:themeColor="text1"/>
          <w:sz w:val="28"/>
          <w:szCs w:val="28"/>
        </w:rPr>
        <w:t>2</w:t>
      </w:r>
      <w:r>
        <w:rPr>
          <w:rFonts w:ascii="Times New Roman" w:hAnsi="Times New Roman" w:cs="Times New Roman"/>
          <w:bCs/>
          <w:color w:val="000000" w:themeColor="text1"/>
          <w:sz w:val="28"/>
          <w:szCs w:val="28"/>
        </w:rPr>
        <w:t>.</w:t>
      </w:r>
      <w:r w:rsidRPr="00DF44BF">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Серіктестік</w:t>
      </w:r>
      <w:r w:rsidRPr="00DF44BF">
        <w:rPr>
          <w:rFonts w:ascii="Times New Roman" w:hAnsi="Times New Roman" w:cs="Times New Roman"/>
          <w:bCs/>
          <w:color w:val="000000" w:themeColor="text1"/>
          <w:sz w:val="28"/>
          <w:szCs w:val="28"/>
        </w:rPr>
        <w:t>те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Сыртқы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коммуникацияларды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жүзеге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асыруға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жәрдемдесетін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бақылау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құралдары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әзірленіп</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енгізілді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Бұл</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құралдарға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сыртқы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lastRenderedPageBreak/>
        <w:t>тараптардан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ақпарат</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алу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немесе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жіберу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және</w:t>
      </w:r>
      <w:proofErr w:type="spellEnd"/>
      <w:r w:rsidRPr="00DF44BF">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Серіктестік</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ішінде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ақпаратты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тарату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саясаты</w:t>
      </w:r>
      <w:proofErr w:type="spellEnd"/>
      <w:r w:rsidRPr="00DF44BF">
        <w:rPr>
          <w:rFonts w:ascii="Times New Roman" w:hAnsi="Times New Roman" w:cs="Times New Roman"/>
          <w:bCs/>
          <w:color w:val="000000" w:themeColor="text1"/>
          <w:sz w:val="28"/>
          <w:szCs w:val="28"/>
        </w:rPr>
        <w:t xml:space="preserve"> мен </w:t>
      </w:r>
      <w:proofErr w:type="spellStart"/>
      <w:r w:rsidRPr="00DF44BF">
        <w:rPr>
          <w:rFonts w:ascii="Times New Roman" w:hAnsi="Times New Roman" w:cs="Times New Roman"/>
          <w:bCs/>
          <w:color w:val="000000" w:themeColor="text1"/>
          <w:sz w:val="28"/>
          <w:szCs w:val="28"/>
        </w:rPr>
        <w:t>процедуралары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кіреді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бұл</w:t>
      </w:r>
      <w:proofErr w:type="spellEnd"/>
      <w:r w:rsidRPr="00DF44BF">
        <w:rPr>
          <w:rFonts w:ascii="Times New Roman" w:hAnsi="Times New Roman" w:cs="Times New Roman"/>
          <w:bCs/>
          <w:color w:val="000000" w:themeColor="text1"/>
          <w:sz w:val="28"/>
          <w:szCs w:val="28"/>
        </w:rPr>
        <w:t xml:space="preserve"> менеджмент пен </w:t>
      </w:r>
      <w:proofErr w:type="spellStart"/>
      <w:r w:rsidRPr="00DF44BF">
        <w:rPr>
          <w:rFonts w:ascii="Times New Roman" w:hAnsi="Times New Roman" w:cs="Times New Roman"/>
          <w:bCs/>
          <w:color w:val="000000" w:themeColor="text1"/>
          <w:sz w:val="28"/>
          <w:szCs w:val="28"/>
        </w:rPr>
        <w:t>басқа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қызметкерлерге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мақсаттарға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жетуге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әсер</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етуі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мүмкін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тенденцияларды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оқиғаларды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немесе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жағдайларды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анықтауға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мүмкіндік</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береді</w:t>
      </w:r>
      <w:proofErr w:type="spellEnd"/>
      <w:r w:rsidRPr="00DF44BF">
        <w:rPr>
          <w:rFonts w:ascii="Times New Roman" w:hAnsi="Times New Roman" w:cs="Times New Roman"/>
          <w:bCs/>
          <w:color w:val="000000" w:themeColor="text1"/>
          <w:sz w:val="28"/>
          <w:szCs w:val="28"/>
        </w:rPr>
        <w:t>.</w:t>
      </w:r>
    </w:p>
    <w:p w14:paraId="5920DA64" w14:textId="77777777" w:rsidR="004120C5" w:rsidRPr="00DF44BF" w:rsidRDefault="004120C5" w:rsidP="004120C5">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3. </w:t>
      </w:r>
      <w:proofErr w:type="spellStart"/>
      <w:r>
        <w:rPr>
          <w:rFonts w:ascii="Times New Roman" w:hAnsi="Times New Roman" w:cs="Times New Roman"/>
          <w:bCs/>
          <w:color w:val="000000" w:themeColor="text1"/>
          <w:sz w:val="28"/>
          <w:szCs w:val="28"/>
        </w:rPr>
        <w:t>Серіктестік</w:t>
      </w:r>
      <w:r w:rsidRPr="00DF44BF">
        <w:rPr>
          <w:rFonts w:ascii="Times New Roman" w:hAnsi="Times New Roman" w:cs="Times New Roman"/>
          <w:bCs/>
          <w:color w:val="000000" w:themeColor="text1"/>
          <w:sz w:val="28"/>
          <w:szCs w:val="28"/>
        </w:rPr>
        <w:t>те</w:t>
      </w:r>
      <w:proofErr w:type="spellEnd"/>
      <w:r w:rsidRPr="00DF44BF">
        <w:rPr>
          <w:rFonts w:ascii="Times New Roman" w:hAnsi="Times New Roman" w:cs="Times New Roman"/>
          <w:bCs/>
          <w:color w:val="000000" w:themeColor="text1"/>
          <w:sz w:val="28"/>
          <w:szCs w:val="28"/>
        </w:rPr>
        <w:t xml:space="preserve"> Интернет </w:t>
      </w:r>
      <w:proofErr w:type="spellStart"/>
      <w:r w:rsidRPr="00DF44BF">
        <w:rPr>
          <w:rFonts w:ascii="Times New Roman" w:hAnsi="Times New Roman" w:cs="Times New Roman"/>
          <w:bCs/>
          <w:color w:val="000000" w:themeColor="text1"/>
          <w:sz w:val="28"/>
          <w:szCs w:val="28"/>
        </w:rPr>
        <w:t>арқылы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беруді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қоса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алғанда</w:t>
      </w:r>
      <w:proofErr w:type="spellEnd"/>
      <w:r w:rsidRPr="00DF44BF">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Серіктестік</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шегінен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тыс</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берілетін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деректердің</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қауіпсіздігі</w:t>
      </w:r>
      <w:proofErr w:type="spellEnd"/>
      <w:r w:rsidRPr="00DF44BF">
        <w:rPr>
          <w:rFonts w:ascii="Times New Roman" w:hAnsi="Times New Roman" w:cs="Times New Roman"/>
          <w:bCs/>
          <w:color w:val="000000" w:themeColor="text1"/>
          <w:sz w:val="28"/>
          <w:szCs w:val="28"/>
        </w:rPr>
        <w:t xml:space="preserve"> мен </w:t>
      </w:r>
      <w:proofErr w:type="spellStart"/>
      <w:r w:rsidRPr="00DF44BF">
        <w:rPr>
          <w:rFonts w:ascii="Times New Roman" w:hAnsi="Times New Roman" w:cs="Times New Roman"/>
          <w:bCs/>
          <w:color w:val="000000" w:themeColor="text1"/>
          <w:sz w:val="28"/>
          <w:szCs w:val="28"/>
        </w:rPr>
        <w:t>құпиялылығын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бақылауды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бағалауды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жүргізе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отырып</w:t>
      </w:r>
      <w:proofErr w:type="spellEnd"/>
      <w:r w:rsidRPr="00DF44BF">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Серіктестіктің</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мақсаттарына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қол</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жеткізуге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қатер</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төндірмеу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үшін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ақпаратты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тиісінше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пайдалануға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қатысты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күтулерді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көрсететін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бақылау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құралдары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әзірленді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және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енгізілді</w:t>
      </w:r>
      <w:proofErr w:type="spellEnd"/>
      <w:r w:rsidRPr="00DF44BF">
        <w:rPr>
          <w:rFonts w:ascii="Times New Roman" w:hAnsi="Times New Roman" w:cs="Times New Roman"/>
          <w:bCs/>
          <w:color w:val="000000" w:themeColor="text1"/>
          <w:sz w:val="28"/>
          <w:szCs w:val="28"/>
        </w:rPr>
        <w:t>.</w:t>
      </w:r>
    </w:p>
    <w:p w14:paraId="5C670638" w14:textId="77777777" w:rsidR="004120C5" w:rsidRPr="00DF44BF" w:rsidRDefault="004120C5" w:rsidP="004120C5">
      <w:pPr>
        <w:rPr>
          <w:rFonts w:ascii="Times New Roman" w:hAnsi="Times New Roman" w:cs="Times New Roman"/>
          <w:bCs/>
          <w:color w:val="000000" w:themeColor="text1"/>
          <w:sz w:val="28"/>
          <w:szCs w:val="28"/>
        </w:rPr>
      </w:pPr>
      <w:r w:rsidRPr="00DF44BF">
        <w:rPr>
          <w:rFonts w:ascii="Times New Roman" w:hAnsi="Times New Roman" w:cs="Times New Roman"/>
          <w:bCs/>
          <w:color w:val="000000" w:themeColor="text1"/>
          <w:sz w:val="28"/>
          <w:szCs w:val="28"/>
        </w:rPr>
        <w:t xml:space="preserve">4. </w:t>
      </w:r>
      <w:proofErr w:type="spellStart"/>
      <w:r>
        <w:rPr>
          <w:rFonts w:ascii="Times New Roman" w:hAnsi="Times New Roman" w:cs="Times New Roman"/>
          <w:bCs/>
          <w:color w:val="000000" w:themeColor="text1"/>
          <w:sz w:val="28"/>
          <w:szCs w:val="28"/>
        </w:rPr>
        <w:t>Серіктестік</w:t>
      </w:r>
      <w:r w:rsidRPr="00DF44BF">
        <w:rPr>
          <w:rFonts w:ascii="Times New Roman" w:hAnsi="Times New Roman" w:cs="Times New Roman"/>
          <w:bCs/>
          <w:color w:val="000000" w:themeColor="text1"/>
          <w:sz w:val="28"/>
          <w:szCs w:val="28"/>
        </w:rPr>
        <w:t>те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ішкі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бақылау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жүйесінің</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жұмыс</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істеуі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мәселелері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бойынша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маңызды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ақпаратты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қамтитын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сыртқы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Тараптардың</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ақпараттық</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материалдары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Басқарма</w:t>
      </w:r>
      <w:proofErr w:type="spellEnd"/>
      <w:r w:rsidRPr="00DF44BF">
        <w:rPr>
          <w:rFonts w:ascii="Times New Roman" w:hAnsi="Times New Roman" w:cs="Times New Roman"/>
          <w:bCs/>
          <w:color w:val="000000" w:themeColor="text1"/>
          <w:sz w:val="28"/>
          <w:szCs w:val="28"/>
        </w:rPr>
        <w:t xml:space="preserve"> мен </w:t>
      </w:r>
      <w:proofErr w:type="spellStart"/>
      <w:r w:rsidRPr="00DF44BF">
        <w:rPr>
          <w:rFonts w:ascii="Times New Roman" w:hAnsi="Times New Roman" w:cs="Times New Roman"/>
          <w:bCs/>
          <w:color w:val="000000" w:themeColor="text1"/>
          <w:sz w:val="28"/>
          <w:szCs w:val="28"/>
        </w:rPr>
        <w:t>Байқау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кеңесінің</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назарына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жеткізіледі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жаңа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заңдар</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заңнамаға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өзгерістер</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ішкі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бақылау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жүйесін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тәуелсіз</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бағалау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қаржылық</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және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қаржылық</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емес</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есептілікті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ішкі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бақылауды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бағалау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Қызмет</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көрсету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сапасы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мәселелері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бойынша</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клиенттерден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кері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байланыс</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тексеру</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нәтижелері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және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басқалар</w:t>
      </w:r>
      <w:proofErr w:type="spellEnd"/>
      <w:r w:rsidRPr="00DF44BF">
        <w:rPr>
          <w:rFonts w:ascii="Times New Roman" w:hAnsi="Times New Roman" w:cs="Times New Roman"/>
          <w:bCs/>
          <w:color w:val="000000" w:themeColor="text1"/>
          <w:sz w:val="28"/>
          <w:szCs w:val="28"/>
        </w:rPr>
        <w:t>).</w:t>
      </w:r>
    </w:p>
    <w:p w14:paraId="77666EA7" w14:textId="77777777" w:rsidR="004120C5" w:rsidRDefault="004120C5" w:rsidP="004120C5">
      <w:pPr>
        <w:rPr>
          <w:rFonts w:ascii="Times New Roman" w:hAnsi="Times New Roman" w:cs="Times New Roman"/>
          <w:bCs/>
          <w:color w:val="000000" w:themeColor="text1"/>
          <w:sz w:val="28"/>
          <w:szCs w:val="28"/>
        </w:rPr>
      </w:pPr>
      <w:r w:rsidRPr="00DF44BF">
        <w:rPr>
          <w:rFonts w:ascii="Times New Roman" w:hAnsi="Times New Roman" w:cs="Times New Roman"/>
          <w:bCs/>
          <w:color w:val="000000" w:themeColor="text1"/>
          <w:sz w:val="28"/>
          <w:szCs w:val="28"/>
        </w:rPr>
        <w:t>5</w:t>
      </w:r>
      <w:r>
        <w:rPr>
          <w:rFonts w:ascii="Times New Roman" w:hAnsi="Times New Roman" w:cs="Times New Roman"/>
          <w:bCs/>
          <w:color w:val="000000" w:themeColor="text1"/>
          <w:sz w:val="28"/>
          <w:szCs w:val="28"/>
        </w:rPr>
        <w:t>.</w:t>
      </w:r>
      <w:r w:rsidRPr="00DF44BF">
        <w:rPr>
          <w:rFonts w:ascii="Times New Roman" w:hAnsi="Times New Roman" w:cs="Times New Roman"/>
          <w:bCs/>
          <w:color w:val="000000" w:themeColor="text1"/>
          <w:sz w:val="28"/>
          <w:szCs w:val="28"/>
        </w:rPr>
        <w:t xml:space="preserve"> Менеджмент </w:t>
      </w:r>
      <w:proofErr w:type="spellStart"/>
      <w:r w:rsidRPr="00DF44BF">
        <w:rPr>
          <w:rFonts w:ascii="Times New Roman" w:hAnsi="Times New Roman" w:cs="Times New Roman"/>
          <w:bCs/>
          <w:color w:val="000000" w:themeColor="text1"/>
          <w:sz w:val="28"/>
          <w:szCs w:val="28"/>
        </w:rPr>
        <w:t>аудиторияны</w:t>
      </w:r>
      <w:proofErr w:type="spellEnd"/>
      <w:r w:rsidRPr="00DF44BF">
        <w:rPr>
          <w:rFonts w:ascii="Times New Roman" w:hAnsi="Times New Roman" w:cs="Times New Roman"/>
          <w:bCs/>
          <w:color w:val="000000" w:themeColor="text1"/>
          <w:sz w:val="28"/>
          <w:szCs w:val="28"/>
        </w:rPr>
        <w:t xml:space="preserve">, коммуникация </w:t>
      </w:r>
      <w:proofErr w:type="spellStart"/>
      <w:r w:rsidRPr="00DF44BF">
        <w:rPr>
          <w:rFonts w:ascii="Times New Roman" w:hAnsi="Times New Roman" w:cs="Times New Roman"/>
          <w:bCs/>
          <w:color w:val="000000" w:themeColor="text1"/>
          <w:sz w:val="28"/>
          <w:szCs w:val="28"/>
        </w:rPr>
        <w:t>сипатын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уақтылығын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заңнамалық</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және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реттеуші</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талаптарды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ескере</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отырып</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сыртқы</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тараптармен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қарым-қатынастың</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қолданылатын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әдісін</w:t>
      </w:r>
      <w:proofErr w:type="spellEnd"/>
      <w:r w:rsidRPr="00DF44BF">
        <w:rPr>
          <w:rFonts w:ascii="Times New Roman" w:hAnsi="Times New Roman" w:cs="Times New Roman"/>
          <w:bCs/>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ескереді</w:t>
      </w:r>
      <w:proofErr w:type="spellEnd"/>
      <w:r w:rsidRPr="00DF44BF">
        <w:rPr>
          <w:rFonts w:ascii="Times New Roman" w:hAnsi="Times New Roman" w:cs="Times New Roman"/>
          <w:bCs/>
          <w:color w:val="000000" w:themeColor="text1"/>
          <w:sz w:val="28"/>
          <w:szCs w:val="28"/>
        </w:rPr>
        <w:t>.</w:t>
      </w:r>
    </w:p>
    <w:p w14:paraId="2FAFF47B" w14:textId="77777777" w:rsidR="004120C5" w:rsidRPr="00141BFE" w:rsidRDefault="004120C5" w:rsidP="004120C5">
      <w:pPr>
        <w:rPr>
          <w:rFonts w:ascii="Times New Roman" w:hAnsi="Times New Roman" w:cs="Times New Roman"/>
          <w:bCs/>
          <w:color w:val="000000" w:themeColor="text1"/>
          <w:sz w:val="28"/>
          <w:szCs w:val="28"/>
        </w:rPr>
      </w:pPr>
    </w:p>
    <w:p w14:paraId="0C42D73F" w14:textId="77777777" w:rsidR="004120C5" w:rsidRPr="00DF44BF" w:rsidRDefault="004120C5" w:rsidP="004120C5">
      <w:pPr>
        <w:pStyle w:val="20"/>
        <w:numPr>
          <w:ilvl w:val="1"/>
          <w:numId w:val="7"/>
        </w:numPr>
        <w:rPr>
          <w:rFonts w:ascii="Times New Roman" w:eastAsia="Calibri" w:hAnsi="Times New Roman" w:cs="Times New Roman"/>
          <w:b/>
          <w:color w:val="000000" w:themeColor="text1"/>
          <w:sz w:val="28"/>
          <w:szCs w:val="28"/>
        </w:rPr>
      </w:pPr>
      <w:bookmarkStart w:id="33" w:name="_Toc484683937"/>
      <w:bookmarkStart w:id="34" w:name="_Toc138325001"/>
      <w:r w:rsidRPr="00DF44BF">
        <w:rPr>
          <w:rFonts w:ascii="Times New Roman" w:hAnsi="Times New Roman" w:cs="Times New Roman"/>
          <w:b/>
          <w:bCs/>
          <w:iCs/>
          <w:color w:val="000000" w:themeColor="text1"/>
          <w:sz w:val="28"/>
          <w:szCs w:val="28"/>
        </w:rPr>
        <w:t>«</w:t>
      </w:r>
      <w:r>
        <w:rPr>
          <w:rFonts w:ascii="Times New Roman" w:hAnsi="Times New Roman" w:cs="Times New Roman"/>
          <w:b/>
          <w:bCs/>
          <w:iCs/>
          <w:color w:val="000000" w:themeColor="text1"/>
          <w:sz w:val="28"/>
          <w:szCs w:val="28"/>
          <w:lang w:val="kk-KZ"/>
        </w:rPr>
        <w:t>Мониторинг</w:t>
      </w:r>
      <w:r w:rsidRPr="00DF44BF">
        <w:rPr>
          <w:rFonts w:ascii="Times New Roman" w:hAnsi="Times New Roman" w:cs="Times New Roman"/>
          <w:b/>
          <w:bCs/>
          <w:iCs/>
          <w:color w:val="000000" w:themeColor="text1"/>
          <w:sz w:val="28"/>
          <w:szCs w:val="28"/>
        </w:rPr>
        <w:t xml:space="preserve"> </w:t>
      </w:r>
      <w:proofErr w:type="spellStart"/>
      <w:r w:rsidRPr="00DF44BF">
        <w:rPr>
          <w:rFonts w:ascii="Times New Roman" w:hAnsi="Times New Roman" w:cs="Times New Roman"/>
          <w:b/>
          <w:bCs/>
          <w:iCs/>
          <w:color w:val="000000" w:themeColor="text1"/>
          <w:sz w:val="28"/>
          <w:szCs w:val="28"/>
        </w:rPr>
        <w:t>рәсімдері</w:t>
      </w:r>
      <w:proofErr w:type="spellEnd"/>
      <w:r w:rsidRPr="00DF44BF">
        <w:rPr>
          <w:rFonts w:ascii="Times New Roman" w:hAnsi="Times New Roman" w:cs="Times New Roman"/>
          <w:b/>
          <w:bCs/>
          <w:iCs/>
          <w:color w:val="000000" w:themeColor="text1"/>
          <w:sz w:val="28"/>
          <w:szCs w:val="28"/>
        </w:rPr>
        <w:t>»</w:t>
      </w:r>
      <w:bookmarkEnd w:id="33"/>
      <w:bookmarkEnd w:id="34"/>
      <w:r w:rsidRPr="00DF44BF">
        <w:rPr>
          <w:rFonts w:ascii="Times New Roman" w:hAnsi="Times New Roman" w:cs="Times New Roman"/>
          <w:b/>
          <w:bCs/>
          <w:color w:val="000000" w:themeColor="text1"/>
          <w:sz w:val="28"/>
          <w:szCs w:val="28"/>
        </w:rPr>
        <w:t xml:space="preserve"> </w:t>
      </w:r>
      <w:proofErr w:type="spellStart"/>
      <w:r>
        <w:rPr>
          <w:rFonts w:ascii="Times New Roman" w:hAnsi="Times New Roman" w:cs="Times New Roman"/>
          <w:b/>
          <w:bCs/>
          <w:color w:val="auto"/>
          <w:sz w:val="28"/>
          <w:szCs w:val="28"/>
          <w:lang w:eastAsia="ru-RU"/>
        </w:rPr>
        <w:t>құрал</w:t>
      </w:r>
      <w:proofErr w:type="spellEnd"/>
      <w:r>
        <w:rPr>
          <w:rFonts w:ascii="Times New Roman" w:hAnsi="Times New Roman" w:cs="Times New Roman"/>
          <w:b/>
          <w:bCs/>
          <w:color w:val="auto"/>
          <w:sz w:val="28"/>
          <w:szCs w:val="28"/>
          <w:lang w:val="kk-KZ" w:eastAsia="ru-RU"/>
        </w:rPr>
        <w:t>ы</w:t>
      </w:r>
    </w:p>
    <w:p w14:paraId="7B484714" w14:textId="77777777" w:rsidR="004120C5" w:rsidRPr="00DF44BF" w:rsidRDefault="004120C5" w:rsidP="004120C5">
      <w:pPr>
        <w:rPr>
          <w:rFonts w:ascii="Times New Roman" w:eastAsia="Calibri" w:hAnsi="Times New Roman" w:cs="Times New Roman"/>
          <w:color w:val="000000" w:themeColor="text1"/>
          <w:sz w:val="28"/>
          <w:szCs w:val="28"/>
        </w:rPr>
      </w:pPr>
      <w:proofErr w:type="spellStart"/>
      <w:r w:rsidRPr="00DF44BF">
        <w:rPr>
          <w:rFonts w:ascii="Times New Roman" w:eastAsia="Calibri" w:hAnsi="Times New Roman" w:cs="Times New Roman"/>
          <w:color w:val="000000" w:themeColor="text1"/>
          <w:sz w:val="28"/>
          <w:szCs w:val="28"/>
        </w:rPr>
        <w:t>Ішкі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бақылаудың</w:t>
      </w:r>
      <w:proofErr w:type="spellEnd"/>
      <w:r w:rsidRPr="00DF44BF">
        <w:rPr>
          <w:rFonts w:ascii="Times New Roman" w:eastAsia="Calibri" w:hAnsi="Times New Roman" w:cs="Times New Roman"/>
          <w:color w:val="000000" w:themeColor="text1"/>
          <w:sz w:val="28"/>
          <w:szCs w:val="28"/>
        </w:rPr>
        <w:t xml:space="preserve"> бес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ыны</w:t>
      </w:r>
      <w:r w:rsidRPr="00DF44BF">
        <w:rPr>
          <w:rFonts w:ascii="Times New Roman" w:eastAsia="Calibri" w:hAnsi="Times New Roman" w:cs="Times New Roman"/>
          <w:color w:val="000000" w:themeColor="text1"/>
          <w:sz w:val="28"/>
          <w:szCs w:val="28"/>
        </w:rPr>
        <w:t xml:space="preserve">ң </w:t>
      </w:r>
      <w:proofErr w:type="spellStart"/>
      <w:r w:rsidRPr="00DF44BF">
        <w:rPr>
          <w:rFonts w:ascii="Times New Roman" w:eastAsia="Calibri" w:hAnsi="Times New Roman" w:cs="Times New Roman"/>
          <w:color w:val="000000" w:themeColor="text1"/>
          <w:sz w:val="28"/>
          <w:szCs w:val="28"/>
        </w:rPr>
        <w:t>әрқайсысы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оның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ішінде</w:t>
      </w:r>
      <w:proofErr w:type="spellEnd"/>
      <w:r w:rsidRPr="00DF44B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дардың</w:t>
      </w:r>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әрқайсысында</w:t>
      </w:r>
      <w:proofErr w:type="spellEnd"/>
      <w:r w:rsidRPr="00DF44B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қағидатталар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жүзеге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асыратын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құралдары</w:t>
      </w:r>
      <w:proofErr w:type="spellEnd"/>
      <w:r w:rsidRPr="00DF44BF">
        <w:rPr>
          <w:rFonts w:ascii="Times New Roman" w:eastAsia="Calibri" w:hAnsi="Times New Roman" w:cs="Times New Roman"/>
          <w:color w:val="000000" w:themeColor="text1"/>
          <w:sz w:val="28"/>
          <w:szCs w:val="28"/>
        </w:rPr>
        <w:t xml:space="preserve"> бар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жұмыс</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істейтініне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үздіксіз</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бағалаулар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мерзімді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бағалаулар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немесе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олардың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кейбір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комбинациясы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қолданылатынына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көз</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жеткізу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үшін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Ұйымның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әртүрлі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деңгейлеріндегі</w:t>
      </w:r>
      <w:proofErr w:type="spellEnd"/>
      <w:r w:rsidRPr="00DF44BF">
        <w:rPr>
          <w:rFonts w:ascii="Times New Roman" w:eastAsia="Calibri" w:hAnsi="Times New Roman" w:cs="Times New Roman"/>
          <w:color w:val="000000" w:themeColor="text1"/>
          <w:sz w:val="28"/>
          <w:szCs w:val="28"/>
        </w:rPr>
        <w:t xml:space="preserve"> бизнес-</w:t>
      </w:r>
      <w:proofErr w:type="spellStart"/>
      <w:r w:rsidRPr="00DF44BF">
        <w:rPr>
          <w:rFonts w:ascii="Times New Roman" w:eastAsia="Calibri" w:hAnsi="Times New Roman" w:cs="Times New Roman"/>
          <w:color w:val="000000" w:themeColor="text1"/>
          <w:sz w:val="28"/>
          <w:szCs w:val="28"/>
        </w:rPr>
        <w:t>процестерге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енгізілген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үздіксіз</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бағалаулар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уақтылы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ақпарат</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береді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Мерзімді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бағалаулар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тәуекелді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бағалауға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үздіксіз</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бағалаудың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тиімділігіне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басқа</w:t>
      </w:r>
      <w:proofErr w:type="spellEnd"/>
      <w:r w:rsidRPr="00DF44BF">
        <w:rPr>
          <w:rFonts w:ascii="Times New Roman" w:eastAsia="Calibri" w:hAnsi="Times New Roman" w:cs="Times New Roman"/>
          <w:color w:val="000000" w:themeColor="text1"/>
          <w:sz w:val="28"/>
          <w:szCs w:val="28"/>
        </w:rPr>
        <w:t xml:space="preserve"> да </w:t>
      </w:r>
      <w:proofErr w:type="spellStart"/>
      <w:r w:rsidRPr="00DF44BF">
        <w:rPr>
          <w:rFonts w:ascii="Times New Roman" w:eastAsia="Calibri" w:hAnsi="Times New Roman" w:cs="Times New Roman"/>
          <w:color w:val="000000" w:themeColor="text1"/>
          <w:sz w:val="28"/>
          <w:szCs w:val="28"/>
        </w:rPr>
        <w:t>басқару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ойларына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байланысты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көлемі</w:t>
      </w:r>
      <w:proofErr w:type="spellEnd"/>
      <w:r w:rsidRPr="00DF44BF">
        <w:rPr>
          <w:rFonts w:ascii="Times New Roman" w:eastAsia="Calibri" w:hAnsi="Times New Roman" w:cs="Times New Roman"/>
          <w:color w:val="000000" w:themeColor="text1"/>
          <w:sz w:val="28"/>
          <w:szCs w:val="28"/>
        </w:rPr>
        <w:t xml:space="preserve"> мен </w:t>
      </w:r>
      <w:proofErr w:type="spellStart"/>
      <w:r w:rsidRPr="00DF44BF">
        <w:rPr>
          <w:rFonts w:ascii="Times New Roman" w:eastAsia="Calibri" w:hAnsi="Times New Roman" w:cs="Times New Roman"/>
          <w:color w:val="000000" w:themeColor="text1"/>
          <w:sz w:val="28"/>
          <w:szCs w:val="28"/>
        </w:rPr>
        <w:t>жиілігі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бойынша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ерекшеленеді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Нәтижелер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реттеушілер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стандарттарды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белгілейтін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органдар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белгілеген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критерийлер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негізінде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белгіленген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тәртіппен</w:t>
      </w:r>
      <w:proofErr w:type="spellEnd"/>
      <w:r w:rsidRPr="00DF44BF">
        <w:rPr>
          <w:rFonts w:ascii="Times New Roman" w:eastAsia="Calibri" w:hAnsi="Times New Roman" w:cs="Times New Roman"/>
          <w:color w:val="000000" w:themeColor="text1"/>
          <w:sz w:val="28"/>
          <w:szCs w:val="28"/>
        </w:rPr>
        <w:t xml:space="preserve"> менеджмент пен </w:t>
      </w:r>
      <w:proofErr w:type="spellStart"/>
      <w:r w:rsidRPr="00DF44BF">
        <w:rPr>
          <w:rFonts w:ascii="Times New Roman" w:eastAsia="Calibri" w:hAnsi="Times New Roman" w:cs="Times New Roman"/>
          <w:color w:val="000000" w:themeColor="text1"/>
          <w:sz w:val="28"/>
          <w:szCs w:val="28"/>
        </w:rPr>
        <w:t>қадағалау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кеңесін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кемшіліктер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туралы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хабардар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ете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отырып</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бағаланады</w:t>
      </w:r>
      <w:proofErr w:type="spellEnd"/>
      <w:r w:rsidRPr="00DF44BF">
        <w:rPr>
          <w:rFonts w:ascii="Times New Roman" w:eastAsia="Calibri" w:hAnsi="Times New Roman" w:cs="Times New Roman"/>
          <w:color w:val="000000" w:themeColor="text1"/>
          <w:sz w:val="28"/>
          <w:szCs w:val="28"/>
        </w:rPr>
        <w:t>.</w:t>
      </w:r>
    </w:p>
    <w:p w14:paraId="1EDBB724" w14:textId="77777777" w:rsidR="004120C5" w:rsidRPr="00DF44BF" w:rsidRDefault="004120C5" w:rsidP="004120C5">
      <w:pPr>
        <w:rPr>
          <w:rFonts w:ascii="Times New Roman" w:eastAsia="Calibri" w:hAnsi="Times New Roman" w:cs="Times New Roman"/>
          <w:color w:val="000000" w:themeColor="text1"/>
          <w:sz w:val="28"/>
          <w:szCs w:val="28"/>
        </w:rPr>
      </w:pPr>
      <w:r w:rsidRPr="00DF44BF">
        <w:rPr>
          <w:rFonts w:ascii="Times New Roman" w:eastAsia="Calibri" w:hAnsi="Times New Roman" w:cs="Times New Roman"/>
          <w:color w:val="000000" w:themeColor="text1"/>
          <w:sz w:val="28"/>
          <w:szCs w:val="28"/>
        </w:rPr>
        <w:t xml:space="preserve">Мониторинг </w:t>
      </w:r>
      <w:proofErr w:type="spellStart"/>
      <w:r w:rsidRPr="00DF44BF">
        <w:rPr>
          <w:rFonts w:ascii="Times New Roman" w:eastAsia="Calibri" w:hAnsi="Times New Roman" w:cs="Times New Roman"/>
          <w:color w:val="000000" w:themeColor="text1"/>
          <w:sz w:val="28"/>
          <w:szCs w:val="28"/>
        </w:rPr>
        <w:t>ішкі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бақылаудың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тиімділігін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бағалауға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негізгі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үлес</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қосады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сондай-ақ</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ішкі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жүйесінің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тиімділігін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растау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кезінде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құнды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қолдау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көрсетеді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процедуралары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әр</w:t>
      </w:r>
      <w:proofErr w:type="spellEnd"/>
      <w:r w:rsidRPr="00DF44B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дың</w:t>
      </w:r>
      <w:r w:rsidRPr="00DF44BF">
        <w:rPr>
          <w:rFonts w:ascii="Times New Roman" w:eastAsia="Calibri" w:hAnsi="Times New Roman" w:cs="Times New Roman"/>
          <w:color w:val="000000" w:themeColor="text1"/>
          <w:sz w:val="28"/>
          <w:szCs w:val="28"/>
        </w:rPr>
        <w:t xml:space="preserve"> бар-</w:t>
      </w:r>
      <w:proofErr w:type="spellStart"/>
      <w:r w:rsidRPr="00DF44BF">
        <w:rPr>
          <w:rFonts w:ascii="Times New Roman" w:eastAsia="Calibri" w:hAnsi="Times New Roman" w:cs="Times New Roman"/>
          <w:color w:val="000000" w:themeColor="text1"/>
          <w:sz w:val="28"/>
          <w:szCs w:val="28"/>
        </w:rPr>
        <w:t>жоғын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әлі</w:t>
      </w:r>
      <w:proofErr w:type="spellEnd"/>
      <w:r w:rsidRPr="00DF44BF">
        <w:rPr>
          <w:rFonts w:ascii="Times New Roman" w:eastAsia="Calibri" w:hAnsi="Times New Roman" w:cs="Times New Roman"/>
          <w:color w:val="000000" w:themeColor="text1"/>
          <w:sz w:val="28"/>
          <w:szCs w:val="28"/>
        </w:rPr>
        <w:t xml:space="preserve"> де </w:t>
      </w:r>
      <w:proofErr w:type="spellStart"/>
      <w:r w:rsidRPr="00DF44BF">
        <w:rPr>
          <w:rFonts w:ascii="Times New Roman" w:eastAsia="Calibri" w:hAnsi="Times New Roman" w:cs="Times New Roman"/>
          <w:color w:val="000000" w:themeColor="text1"/>
          <w:sz w:val="28"/>
          <w:szCs w:val="28"/>
        </w:rPr>
        <w:t>жұмыс</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істейтінін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немесе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өзгертулер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қажет</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екенін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анықтау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мақсатында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таңдалады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әзірленеді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орындалады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процедуралары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ішкі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жүйесінің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өзектілігін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оның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жаңа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тәуекелдермен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байланысты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мәселелерді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шешу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қабілетін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анықтауда</w:t>
      </w:r>
      <w:proofErr w:type="spellEnd"/>
      <w:r w:rsidRPr="00DF44BF">
        <w:rPr>
          <w:rFonts w:ascii="Times New Roman" w:eastAsia="Calibri" w:hAnsi="Times New Roman" w:cs="Times New Roman"/>
          <w:color w:val="000000" w:themeColor="text1"/>
          <w:sz w:val="28"/>
          <w:szCs w:val="28"/>
        </w:rPr>
        <w:t xml:space="preserve"> менеджмент </w:t>
      </w:r>
      <w:proofErr w:type="spellStart"/>
      <w:r w:rsidRPr="00DF44BF">
        <w:rPr>
          <w:rFonts w:ascii="Times New Roman" w:eastAsia="Calibri" w:hAnsi="Times New Roman" w:cs="Times New Roman"/>
          <w:color w:val="000000" w:themeColor="text1"/>
          <w:sz w:val="28"/>
          <w:szCs w:val="28"/>
        </w:rPr>
        <w:t>қолданатын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құнды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деректерді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ұсынады</w:t>
      </w:r>
      <w:proofErr w:type="spellEnd"/>
      <w:r w:rsidRPr="00DF44BF">
        <w:rPr>
          <w:rFonts w:ascii="Times New Roman" w:eastAsia="Calibri" w:hAnsi="Times New Roman" w:cs="Times New Roman"/>
          <w:color w:val="000000" w:themeColor="text1"/>
          <w:sz w:val="28"/>
          <w:szCs w:val="28"/>
        </w:rPr>
        <w:t>.</w:t>
      </w:r>
    </w:p>
    <w:p w14:paraId="6E0D90B4" w14:textId="77777777" w:rsidR="004120C5" w:rsidRDefault="004120C5" w:rsidP="004120C5">
      <w:pPr>
        <w:rPr>
          <w:rFonts w:ascii="Times New Roman" w:eastAsia="Calibri" w:hAnsi="Times New Roman" w:cs="Times New Roman"/>
          <w:color w:val="000000" w:themeColor="text1"/>
          <w:sz w:val="28"/>
          <w:szCs w:val="28"/>
        </w:rPr>
      </w:pPr>
      <w:r w:rsidRPr="00DF44BF">
        <w:rPr>
          <w:rFonts w:ascii="Times New Roman" w:eastAsia="Calibri" w:hAnsi="Times New Roman" w:cs="Times New Roman"/>
          <w:color w:val="000000" w:themeColor="text1"/>
          <w:sz w:val="28"/>
          <w:szCs w:val="28"/>
        </w:rPr>
        <w:t xml:space="preserve">Мониторинг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рәсімдерінің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аражігін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ажырату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кезінде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ұйымдар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әсіресе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рәсім</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белгілі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бір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көлемде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қадағалау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тексеруін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қамтитын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жағдайларда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рәсімнің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негізгі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бөлшектерін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ескеруі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тиіс</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Қадағалау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тексерулері</w:t>
      </w:r>
      <w:proofErr w:type="spellEnd"/>
      <w:r w:rsidRPr="00DF44BF">
        <w:rPr>
          <w:rFonts w:ascii="Times New Roman" w:eastAsia="Calibri" w:hAnsi="Times New Roman" w:cs="Times New Roman"/>
          <w:color w:val="000000" w:themeColor="text1"/>
          <w:sz w:val="28"/>
          <w:szCs w:val="28"/>
        </w:rPr>
        <w:t xml:space="preserve"> мониторинг </w:t>
      </w:r>
      <w:proofErr w:type="spellStart"/>
      <w:r w:rsidRPr="00DF44BF">
        <w:rPr>
          <w:rFonts w:ascii="Times New Roman" w:eastAsia="Calibri" w:hAnsi="Times New Roman" w:cs="Times New Roman"/>
          <w:color w:val="000000" w:themeColor="text1"/>
          <w:sz w:val="28"/>
          <w:szCs w:val="28"/>
        </w:rPr>
        <w:t>рәсімдеріне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автоматты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түрде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жатқызылмайды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бұл</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ретте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тексеруді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рәсімдері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немесе</w:t>
      </w:r>
      <w:proofErr w:type="spellEnd"/>
      <w:r w:rsidRPr="00DF44BF">
        <w:rPr>
          <w:rFonts w:ascii="Times New Roman" w:eastAsia="Calibri" w:hAnsi="Times New Roman" w:cs="Times New Roman"/>
          <w:color w:val="000000" w:themeColor="text1"/>
          <w:sz w:val="28"/>
          <w:szCs w:val="28"/>
        </w:rPr>
        <w:t xml:space="preserve"> мониторинг </w:t>
      </w:r>
      <w:proofErr w:type="spellStart"/>
      <w:r w:rsidRPr="00DF44BF">
        <w:rPr>
          <w:rFonts w:ascii="Times New Roman" w:eastAsia="Calibri" w:hAnsi="Times New Roman" w:cs="Times New Roman"/>
          <w:color w:val="000000" w:themeColor="text1"/>
          <w:sz w:val="28"/>
          <w:szCs w:val="28"/>
        </w:rPr>
        <w:t>рәсімдері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санатына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жатқызу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пайымдау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нысанасы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болуы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мүмкін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Мысалы</w:t>
      </w:r>
      <w:proofErr w:type="spellEnd"/>
      <w:r w:rsidRPr="00DF44BF">
        <w:rPr>
          <w:rFonts w:ascii="Times New Roman" w:eastAsia="Calibri" w:hAnsi="Times New Roman" w:cs="Times New Roman"/>
          <w:color w:val="000000" w:themeColor="text1"/>
          <w:sz w:val="28"/>
          <w:szCs w:val="28"/>
        </w:rPr>
        <w:t xml:space="preserve">, ай </w:t>
      </w:r>
      <w:proofErr w:type="spellStart"/>
      <w:r w:rsidRPr="00DF44BF">
        <w:rPr>
          <w:rFonts w:ascii="Times New Roman" w:eastAsia="Calibri" w:hAnsi="Times New Roman" w:cs="Times New Roman"/>
          <w:color w:val="000000" w:themeColor="text1"/>
          <w:sz w:val="28"/>
          <w:szCs w:val="28"/>
        </w:rPr>
        <w:t>сайынғы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толықтығын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lastRenderedPageBreak/>
        <w:t>процедурасы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қателерді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анықтауға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түзетуге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арналған</w:t>
      </w:r>
      <w:proofErr w:type="spellEnd"/>
      <w:r w:rsidRPr="00DF44BF">
        <w:rPr>
          <w:rFonts w:ascii="Times New Roman" w:eastAsia="Calibri" w:hAnsi="Times New Roman" w:cs="Times New Roman"/>
          <w:color w:val="000000" w:themeColor="text1"/>
          <w:sz w:val="28"/>
          <w:szCs w:val="28"/>
        </w:rPr>
        <w:t xml:space="preserve">, ал мониторинг </w:t>
      </w:r>
      <w:proofErr w:type="spellStart"/>
      <w:r w:rsidRPr="00DF44BF">
        <w:rPr>
          <w:rFonts w:ascii="Times New Roman" w:eastAsia="Calibri" w:hAnsi="Times New Roman" w:cs="Times New Roman"/>
          <w:color w:val="000000" w:themeColor="text1"/>
          <w:sz w:val="28"/>
          <w:szCs w:val="28"/>
        </w:rPr>
        <w:t>процедурасы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бірінші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кезекте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қателіктердің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себептері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туралы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сұрақ</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қояды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болашақта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қателіктердің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алдын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алу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үшін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процесті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түзету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үшін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менеджментке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жауапкершілік</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жүктеледі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процедуралары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белгілі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бір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тәуекелге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жауап</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беруге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арналған</w:t>
      </w:r>
      <w:proofErr w:type="spellEnd"/>
      <w:r w:rsidRPr="00DF44BF">
        <w:rPr>
          <w:rFonts w:ascii="Times New Roman" w:eastAsia="Calibri" w:hAnsi="Times New Roman" w:cs="Times New Roman"/>
          <w:color w:val="000000" w:themeColor="text1"/>
          <w:sz w:val="28"/>
          <w:szCs w:val="28"/>
        </w:rPr>
        <w:t xml:space="preserve">, ал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процедуралары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құралдарының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ішкі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бақылаудың</w:t>
      </w:r>
      <w:proofErr w:type="spellEnd"/>
      <w:r w:rsidRPr="00DF44BF">
        <w:rPr>
          <w:rFonts w:ascii="Times New Roman" w:eastAsia="Calibri" w:hAnsi="Times New Roman" w:cs="Times New Roman"/>
          <w:color w:val="000000" w:themeColor="text1"/>
          <w:sz w:val="28"/>
          <w:szCs w:val="28"/>
        </w:rPr>
        <w:t xml:space="preserve"> бес </w:t>
      </w:r>
      <w:proofErr w:type="spellStart"/>
      <w:r w:rsidRPr="00DF44BF">
        <w:rPr>
          <w:rFonts w:ascii="Times New Roman" w:eastAsia="Calibri" w:hAnsi="Times New Roman" w:cs="Times New Roman"/>
          <w:color w:val="000000" w:themeColor="text1"/>
          <w:sz w:val="28"/>
          <w:szCs w:val="28"/>
        </w:rPr>
        <w:t>құрамдас</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бөлігінің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әрқайсысында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дұрыс</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жұмыс</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істеп</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тұрғанын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бағалауға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арналған</w:t>
      </w:r>
      <w:proofErr w:type="spellEnd"/>
      <w:r w:rsidRPr="00DF44BF">
        <w:rPr>
          <w:rFonts w:ascii="Times New Roman" w:eastAsia="Calibri" w:hAnsi="Times New Roman" w:cs="Times New Roman"/>
          <w:color w:val="000000" w:themeColor="text1"/>
          <w:sz w:val="28"/>
          <w:szCs w:val="28"/>
        </w:rPr>
        <w:t>.</w:t>
      </w:r>
      <w:r w:rsidRPr="00141BFE">
        <w:rPr>
          <w:rFonts w:ascii="Times New Roman" w:eastAsia="Calibri" w:hAnsi="Times New Roman" w:cs="Times New Roman"/>
          <w:color w:val="000000" w:themeColor="text1"/>
          <w:sz w:val="28"/>
          <w:szCs w:val="28"/>
        </w:rPr>
        <w:t xml:space="preserve">     </w:t>
      </w:r>
    </w:p>
    <w:p w14:paraId="1975452D" w14:textId="77777777" w:rsidR="004120C5" w:rsidRPr="00141BFE" w:rsidRDefault="004120C5" w:rsidP="004120C5">
      <w:pPr>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 xml:space="preserve">  </w:t>
      </w:r>
    </w:p>
    <w:p w14:paraId="42EB8585" w14:textId="77777777" w:rsidR="004120C5" w:rsidRPr="00DF44BF" w:rsidRDefault="004120C5" w:rsidP="004120C5">
      <w:pPr>
        <w:pStyle w:val="20"/>
        <w:ind w:firstLine="0"/>
        <w:rPr>
          <w:rFonts w:ascii="Times New Roman" w:hAnsi="Times New Roman" w:cs="Times New Roman"/>
          <w:b/>
          <w:bCs/>
          <w:i/>
          <w:color w:val="auto"/>
          <w:sz w:val="28"/>
          <w:szCs w:val="28"/>
        </w:rPr>
      </w:pPr>
      <w:bookmarkStart w:id="35" w:name="_Toc484683938"/>
      <w:bookmarkStart w:id="36" w:name="_Toc138325002"/>
      <w:r w:rsidRPr="00DF44BF">
        <w:rPr>
          <w:rFonts w:ascii="Times New Roman" w:hAnsi="Times New Roman" w:cs="Times New Roman"/>
          <w:b/>
          <w:bCs/>
          <w:i/>
          <w:color w:val="auto"/>
          <w:sz w:val="28"/>
          <w:szCs w:val="28"/>
        </w:rPr>
        <w:t xml:space="preserve">3.5.1. </w:t>
      </w:r>
      <w:bookmarkEnd w:id="35"/>
      <w:bookmarkEnd w:id="36"/>
      <w:proofErr w:type="spellStart"/>
      <w:r w:rsidRPr="00DF44BF">
        <w:rPr>
          <w:rFonts w:ascii="Times New Roman" w:hAnsi="Times New Roman" w:cs="Times New Roman"/>
          <w:b/>
          <w:bCs/>
          <w:i/>
          <w:color w:val="auto"/>
          <w:sz w:val="28"/>
          <w:szCs w:val="28"/>
        </w:rPr>
        <w:t>Ұйым</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олардың</w:t>
      </w:r>
      <w:proofErr w:type="spellEnd"/>
      <w:r w:rsidRPr="00DF44BF">
        <w:rPr>
          <w:rFonts w:ascii="Times New Roman" w:hAnsi="Times New Roman" w:cs="Times New Roman"/>
          <w:b/>
          <w:bCs/>
          <w:i/>
          <w:color w:val="auto"/>
          <w:sz w:val="28"/>
          <w:szCs w:val="28"/>
        </w:rPr>
        <w:t xml:space="preserve"> бар </w:t>
      </w:r>
      <w:proofErr w:type="spellStart"/>
      <w:r w:rsidRPr="00DF44BF">
        <w:rPr>
          <w:rFonts w:ascii="Times New Roman" w:hAnsi="Times New Roman" w:cs="Times New Roman"/>
          <w:b/>
          <w:bCs/>
          <w:i/>
          <w:color w:val="auto"/>
          <w:sz w:val="28"/>
          <w:szCs w:val="28"/>
        </w:rPr>
        <w:t>екеніне</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және</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жұмыс</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істейтініне</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көз</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жеткізу</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мақсатында</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ішкі</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бақылау</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жүйесінің</w:t>
      </w:r>
      <w:proofErr w:type="spellEnd"/>
      <w:r w:rsidRPr="00DF44BF">
        <w:rPr>
          <w:rFonts w:ascii="Times New Roman" w:hAnsi="Times New Roman" w:cs="Times New Roman"/>
          <w:b/>
          <w:bCs/>
          <w:i/>
          <w:color w:val="auto"/>
          <w:sz w:val="28"/>
          <w:szCs w:val="28"/>
        </w:rPr>
        <w:t xml:space="preserve"> </w:t>
      </w:r>
      <w:proofErr w:type="spellStart"/>
      <w:r>
        <w:rPr>
          <w:rFonts w:ascii="Times New Roman" w:hAnsi="Times New Roman" w:cs="Times New Roman"/>
          <w:b/>
          <w:bCs/>
          <w:i/>
          <w:color w:val="auto"/>
          <w:sz w:val="28"/>
          <w:szCs w:val="28"/>
        </w:rPr>
        <w:t>құрал</w:t>
      </w:r>
      <w:proofErr w:type="spellEnd"/>
      <w:r>
        <w:rPr>
          <w:rFonts w:ascii="Times New Roman" w:hAnsi="Times New Roman" w:cs="Times New Roman"/>
          <w:b/>
          <w:bCs/>
          <w:i/>
          <w:color w:val="auto"/>
          <w:sz w:val="28"/>
          <w:szCs w:val="28"/>
          <w:lang w:val="kk-KZ"/>
        </w:rPr>
        <w:t>дарын</w:t>
      </w:r>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үздіксіз</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және</w:t>
      </w:r>
      <w:proofErr w:type="spellEnd"/>
      <w:r w:rsidRPr="00DF44BF">
        <w:rPr>
          <w:rFonts w:ascii="Times New Roman" w:hAnsi="Times New Roman" w:cs="Times New Roman"/>
          <w:b/>
          <w:bCs/>
          <w:i/>
          <w:color w:val="auto"/>
          <w:sz w:val="28"/>
          <w:szCs w:val="28"/>
        </w:rPr>
        <w:t>/</w:t>
      </w:r>
      <w:proofErr w:type="spellStart"/>
      <w:r w:rsidRPr="00DF44BF">
        <w:rPr>
          <w:rFonts w:ascii="Times New Roman" w:hAnsi="Times New Roman" w:cs="Times New Roman"/>
          <w:b/>
          <w:bCs/>
          <w:i/>
          <w:color w:val="auto"/>
          <w:sz w:val="28"/>
          <w:szCs w:val="28"/>
        </w:rPr>
        <w:t>немесе</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мерзімді</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бағалауды</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таңдайды</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дайындайды</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және</w:t>
      </w:r>
      <w:proofErr w:type="spellEnd"/>
      <w:r w:rsidRPr="00DF44BF">
        <w:rPr>
          <w:rFonts w:ascii="Times New Roman" w:hAnsi="Times New Roman" w:cs="Times New Roman"/>
          <w:b/>
          <w:bCs/>
          <w:i/>
          <w:color w:val="auto"/>
          <w:sz w:val="28"/>
          <w:szCs w:val="28"/>
        </w:rPr>
        <w:t xml:space="preserve"> </w:t>
      </w:r>
      <w:proofErr w:type="spellStart"/>
      <w:r w:rsidRPr="00DF44BF">
        <w:rPr>
          <w:rFonts w:ascii="Times New Roman" w:hAnsi="Times New Roman" w:cs="Times New Roman"/>
          <w:b/>
          <w:bCs/>
          <w:i/>
          <w:color w:val="auto"/>
          <w:sz w:val="28"/>
          <w:szCs w:val="28"/>
        </w:rPr>
        <w:t>жүргізеді</w:t>
      </w:r>
      <w:proofErr w:type="spellEnd"/>
      <w:r w:rsidRPr="00DF44BF">
        <w:rPr>
          <w:rFonts w:ascii="Times New Roman" w:hAnsi="Times New Roman" w:cs="Times New Roman"/>
          <w:b/>
          <w:bCs/>
          <w:i/>
          <w:color w:val="auto"/>
          <w:sz w:val="28"/>
          <w:szCs w:val="28"/>
        </w:rPr>
        <w:t xml:space="preserve"> (16-қағида) </w:t>
      </w:r>
    </w:p>
    <w:p w14:paraId="606E25AB" w14:textId="77777777" w:rsidR="004120C5" w:rsidRPr="00141BFE" w:rsidRDefault="004120C5" w:rsidP="004120C5">
      <w:pPr>
        <w:tabs>
          <w:tab w:val="left" w:pos="284"/>
        </w:tabs>
        <w:rPr>
          <w:rFonts w:ascii="Times New Roman" w:hAnsi="Times New Roman" w:cs="Times New Roman"/>
          <w:b/>
          <w:bCs/>
          <w:color w:val="FF0000"/>
          <w:sz w:val="28"/>
          <w:szCs w:val="28"/>
        </w:rPr>
      </w:pPr>
      <w:proofErr w:type="spellStart"/>
      <w:r w:rsidRPr="00141BFE">
        <w:rPr>
          <w:rFonts w:ascii="Times New Roman" w:hAnsi="Times New Roman" w:cs="Times New Roman"/>
          <w:b/>
          <w:bCs/>
          <w:color w:val="000000" w:themeColor="text1"/>
          <w:sz w:val="28"/>
          <w:szCs w:val="28"/>
        </w:rPr>
        <w:t>К</w:t>
      </w:r>
      <w:r>
        <w:rPr>
          <w:rFonts w:ascii="Times New Roman" w:hAnsi="Times New Roman" w:cs="Times New Roman"/>
          <w:b/>
          <w:bCs/>
          <w:color w:val="000000" w:themeColor="text1"/>
          <w:sz w:val="28"/>
          <w:szCs w:val="28"/>
        </w:rPr>
        <w:t>ритерийлер</w:t>
      </w:r>
      <w:proofErr w:type="spellEnd"/>
      <w:r w:rsidRPr="00141BFE">
        <w:rPr>
          <w:rFonts w:ascii="Times New Roman" w:hAnsi="Times New Roman" w:cs="Times New Roman"/>
          <w:b/>
          <w:bCs/>
          <w:color w:val="000000" w:themeColor="text1"/>
          <w:sz w:val="28"/>
          <w:szCs w:val="28"/>
        </w:rPr>
        <w:t>:</w:t>
      </w:r>
    </w:p>
    <w:p w14:paraId="7CA7EF9A" w14:textId="77777777" w:rsidR="004120C5" w:rsidRDefault="004120C5" w:rsidP="004120C5">
      <w:pPr>
        <w:numPr>
          <w:ilvl w:val="0"/>
          <w:numId w:val="16"/>
        </w:numPr>
        <w:tabs>
          <w:tab w:val="clear" w:pos="340"/>
          <w:tab w:val="num" w:pos="0"/>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w:t>
      </w:r>
      <w:r w:rsidRPr="00DF44BF">
        <w:rPr>
          <w:rFonts w:ascii="Times New Roman" w:eastAsia="Calibri" w:hAnsi="Times New Roman" w:cs="Times New Roman"/>
          <w:color w:val="000000" w:themeColor="text1"/>
          <w:sz w:val="28"/>
          <w:szCs w:val="28"/>
        </w:rPr>
        <w:t>те</w:t>
      </w:r>
      <w:proofErr w:type="spellEnd"/>
      <w:r w:rsidRPr="00DF44BF">
        <w:rPr>
          <w:rFonts w:ascii="Times New Roman" w:eastAsia="Calibri" w:hAnsi="Times New Roman" w:cs="Times New Roman"/>
          <w:color w:val="000000" w:themeColor="text1"/>
          <w:sz w:val="28"/>
          <w:szCs w:val="28"/>
        </w:rPr>
        <w:t xml:space="preserve"> бизнес-</w:t>
      </w:r>
      <w:proofErr w:type="spellStart"/>
      <w:r w:rsidRPr="00DF44BF">
        <w:rPr>
          <w:rFonts w:ascii="Times New Roman" w:eastAsia="Calibri" w:hAnsi="Times New Roman" w:cs="Times New Roman"/>
          <w:color w:val="000000" w:themeColor="text1"/>
          <w:sz w:val="28"/>
          <w:szCs w:val="28"/>
        </w:rPr>
        <w:t>процестерге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енгізілген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өзгермелі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жағдайларға</w:t>
      </w:r>
      <w:proofErr w:type="spellEnd"/>
      <w:r w:rsidRPr="00DF44B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операциялық</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қызметінің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көлемі</w:t>
      </w:r>
      <w:proofErr w:type="spellEnd"/>
      <w:r w:rsidRPr="00DF44BF">
        <w:rPr>
          <w:rFonts w:ascii="Times New Roman" w:eastAsia="Calibri" w:hAnsi="Times New Roman" w:cs="Times New Roman"/>
          <w:color w:val="000000" w:themeColor="text1"/>
          <w:sz w:val="28"/>
          <w:szCs w:val="28"/>
        </w:rPr>
        <w:t xml:space="preserve"> мен </w:t>
      </w:r>
      <w:proofErr w:type="spellStart"/>
      <w:r w:rsidRPr="00DF44BF">
        <w:rPr>
          <w:rFonts w:ascii="Times New Roman" w:eastAsia="Calibri" w:hAnsi="Times New Roman" w:cs="Times New Roman"/>
          <w:color w:val="000000" w:themeColor="text1"/>
          <w:sz w:val="28"/>
          <w:szCs w:val="28"/>
        </w:rPr>
        <w:t>сипатын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ішкі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сыртқы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факторлардағы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өзгерістерді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ілеспе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тәуекелдерді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ескере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отырып</w:t>
      </w:r>
      <w:proofErr w:type="spellEnd"/>
      <w:r w:rsidRPr="00DF44BF">
        <w:rPr>
          <w:rFonts w:ascii="Times New Roman" w:eastAsia="Calibri" w:hAnsi="Times New Roman" w:cs="Times New Roman"/>
          <w:color w:val="000000" w:themeColor="text1"/>
          <w:sz w:val="28"/>
          <w:szCs w:val="28"/>
        </w:rPr>
        <w:t xml:space="preserve">) ден </w:t>
      </w:r>
      <w:proofErr w:type="spellStart"/>
      <w:r w:rsidRPr="00DF44BF">
        <w:rPr>
          <w:rFonts w:ascii="Times New Roman" w:eastAsia="Calibri" w:hAnsi="Times New Roman" w:cs="Times New Roman"/>
          <w:color w:val="000000" w:themeColor="text1"/>
          <w:sz w:val="28"/>
          <w:szCs w:val="28"/>
        </w:rPr>
        <w:t>қою</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үшін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нақты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уақыт</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режимінде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жүзеге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асырылатын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белгілі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бір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күнделікті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операцияларды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білдіретін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ішкі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жүйесіне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үздіксіз</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жүргізу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жөніндегі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рәсімдер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енгізілді</w:t>
      </w:r>
      <w:proofErr w:type="spellEnd"/>
      <w:r w:rsidRPr="00DF44BF">
        <w:rPr>
          <w:rFonts w:ascii="Times New Roman" w:eastAsia="Calibri" w:hAnsi="Times New Roman" w:cs="Times New Roman"/>
          <w:color w:val="000000" w:themeColor="text1"/>
          <w:sz w:val="28"/>
          <w:szCs w:val="28"/>
        </w:rPr>
        <w:t>.</w:t>
      </w:r>
    </w:p>
    <w:p w14:paraId="519FE905" w14:textId="77777777" w:rsidR="004120C5" w:rsidRDefault="004120C5" w:rsidP="004120C5">
      <w:pPr>
        <w:numPr>
          <w:ilvl w:val="0"/>
          <w:numId w:val="16"/>
        </w:numPr>
        <w:tabs>
          <w:tab w:val="clear" w:pos="340"/>
          <w:tab w:val="num" w:pos="0"/>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Б</w:t>
      </w:r>
      <w:r w:rsidRPr="00DF44BF">
        <w:rPr>
          <w:rFonts w:ascii="Times New Roman" w:eastAsia="Calibri" w:hAnsi="Times New Roman" w:cs="Times New Roman"/>
          <w:color w:val="000000" w:themeColor="text1"/>
          <w:sz w:val="28"/>
          <w:szCs w:val="28"/>
        </w:rPr>
        <w:t>изнесті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әдеттегі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жүргізу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барысында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ішкі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бақылау</w:t>
      </w:r>
      <w:proofErr w:type="spellEnd"/>
      <w:r w:rsidRPr="00DF44BF">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құрал</w:t>
      </w:r>
      <w:proofErr w:type="spellEnd"/>
      <w:r>
        <w:rPr>
          <w:rFonts w:ascii="Times New Roman" w:eastAsia="Calibri" w:hAnsi="Times New Roman" w:cs="Times New Roman"/>
          <w:color w:val="000000" w:themeColor="text1"/>
          <w:sz w:val="28"/>
          <w:szCs w:val="28"/>
          <w:lang w:val="kk-KZ"/>
        </w:rPr>
        <w:t>дарының</w:t>
      </w:r>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болуы</w:t>
      </w:r>
      <w:proofErr w:type="spellEnd"/>
      <w:r w:rsidRPr="00DF44BF">
        <w:rPr>
          <w:rFonts w:ascii="Times New Roman" w:eastAsia="Calibri" w:hAnsi="Times New Roman" w:cs="Times New Roman"/>
          <w:color w:val="000000" w:themeColor="text1"/>
          <w:sz w:val="28"/>
          <w:szCs w:val="28"/>
        </w:rPr>
        <w:t xml:space="preserve"> мен </w:t>
      </w:r>
      <w:proofErr w:type="spellStart"/>
      <w:r w:rsidRPr="00DF44BF">
        <w:rPr>
          <w:rFonts w:ascii="Times New Roman" w:eastAsia="Calibri" w:hAnsi="Times New Roman" w:cs="Times New Roman"/>
          <w:color w:val="000000" w:themeColor="text1"/>
          <w:sz w:val="28"/>
          <w:szCs w:val="28"/>
        </w:rPr>
        <w:t>жұмыс</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істеуіне</w:t>
      </w:r>
      <w:proofErr w:type="spellEnd"/>
      <w:r w:rsidRPr="00DF44BF">
        <w:rPr>
          <w:rFonts w:ascii="Times New Roman" w:eastAsia="Calibri" w:hAnsi="Times New Roman" w:cs="Times New Roman"/>
          <w:color w:val="000000" w:themeColor="text1"/>
          <w:sz w:val="28"/>
          <w:szCs w:val="28"/>
        </w:rPr>
        <w:t xml:space="preserve"> Мониторинг </w:t>
      </w:r>
      <w:proofErr w:type="spellStart"/>
      <w:r w:rsidRPr="00DF44BF">
        <w:rPr>
          <w:rFonts w:ascii="Times New Roman" w:eastAsia="Calibri" w:hAnsi="Times New Roman" w:cs="Times New Roman"/>
          <w:color w:val="000000" w:themeColor="text1"/>
          <w:sz w:val="28"/>
          <w:szCs w:val="28"/>
        </w:rPr>
        <w:t>автоматтандырылмаған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автоматтандырылған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үздіксіз</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арқылы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жүзеге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асырылады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әдетте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нысанасын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түсіну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үшін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құзыреті</w:t>
      </w:r>
      <w:proofErr w:type="spellEnd"/>
      <w:r w:rsidRPr="00DF44BF">
        <w:rPr>
          <w:rFonts w:ascii="Times New Roman" w:eastAsia="Calibri" w:hAnsi="Times New Roman" w:cs="Times New Roman"/>
          <w:color w:val="000000" w:themeColor="text1"/>
          <w:sz w:val="28"/>
          <w:szCs w:val="28"/>
        </w:rPr>
        <w:t xml:space="preserve"> мен </w:t>
      </w:r>
      <w:proofErr w:type="spellStart"/>
      <w:r w:rsidRPr="00DF44BF">
        <w:rPr>
          <w:rFonts w:ascii="Times New Roman" w:eastAsia="Calibri" w:hAnsi="Times New Roman" w:cs="Times New Roman"/>
          <w:color w:val="000000" w:themeColor="text1"/>
          <w:sz w:val="28"/>
          <w:szCs w:val="28"/>
        </w:rPr>
        <w:t>жеткілікті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білімі</w:t>
      </w:r>
      <w:proofErr w:type="spellEnd"/>
      <w:r w:rsidRPr="00DF44BF">
        <w:rPr>
          <w:rFonts w:ascii="Times New Roman" w:eastAsia="Calibri" w:hAnsi="Times New Roman" w:cs="Times New Roman"/>
          <w:color w:val="000000" w:themeColor="text1"/>
          <w:sz w:val="28"/>
          <w:szCs w:val="28"/>
        </w:rPr>
        <w:t xml:space="preserve"> бар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олар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алатын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ақпаратпен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байланысты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салдарды</w:t>
      </w:r>
      <w:proofErr w:type="spellEnd"/>
      <w:r w:rsidRPr="00DF44BF">
        <w:rPr>
          <w:rFonts w:ascii="Times New Roman" w:eastAsia="Calibri" w:hAnsi="Times New Roman" w:cs="Times New Roman"/>
          <w:color w:val="000000" w:themeColor="text1"/>
          <w:sz w:val="28"/>
          <w:szCs w:val="28"/>
        </w:rPr>
        <w:t xml:space="preserve"> </w:t>
      </w:r>
      <w:proofErr w:type="spellStart"/>
      <w:r w:rsidRPr="00910B72">
        <w:rPr>
          <w:rFonts w:ascii="Times New Roman" w:eastAsia="Calibri" w:hAnsi="Times New Roman" w:cs="Times New Roman"/>
          <w:color w:val="000000" w:themeColor="text1"/>
          <w:sz w:val="28"/>
          <w:szCs w:val="28"/>
        </w:rPr>
        <w:t>м</w:t>
      </w:r>
      <w:r w:rsidRPr="00DF44BF">
        <w:rPr>
          <w:rFonts w:ascii="Times New Roman" w:eastAsia="Calibri" w:hAnsi="Times New Roman" w:cs="Times New Roman"/>
          <w:color w:val="000000" w:themeColor="text1"/>
          <w:sz w:val="28"/>
          <w:szCs w:val="28"/>
        </w:rPr>
        <w:t>ұқият</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өлшейтін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қызметкерлер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орындайды</w:t>
      </w:r>
      <w:proofErr w:type="spellEnd"/>
      <w:r w:rsidRPr="00DF44BF">
        <w:rPr>
          <w:rFonts w:ascii="Times New Roman" w:eastAsia="Calibri" w:hAnsi="Times New Roman" w:cs="Times New Roman"/>
          <w:color w:val="000000" w:themeColor="text1"/>
          <w:sz w:val="28"/>
          <w:szCs w:val="28"/>
        </w:rPr>
        <w:t>.</w:t>
      </w:r>
    </w:p>
    <w:p w14:paraId="7EBB4B3D" w14:textId="77777777" w:rsidR="004120C5" w:rsidRDefault="004120C5" w:rsidP="004120C5">
      <w:pPr>
        <w:numPr>
          <w:ilvl w:val="0"/>
          <w:numId w:val="16"/>
        </w:numPr>
        <w:tabs>
          <w:tab w:val="clear" w:pos="340"/>
          <w:tab w:val="num" w:pos="0"/>
        </w:tabs>
        <w:ind w:left="0"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kk-KZ"/>
        </w:rPr>
        <w:t>Ү</w:t>
      </w:r>
      <w:proofErr w:type="spellStart"/>
      <w:r w:rsidRPr="00DF44BF">
        <w:rPr>
          <w:rFonts w:ascii="Times New Roman" w:eastAsia="Calibri" w:hAnsi="Times New Roman" w:cs="Times New Roman"/>
          <w:color w:val="000000" w:themeColor="text1"/>
          <w:sz w:val="28"/>
          <w:szCs w:val="28"/>
        </w:rPr>
        <w:t>здіксіз</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барысында</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белгіленген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ауытқулар</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олардың</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түпкі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себептерін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айқындай</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отырып</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бағаланады</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және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түзету</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әрекеттері</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үшін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уәкілеттік</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берілген</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қызметкерлерге</w:t>
      </w:r>
      <w:proofErr w:type="spellEnd"/>
      <w:r w:rsidRPr="00DF44BF">
        <w:rPr>
          <w:rFonts w:ascii="Times New Roman" w:eastAsia="Calibri" w:hAnsi="Times New Roman" w:cs="Times New Roman"/>
          <w:color w:val="000000" w:themeColor="text1"/>
          <w:sz w:val="28"/>
          <w:szCs w:val="28"/>
        </w:rPr>
        <w:t xml:space="preserve"> </w:t>
      </w:r>
      <w:proofErr w:type="spellStart"/>
      <w:r w:rsidRPr="00DF44BF">
        <w:rPr>
          <w:rFonts w:ascii="Times New Roman" w:eastAsia="Calibri" w:hAnsi="Times New Roman" w:cs="Times New Roman"/>
          <w:color w:val="000000" w:themeColor="text1"/>
          <w:sz w:val="28"/>
          <w:szCs w:val="28"/>
        </w:rPr>
        <w:t>хабарланады</w:t>
      </w:r>
      <w:proofErr w:type="spellEnd"/>
      <w:r>
        <w:rPr>
          <w:rFonts w:ascii="Times New Roman" w:eastAsia="Calibri" w:hAnsi="Times New Roman" w:cs="Times New Roman"/>
          <w:color w:val="000000" w:themeColor="text1"/>
          <w:sz w:val="28"/>
          <w:szCs w:val="28"/>
        </w:rPr>
        <w:t>.</w:t>
      </w:r>
    </w:p>
    <w:p w14:paraId="72426EF9" w14:textId="77777777" w:rsidR="004120C5" w:rsidRDefault="004120C5" w:rsidP="004120C5">
      <w:pPr>
        <w:numPr>
          <w:ilvl w:val="0"/>
          <w:numId w:val="16"/>
        </w:numPr>
        <w:tabs>
          <w:tab w:val="clear" w:pos="340"/>
          <w:tab w:val="num" w:pos="0"/>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w:t>
      </w:r>
      <w:r w:rsidRPr="00066F68">
        <w:rPr>
          <w:rFonts w:ascii="Times New Roman" w:eastAsia="Calibri" w:hAnsi="Times New Roman" w:cs="Times New Roman"/>
          <w:color w:val="000000" w:themeColor="text1"/>
          <w:sz w:val="28"/>
          <w:szCs w:val="28"/>
        </w:rPr>
        <w:t>те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сыртқы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бағалаушыларды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немесе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аудит </w:t>
      </w:r>
      <w:proofErr w:type="spellStart"/>
      <w:r w:rsidRPr="00066F68">
        <w:rPr>
          <w:rFonts w:ascii="Times New Roman" w:eastAsia="Calibri" w:hAnsi="Times New Roman" w:cs="Times New Roman"/>
          <w:color w:val="000000" w:themeColor="text1"/>
          <w:sz w:val="28"/>
          <w:szCs w:val="28"/>
        </w:rPr>
        <w:t>қызметін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немесе</w:t>
      </w:r>
      <w:proofErr w:type="spellEnd"/>
      <w:r w:rsidRPr="00066F68">
        <w:rPr>
          <w:rFonts w:ascii="Times New Roman" w:eastAsia="Calibri" w:hAnsi="Times New Roman" w:cs="Times New Roman"/>
          <w:color w:val="000000" w:themeColor="text1"/>
          <w:sz w:val="28"/>
          <w:szCs w:val="28"/>
        </w:rPr>
        <w:t xml:space="preserve"> мониторинг </w:t>
      </w:r>
      <w:proofErr w:type="spellStart"/>
      <w:r w:rsidRPr="00066F68">
        <w:rPr>
          <w:rFonts w:ascii="Times New Roman" w:eastAsia="Calibri" w:hAnsi="Times New Roman" w:cs="Times New Roman"/>
          <w:color w:val="000000" w:themeColor="text1"/>
          <w:sz w:val="28"/>
          <w:szCs w:val="28"/>
        </w:rPr>
        <w:t>рәсімдерінің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қалай</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жұмыс</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істейтінін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білетін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мәні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неде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екенін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түсінетін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өзге</w:t>
      </w:r>
      <w:proofErr w:type="spellEnd"/>
      <w:r w:rsidRPr="00066F68">
        <w:rPr>
          <w:rFonts w:ascii="Times New Roman" w:eastAsia="Calibri" w:hAnsi="Times New Roman" w:cs="Times New Roman"/>
          <w:color w:val="000000" w:themeColor="text1"/>
          <w:sz w:val="28"/>
          <w:szCs w:val="28"/>
        </w:rPr>
        <w:t xml:space="preserve"> де </w:t>
      </w:r>
      <w:proofErr w:type="spellStart"/>
      <w:r w:rsidRPr="00066F68">
        <w:rPr>
          <w:rFonts w:ascii="Times New Roman" w:eastAsia="Calibri" w:hAnsi="Times New Roman" w:cs="Times New Roman"/>
          <w:color w:val="000000" w:themeColor="text1"/>
          <w:sz w:val="28"/>
          <w:szCs w:val="28"/>
        </w:rPr>
        <w:t>тәуелсіз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сарапшыларды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тарта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отырып</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үздіксіз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нәтижелерін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растау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үшін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мерзімді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жүргізу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жөніндегі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рәсімдер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енгізілді</w:t>
      </w:r>
      <w:proofErr w:type="spellEnd"/>
      <w:r w:rsidRPr="00066F68">
        <w:rPr>
          <w:rFonts w:ascii="Times New Roman" w:eastAsia="Calibri" w:hAnsi="Times New Roman" w:cs="Times New Roman"/>
          <w:color w:val="000000" w:themeColor="text1"/>
          <w:sz w:val="28"/>
          <w:szCs w:val="28"/>
        </w:rPr>
        <w:t>.</w:t>
      </w:r>
    </w:p>
    <w:p w14:paraId="79A8448F" w14:textId="77777777" w:rsidR="004120C5" w:rsidRDefault="004120C5" w:rsidP="004120C5">
      <w:pPr>
        <w:numPr>
          <w:ilvl w:val="0"/>
          <w:numId w:val="16"/>
        </w:numPr>
        <w:tabs>
          <w:tab w:val="clear" w:pos="340"/>
          <w:tab w:val="num" w:pos="0"/>
        </w:tabs>
        <w:ind w:left="0"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lang w:val="kk-KZ"/>
        </w:rPr>
        <w:t>І</w:t>
      </w:r>
      <w:proofErr w:type="spellStart"/>
      <w:r w:rsidRPr="00066F68">
        <w:rPr>
          <w:rFonts w:ascii="Times New Roman" w:eastAsia="Calibri" w:hAnsi="Times New Roman" w:cs="Times New Roman"/>
          <w:color w:val="000000" w:themeColor="text1"/>
          <w:sz w:val="28"/>
          <w:szCs w:val="28"/>
        </w:rPr>
        <w:t>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кезеңдік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мақсаттардың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үш</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санатының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қайсысы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қаралатынын</w:t>
      </w:r>
      <w:proofErr w:type="spellEnd"/>
      <w:r w:rsidRPr="00066F68">
        <w:rPr>
          <w:rFonts w:ascii="Times New Roman" w:eastAsia="Calibri" w:hAnsi="Times New Roman" w:cs="Times New Roman"/>
          <w:color w:val="000000" w:themeColor="text1"/>
          <w:sz w:val="28"/>
          <w:szCs w:val="28"/>
        </w:rPr>
        <w:t>/</w:t>
      </w:r>
      <w:proofErr w:type="spellStart"/>
      <w:r w:rsidRPr="00066F68">
        <w:rPr>
          <w:rFonts w:ascii="Times New Roman" w:eastAsia="Calibri" w:hAnsi="Times New Roman" w:cs="Times New Roman"/>
          <w:color w:val="000000" w:themeColor="text1"/>
          <w:sz w:val="28"/>
          <w:szCs w:val="28"/>
        </w:rPr>
        <w:t>бағаланатынын</w:t>
      </w:r>
      <w:proofErr w:type="spellEnd"/>
      <w:r w:rsidRPr="00066F68">
        <w:rPr>
          <w:rFonts w:ascii="Times New Roman" w:eastAsia="Calibri" w:hAnsi="Times New Roman" w:cs="Times New Roman"/>
          <w:color w:val="000000" w:themeColor="text1"/>
          <w:sz w:val="28"/>
          <w:szCs w:val="28"/>
        </w:rPr>
        <w:t xml:space="preserve"> – </w:t>
      </w:r>
      <w:proofErr w:type="spellStart"/>
      <w:r w:rsidRPr="00066F68">
        <w:rPr>
          <w:rFonts w:ascii="Times New Roman" w:eastAsia="Calibri" w:hAnsi="Times New Roman" w:cs="Times New Roman"/>
          <w:color w:val="000000" w:themeColor="text1"/>
          <w:sz w:val="28"/>
          <w:szCs w:val="28"/>
        </w:rPr>
        <w:t>операциялық</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есептілікті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немесе</w:t>
      </w:r>
      <w:proofErr w:type="spellEnd"/>
      <w:r w:rsidRPr="00066F6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val="kk-KZ"/>
        </w:rPr>
        <w:t>сәйкестікті</w:t>
      </w:r>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дайындауды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немесе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бүкіл</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негізге</w:t>
      </w:r>
      <w:proofErr w:type="spellEnd"/>
      <w:r w:rsidRPr="00066F68">
        <w:rPr>
          <w:rFonts w:ascii="Times New Roman" w:eastAsia="Calibri" w:hAnsi="Times New Roman" w:cs="Times New Roman"/>
          <w:color w:val="000000" w:themeColor="text1"/>
          <w:sz w:val="28"/>
          <w:szCs w:val="28"/>
        </w:rPr>
        <w:t xml:space="preserve"> ала </w:t>
      </w:r>
      <w:proofErr w:type="spellStart"/>
      <w:r w:rsidRPr="00066F68">
        <w:rPr>
          <w:rFonts w:ascii="Times New Roman" w:eastAsia="Calibri" w:hAnsi="Times New Roman" w:cs="Times New Roman"/>
          <w:color w:val="000000" w:themeColor="text1"/>
          <w:sz w:val="28"/>
          <w:szCs w:val="28"/>
        </w:rPr>
        <w:t>отырып</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көлемін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айқындай</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отырып</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жүргізіледі</w:t>
      </w:r>
      <w:proofErr w:type="spellEnd"/>
      <w:r>
        <w:rPr>
          <w:rFonts w:ascii="Times New Roman" w:eastAsia="Calibri" w:hAnsi="Times New Roman" w:cs="Times New Roman"/>
          <w:color w:val="000000" w:themeColor="text1"/>
          <w:sz w:val="28"/>
          <w:szCs w:val="28"/>
        </w:rPr>
        <w:t>.</w:t>
      </w:r>
    </w:p>
    <w:p w14:paraId="475B16C3" w14:textId="0D156E6F" w:rsidR="004120C5" w:rsidRDefault="004F4810" w:rsidP="004120C5">
      <w:pPr>
        <w:numPr>
          <w:ilvl w:val="0"/>
          <w:numId w:val="16"/>
        </w:numPr>
        <w:tabs>
          <w:tab w:val="clear" w:pos="340"/>
          <w:tab w:val="num" w:pos="0"/>
        </w:tabs>
        <w:ind w:left="0" w:firstLine="709"/>
        <w:rPr>
          <w:rFonts w:ascii="Times New Roman" w:eastAsia="Calibri" w:hAnsi="Times New Roman" w:cs="Times New Roman"/>
          <w:color w:val="000000" w:themeColor="text1"/>
          <w:sz w:val="28"/>
          <w:szCs w:val="28"/>
        </w:rPr>
      </w:pPr>
      <w:r w:rsidRPr="004F4810">
        <w:rPr>
          <w:rFonts w:ascii="Times New Roman" w:eastAsia="Calibri" w:hAnsi="Times New Roman" w:cs="Times New Roman"/>
          <w:color w:val="000000" w:themeColor="text1"/>
          <w:sz w:val="28"/>
          <w:szCs w:val="28"/>
        </w:rPr>
        <w:t>*</w:t>
      </w:r>
      <w:r w:rsidR="004120C5" w:rsidRPr="00066F68">
        <w:rPr>
          <w:rFonts w:ascii="Times New Roman" w:eastAsia="Calibri" w:hAnsi="Times New Roman" w:cs="Times New Roman"/>
          <w:color w:val="000000" w:themeColor="text1"/>
          <w:sz w:val="28"/>
          <w:szCs w:val="28"/>
        </w:rPr>
        <w:t xml:space="preserve">ІАҚ </w:t>
      </w:r>
      <w:proofErr w:type="spellStart"/>
      <w:r w:rsidR="004120C5" w:rsidRPr="00066F68">
        <w:rPr>
          <w:rFonts w:ascii="Times New Roman" w:eastAsia="Calibri" w:hAnsi="Times New Roman" w:cs="Times New Roman"/>
          <w:color w:val="000000" w:themeColor="text1"/>
          <w:sz w:val="28"/>
          <w:szCs w:val="28"/>
        </w:rPr>
        <w:t>жыл</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сайын</w:t>
      </w:r>
      <w:proofErr w:type="spellEnd"/>
      <w:r w:rsidR="004120C5" w:rsidRPr="00066F68">
        <w:rPr>
          <w:rFonts w:ascii="Times New Roman" w:eastAsia="Calibri" w:hAnsi="Times New Roman" w:cs="Times New Roman"/>
          <w:color w:val="000000" w:themeColor="text1"/>
          <w:sz w:val="28"/>
          <w:szCs w:val="28"/>
        </w:rPr>
        <w:t xml:space="preserve"> осы </w:t>
      </w:r>
      <w:proofErr w:type="spellStart"/>
      <w:r w:rsidR="004120C5" w:rsidRPr="00066F68">
        <w:rPr>
          <w:rFonts w:ascii="Times New Roman" w:eastAsia="Calibri" w:hAnsi="Times New Roman" w:cs="Times New Roman"/>
          <w:color w:val="000000" w:themeColor="text1"/>
          <w:sz w:val="28"/>
          <w:szCs w:val="28"/>
        </w:rPr>
        <w:t>Әдістеме</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негізінде</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ішкі</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бақылау</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жүйесінің</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тиімділігін</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бағалауды</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жүзеге</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асырады</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және</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бақылау</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кеңесіне</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бағалау</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нәтижелерімен</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оның</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ішінде</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ішкі</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бақылау</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жүйесінің</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тиімділігін</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арттыруға</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қатысты</w:t>
      </w:r>
      <w:proofErr w:type="spellEnd"/>
      <w:r w:rsidR="004120C5" w:rsidRPr="00066F68">
        <w:rPr>
          <w:rFonts w:ascii="Times New Roman" w:eastAsia="Calibri" w:hAnsi="Times New Roman" w:cs="Times New Roman"/>
          <w:color w:val="000000" w:themeColor="text1"/>
          <w:sz w:val="28"/>
          <w:szCs w:val="28"/>
        </w:rPr>
        <w:t xml:space="preserve"> ІАҚ </w:t>
      </w:r>
      <w:proofErr w:type="spellStart"/>
      <w:r w:rsidR="004120C5" w:rsidRPr="00066F68">
        <w:rPr>
          <w:rFonts w:ascii="Times New Roman" w:eastAsia="Calibri" w:hAnsi="Times New Roman" w:cs="Times New Roman"/>
          <w:color w:val="000000" w:themeColor="text1"/>
          <w:sz w:val="28"/>
          <w:szCs w:val="28"/>
        </w:rPr>
        <w:t>кез</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келген</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ұсынымдарын</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іске</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асырудағы</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прогресті</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сипаттай</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отырып</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ресми</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есеп</w:t>
      </w:r>
      <w:proofErr w:type="spellEnd"/>
      <w:r w:rsidR="004120C5" w:rsidRPr="00066F68">
        <w:rPr>
          <w:rFonts w:ascii="Times New Roman" w:eastAsia="Calibri" w:hAnsi="Times New Roman" w:cs="Times New Roman"/>
          <w:color w:val="000000" w:themeColor="text1"/>
          <w:sz w:val="28"/>
          <w:szCs w:val="28"/>
        </w:rPr>
        <w:t xml:space="preserve"> </w:t>
      </w:r>
      <w:proofErr w:type="spellStart"/>
      <w:r w:rsidR="004120C5" w:rsidRPr="00066F68">
        <w:rPr>
          <w:rFonts w:ascii="Times New Roman" w:eastAsia="Calibri" w:hAnsi="Times New Roman" w:cs="Times New Roman"/>
          <w:color w:val="000000" w:themeColor="text1"/>
          <w:sz w:val="28"/>
          <w:szCs w:val="28"/>
        </w:rPr>
        <w:t>береді</w:t>
      </w:r>
      <w:proofErr w:type="spellEnd"/>
      <w:r w:rsidR="004120C5" w:rsidRPr="00066F68">
        <w:rPr>
          <w:rFonts w:ascii="Times New Roman" w:eastAsia="Calibri" w:hAnsi="Times New Roman" w:cs="Times New Roman"/>
          <w:color w:val="000000" w:themeColor="text1"/>
          <w:sz w:val="28"/>
          <w:szCs w:val="28"/>
        </w:rPr>
        <w:t>.</w:t>
      </w:r>
    </w:p>
    <w:p w14:paraId="0C851793" w14:textId="77777777" w:rsidR="004120C5" w:rsidRPr="00066F68" w:rsidRDefault="004120C5" w:rsidP="004120C5">
      <w:pPr>
        <w:numPr>
          <w:ilvl w:val="0"/>
          <w:numId w:val="16"/>
        </w:numPr>
        <w:tabs>
          <w:tab w:val="clear" w:pos="340"/>
          <w:tab w:val="num" w:pos="0"/>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К</w:t>
      </w:r>
      <w:r w:rsidRPr="00066F68">
        <w:rPr>
          <w:rFonts w:ascii="Times New Roman" w:eastAsia="Calibri" w:hAnsi="Times New Roman" w:cs="Times New Roman"/>
          <w:color w:val="000000" w:themeColor="text1"/>
          <w:sz w:val="28"/>
          <w:szCs w:val="28"/>
        </w:rPr>
        <w:t>өрсетілетін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қызметтерге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байланысты</w:t>
      </w:r>
      <w:proofErr w:type="spellEnd"/>
      <w:r w:rsidRPr="00066F68">
        <w:rPr>
          <w:rFonts w:ascii="Times New Roman" w:eastAsia="Calibri" w:hAnsi="Times New Roman" w:cs="Times New Roman"/>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қызмет</w:t>
      </w:r>
      <w:proofErr w:type="spellEnd"/>
      <w:r w:rsidRPr="00DF44B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беруші</w:t>
      </w:r>
      <w:r w:rsidRPr="00DF44BF">
        <w:rPr>
          <w:rFonts w:ascii="Times New Roman" w:hAnsi="Times New Roman" w:cs="Times New Roman"/>
          <w:bCs/>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қолданатын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аутсорсингтік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аутстаффингтік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қызметтердің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рәсімдері</w:t>
      </w:r>
      <w:proofErr w:type="spellEnd"/>
      <w:r w:rsidRPr="00066F68">
        <w:rPr>
          <w:rFonts w:ascii="Times New Roman" w:eastAsia="Calibri" w:hAnsi="Times New Roman" w:cs="Times New Roman"/>
          <w:color w:val="000000" w:themeColor="text1"/>
          <w:sz w:val="28"/>
          <w:szCs w:val="28"/>
        </w:rPr>
        <w:t xml:space="preserve"> мен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құралдарына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аутсорсингтік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аутстаффингтік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қызмет</w:t>
      </w:r>
      <w:proofErr w:type="spellEnd"/>
      <w:r w:rsidRPr="00902B9C">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берушілерін</w:t>
      </w:r>
      <w:proofErr w:type="spellEnd"/>
      <w:r>
        <w:rPr>
          <w:rFonts w:ascii="Times New Roman" w:eastAsia="Calibri" w:hAnsi="Times New Roman" w:cs="Times New Roman"/>
          <w:color w:val="000000" w:themeColor="text1"/>
          <w:sz w:val="28"/>
          <w:szCs w:val="28"/>
          <w:lang w:val="kk-KZ"/>
        </w:rPr>
        <w:t>ің</w:t>
      </w:r>
      <w:r w:rsidRPr="00902B9C">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lastRenderedPageBreak/>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жүйесінің</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тигізетін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ықпалына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ұсынуды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жеткілікті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сенімділікті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алу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мақсатында</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мынадай</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тәсілдерді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пайдаланады</w:t>
      </w:r>
      <w:proofErr w:type="spellEnd"/>
      <w:r w:rsidRPr="00066F68">
        <w:rPr>
          <w:rFonts w:ascii="Times New Roman" w:eastAsia="Calibri" w:hAnsi="Times New Roman" w:cs="Times New Roman"/>
          <w:color w:val="000000" w:themeColor="text1"/>
          <w:sz w:val="28"/>
          <w:szCs w:val="28"/>
        </w:rPr>
        <w:t>:</w:t>
      </w:r>
    </w:p>
    <w:p w14:paraId="68E628FC" w14:textId="77777777" w:rsidR="004120C5" w:rsidRPr="00066F68" w:rsidRDefault="004120C5" w:rsidP="004120C5">
      <w:pPr>
        <w:pStyle w:val="a8"/>
        <w:numPr>
          <w:ilvl w:val="0"/>
          <w:numId w:val="23"/>
        </w:numPr>
        <w:tabs>
          <w:tab w:val="left" w:pos="0"/>
          <w:tab w:val="left" w:pos="851"/>
        </w:tabs>
        <w:autoSpaceDE w:val="0"/>
        <w:autoSpaceDN w:val="0"/>
        <w:adjustRightInd w:val="0"/>
        <w:ind w:left="0" w:firstLine="709"/>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аутсорсингтік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аутсаффингтік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қызмет</w:t>
      </w:r>
      <w:proofErr w:type="spellEnd"/>
      <w:r w:rsidRPr="00DF44B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берушіл</w:t>
      </w:r>
      <w:proofErr w:type="spellStart"/>
      <w:r w:rsidRPr="00DF44BF">
        <w:rPr>
          <w:rFonts w:ascii="Times New Roman" w:hAnsi="Times New Roman" w:cs="Times New Roman"/>
          <w:bCs/>
          <w:color w:val="000000" w:themeColor="text1"/>
          <w:sz w:val="28"/>
          <w:szCs w:val="28"/>
        </w:rPr>
        <w:t>ері</w:t>
      </w:r>
      <w:proofErr w:type="spellEnd"/>
      <w:r>
        <w:rPr>
          <w:rFonts w:ascii="Times New Roman" w:hAnsi="Times New Roman" w:cs="Times New Roman"/>
          <w:bCs/>
          <w:color w:val="000000" w:themeColor="text1"/>
          <w:sz w:val="28"/>
          <w:szCs w:val="28"/>
          <w:lang w:val="kk-KZ"/>
        </w:rPr>
        <w:t>мен</w:t>
      </w:r>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келісім-шартқа</w:t>
      </w:r>
      <w:proofErr w:type="spellEnd"/>
      <w:r w:rsidRPr="00066F68">
        <w:rPr>
          <w:rFonts w:ascii="Times New Roman" w:eastAsia="Calibri" w:hAnsi="Times New Roman" w:cs="Times New Roman"/>
          <w:color w:val="000000" w:themeColor="text1"/>
          <w:sz w:val="28"/>
          <w:szCs w:val="28"/>
        </w:rPr>
        <w:t xml:space="preserve"> аудит </w:t>
      </w:r>
      <w:proofErr w:type="spellStart"/>
      <w:r w:rsidRPr="00066F68">
        <w:rPr>
          <w:rFonts w:ascii="Times New Roman" w:eastAsia="Calibri" w:hAnsi="Times New Roman" w:cs="Times New Roman"/>
          <w:color w:val="000000" w:themeColor="text1"/>
          <w:sz w:val="28"/>
          <w:szCs w:val="28"/>
        </w:rPr>
        <w:t>құқығы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туралы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шарттарды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енгізу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жолымен</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қатысты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бөлігінде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аутсорсингтік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аутсаффингтік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қызмет</w:t>
      </w:r>
      <w:proofErr w:type="spellEnd"/>
      <w:r w:rsidRPr="00902B9C">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берушілер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дербес</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жүргізеді</w:t>
      </w:r>
      <w:proofErr w:type="spellEnd"/>
      <w:r w:rsidRPr="00066F68">
        <w:rPr>
          <w:rFonts w:ascii="Times New Roman" w:eastAsia="Calibri" w:hAnsi="Times New Roman" w:cs="Times New Roman"/>
          <w:color w:val="000000" w:themeColor="text1"/>
          <w:sz w:val="28"/>
          <w:szCs w:val="28"/>
        </w:rPr>
        <w:t>;</w:t>
      </w:r>
    </w:p>
    <w:p w14:paraId="60BF296E" w14:textId="77777777" w:rsidR="004120C5" w:rsidRPr="00066F68" w:rsidRDefault="004120C5" w:rsidP="004120C5">
      <w:pPr>
        <w:pStyle w:val="a8"/>
        <w:numPr>
          <w:ilvl w:val="0"/>
          <w:numId w:val="23"/>
        </w:numPr>
        <w:tabs>
          <w:tab w:val="left" w:pos="0"/>
          <w:tab w:val="left" w:pos="851"/>
        </w:tabs>
        <w:autoSpaceDE w:val="0"/>
        <w:autoSpaceDN w:val="0"/>
        <w:adjustRightInd w:val="0"/>
        <w:ind w:left="0"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А</w:t>
      </w:r>
      <w:r w:rsidRPr="00066F68">
        <w:rPr>
          <w:rFonts w:ascii="Times New Roman" w:eastAsia="Calibri" w:hAnsi="Times New Roman" w:cs="Times New Roman"/>
          <w:color w:val="000000" w:themeColor="text1"/>
          <w:sz w:val="28"/>
          <w:szCs w:val="28"/>
        </w:rPr>
        <w:t>утсорсингтік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аутстаффингтік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қызмет</w:t>
      </w:r>
      <w:proofErr w:type="spellEnd"/>
      <w:r w:rsidRPr="00902B9C">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берушілерін</w:t>
      </w:r>
      <w:proofErr w:type="spellEnd"/>
      <w:r>
        <w:rPr>
          <w:rFonts w:ascii="Times New Roman" w:eastAsia="Calibri" w:hAnsi="Times New Roman" w:cs="Times New Roman"/>
          <w:color w:val="000000" w:themeColor="text1"/>
          <w:sz w:val="28"/>
          <w:szCs w:val="28"/>
          <w:lang w:val="kk-KZ"/>
        </w:rPr>
        <w:t>ің</w:t>
      </w:r>
      <w:r w:rsidRPr="00902B9C">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туралы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маңызды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ақпаратты</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тәуелсіз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сыртқы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аудитордың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қорытындысынан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немесе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аутсорсингтік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аутстаффингтік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қызмет</w:t>
      </w:r>
      <w:proofErr w:type="spellEnd"/>
      <w:r w:rsidRPr="00902B9C">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берушілері</w:t>
      </w:r>
      <w:proofErr w:type="spellEnd"/>
      <w:r>
        <w:rPr>
          <w:rFonts w:ascii="Times New Roman" w:eastAsia="Calibri" w:hAnsi="Times New Roman" w:cs="Times New Roman"/>
          <w:color w:val="000000" w:themeColor="text1"/>
          <w:sz w:val="28"/>
          <w:szCs w:val="28"/>
          <w:lang w:val="kk-KZ"/>
        </w:rPr>
        <w:t>мен</w:t>
      </w:r>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келісімшартқа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тәуелсіз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сыртқы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аудитордың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тиісті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қорытындыларын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немесе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тәуелсіз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тексеруді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ұсыну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туралы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шарттарды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енгізу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жолымен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аутсорсингтік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аутстаффингтік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қызмет</w:t>
      </w:r>
      <w:proofErr w:type="spellEnd"/>
      <w:r w:rsidRPr="00902B9C">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берушілерін</w:t>
      </w:r>
      <w:proofErr w:type="spellEnd"/>
      <w:r>
        <w:rPr>
          <w:rFonts w:ascii="Times New Roman" w:eastAsia="Calibri" w:hAnsi="Times New Roman" w:cs="Times New Roman"/>
          <w:color w:val="000000" w:themeColor="text1"/>
          <w:sz w:val="28"/>
          <w:szCs w:val="28"/>
          <w:lang w:val="kk-KZ"/>
        </w:rPr>
        <w:t>де</w:t>
      </w:r>
      <w:r w:rsidRPr="00902B9C">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жүргізілген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тәуелсіз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тексеруден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алады</w:t>
      </w:r>
      <w:proofErr w:type="spellEnd"/>
      <w:r w:rsidRPr="00066F68">
        <w:rPr>
          <w:rFonts w:ascii="Times New Roman" w:eastAsia="Calibri" w:hAnsi="Times New Roman" w:cs="Times New Roman"/>
          <w:color w:val="000000" w:themeColor="text1"/>
          <w:sz w:val="28"/>
          <w:szCs w:val="28"/>
        </w:rPr>
        <w:t>;</w:t>
      </w:r>
    </w:p>
    <w:p w14:paraId="20A551A8" w14:textId="77777777" w:rsidR="004120C5" w:rsidRDefault="004120C5" w:rsidP="004120C5">
      <w:pPr>
        <w:pStyle w:val="a8"/>
        <w:numPr>
          <w:ilvl w:val="0"/>
          <w:numId w:val="23"/>
        </w:numPr>
        <w:tabs>
          <w:tab w:val="left" w:pos="0"/>
          <w:tab w:val="left" w:pos="851"/>
        </w:tabs>
        <w:autoSpaceDE w:val="0"/>
        <w:autoSpaceDN w:val="0"/>
        <w:adjustRightInd w:val="0"/>
        <w:ind w:left="0" w:firstLine="709"/>
        <w:rPr>
          <w:rFonts w:ascii="Times New Roman" w:eastAsia="Calibri" w:hAnsi="Times New Roman" w:cs="Times New Roman"/>
          <w:color w:val="000000" w:themeColor="text1"/>
          <w:sz w:val="28"/>
          <w:szCs w:val="28"/>
        </w:rPr>
      </w:pPr>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Тараптар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арасында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берілетін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ақпараттың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есептілікті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қоса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алғанда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сипаты</w:t>
      </w:r>
      <w:proofErr w:type="spellEnd"/>
      <w:r w:rsidRPr="00066F68">
        <w:rPr>
          <w:rFonts w:ascii="Times New Roman" w:eastAsia="Calibri" w:hAnsi="Times New Roman" w:cs="Times New Roman"/>
          <w:color w:val="000000" w:themeColor="text1"/>
          <w:sz w:val="28"/>
          <w:szCs w:val="28"/>
        </w:rPr>
        <w:t xml:space="preserve"> мен </w:t>
      </w:r>
      <w:proofErr w:type="spellStart"/>
      <w:r w:rsidRPr="00066F68">
        <w:rPr>
          <w:rFonts w:ascii="Times New Roman" w:eastAsia="Calibri" w:hAnsi="Times New Roman" w:cs="Times New Roman"/>
          <w:color w:val="000000" w:themeColor="text1"/>
          <w:sz w:val="28"/>
          <w:szCs w:val="28"/>
        </w:rPr>
        <w:t>көлемін</w:t>
      </w:r>
      <w:proofErr w:type="spellEnd"/>
      <w:r w:rsidRPr="00066F68">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қызмет</w:t>
      </w:r>
      <w:proofErr w:type="spellEnd"/>
      <w:r w:rsidRPr="00902B9C">
        <w:rPr>
          <w:rFonts w:ascii="Times New Roman" w:eastAsia="Calibri" w:hAnsi="Times New Roman" w:cs="Times New Roman"/>
          <w:color w:val="000000" w:themeColor="text1"/>
          <w:sz w:val="28"/>
          <w:szCs w:val="28"/>
        </w:rPr>
        <w:t xml:space="preserve"> </w:t>
      </w:r>
      <w:proofErr w:type="spellStart"/>
      <w:r w:rsidRPr="00902B9C">
        <w:rPr>
          <w:rFonts w:ascii="Times New Roman" w:eastAsia="Calibri" w:hAnsi="Times New Roman" w:cs="Times New Roman"/>
          <w:color w:val="000000" w:themeColor="text1"/>
          <w:sz w:val="28"/>
          <w:szCs w:val="28"/>
        </w:rPr>
        <w:t>беруші</w:t>
      </w:r>
      <w:proofErr w:type="spellEnd"/>
      <w:r>
        <w:rPr>
          <w:rFonts w:ascii="Times New Roman" w:eastAsia="Calibri" w:hAnsi="Times New Roman" w:cs="Times New Roman"/>
          <w:color w:val="000000" w:themeColor="text1"/>
          <w:sz w:val="28"/>
          <w:szCs w:val="28"/>
          <w:lang w:val="kk-KZ"/>
        </w:rPr>
        <w:t>де</w:t>
      </w:r>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оның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аудитті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жүзеге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асыратын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органының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аутсорсингтік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аутстаффингтік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қызметтерінің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болуын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ескере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отырып</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066F68">
        <w:rPr>
          <w:rFonts w:ascii="Times New Roman" w:eastAsia="Calibri" w:hAnsi="Times New Roman" w:cs="Times New Roman"/>
          <w:color w:val="000000" w:themeColor="text1"/>
          <w:sz w:val="28"/>
          <w:szCs w:val="28"/>
        </w:rPr>
        <w:t xml:space="preserve"> </w:t>
      </w:r>
      <w:proofErr w:type="spellStart"/>
      <w:r w:rsidRPr="00DF44BF">
        <w:rPr>
          <w:rFonts w:ascii="Times New Roman" w:hAnsi="Times New Roman" w:cs="Times New Roman"/>
          <w:bCs/>
          <w:color w:val="000000" w:themeColor="text1"/>
          <w:sz w:val="28"/>
          <w:szCs w:val="28"/>
        </w:rPr>
        <w:t>қызмет</w:t>
      </w:r>
      <w:proofErr w:type="spellEnd"/>
      <w:r w:rsidRPr="00DF44BF">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lang w:val="kk-KZ"/>
        </w:rPr>
        <w:t>берушінің</w:t>
      </w:r>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қосымша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құжаттаманы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алмай-ақ</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деректерді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өңдеуді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жеткілікті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деңгейін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қамтамасыз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етуі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туралы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қорытындыға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келуі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мүмкін</w:t>
      </w:r>
      <w:proofErr w:type="spellEnd"/>
      <w:r w:rsidRPr="00066F68">
        <w:rPr>
          <w:rFonts w:ascii="Times New Roman" w:eastAsia="Calibri" w:hAnsi="Times New Roman" w:cs="Times New Roman"/>
          <w:color w:val="000000" w:themeColor="text1"/>
          <w:sz w:val="28"/>
          <w:szCs w:val="28"/>
        </w:rPr>
        <w:t>.</w:t>
      </w:r>
    </w:p>
    <w:p w14:paraId="013A54B4" w14:textId="77777777" w:rsidR="004120C5" w:rsidRPr="00066F68" w:rsidRDefault="004120C5" w:rsidP="004120C5">
      <w:pPr>
        <w:pStyle w:val="a8"/>
        <w:numPr>
          <w:ilvl w:val="0"/>
          <w:numId w:val="16"/>
        </w:numPr>
        <w:tabs>
          <w:tab w:val="clear" w:pos="340"/>
          <w:tab w:val="num" w:pos="0"/>
          <w:tab w:val="left" w:pos="851"/>
          <w:tab w:val="left" w:pos="993"/>
        </w:tabs>
        <w:autoSpaceDE w:val="0"/>
        <w:autoSpaceDN w:val="0"/>
        <w:adjustRightInd w:val="0"/>
        <w:ind w:left="0"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Басқарма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директорлардың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кеңесіне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жұмыс</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істегені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туралы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растауды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үнемі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ұсынады</w:t>
      </w:r>
      <w:proofErr w:type="spellEnd"/>
      <w:r>
        <w:rPr>
          <w:rFonts w:ascii="Times New Roman" w:eastAsia="Calibri" w:hAnsi="Times New Roman" w:cs="Times New Roman"/>
          <w:color w:val="000000" w:themeColor="text1"/>
          <w:sz w:val="28"/>
          <w:szCs w:val="28"/>
        </w:rPr>
        <w:t>.</w:t>
      </w:r>
    </w:p>
    <w:p w14:paraId="35D0397C" w14:textId="77777777" w:rsidR="004120C5" w:rsidRPr="00141BFE" w:rsidRDefault="004120C5" w:rsidP="004120C5">
      <w:pPr>
        <w:ind w:left="709" w:firstLine="0"/>
        <w:rPr>
          <w:rFonts w:ascii="Times New Roman" w:eastAsia="Calibri" w:hAnsi="Times New Roman" w:cs="Times New Roman"/>
          <w:color w:val="000000" w:themeColor="text1"/>
          <w:sz w:val="28"/>
          <w:szCs w:val="28"/>
        </w:rPr>
      </w:pPr>
    </w:p>
    <w:p w14:paraId="103A1774" w14:textId="77777777" w:rsidR="004120C5" w:rsidRPr="00066F68" w:rsidRDefault="004120C5" w:rsidP="004120C5">
      <w:pPr>
        <w:pStyle w:val="20"/>
        <w:ind w:firstLine="0"/>
        <w:rPr>
          <w:rFonts w:ascii="Times New Roman" w:hAnsi="Times New Roman" w:cs="Times New Roman"/>
          <w:b/>
          <w:bCs/>
          <w:i/>
          <w:color w:val="000000" w:themeColor="text1"/>
          <w:sz w:val="28"/>
          <w:szCs w:val="28"/>
        </w:rPr>
      </w:pPr>
      <w:bookmarkStart w:id="37" w:name="_Toc484683939"/>
      <w:bookmarkStart w:id="38" w:name="_Toc138325003"/>
      <w:r w:rsidRPr="00066F68">
        <w:rPr>
          <w:rFonts w:ascii="Times New Roman" w:hAnsi="Times New Roman" w:cs="Times New Roman"/>
          <w:b/>
          <w:bCs/>
          <w:i/>
          <w:color w:val="000000" w:themeColor="text1"/>
          <w:sz w:val="28"/>
          <w:szCs w:val="28"/>
        </w:rPr>
        <w:t xml:space="preserve">3.5.2. </w:t>
      </w:r>
      <w:bookmarkEnd w:id="37"/>
      <w:bookmarkEnd w:id="38"/>
      <w:proofErr w:type="spellStart"/>
      <w:r w:rsidRPr="00066F68">
        <w:rPr>
          <w:rFonts w:ascii="Times New Roman" w:hAnsi="Times New Roman" w:cs="Times New Roman"/>
          <w:b/>
          <w:bCs/>
          <w:i/>
          <w:color w:val="000000" w:themeColor="text1"/>
          <w:sz w:val="28"/>
          <w:szCs w:val="28"/>
        </w:rPr>
        <w:t>Ұйым</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ішкі</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бақылау</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жүйесінің</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кемшіліктерін</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бағалайды</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және</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олар</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туралы</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атқарушы</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басшылық</w:t>
      </w:r>
      <w:proofErr w:type="spellEnd"/>
      <w:r w:rsidRPr="00066F68">
        <w:rPr>
          <w:rFonts w:ascii="Times New Roman" w:hAnsi="Times New Roman" w:cs="Times New Roman"/>
          <w:b/>
          <w:bCs/>
          <w:i/>
          <w:color w:val="000000" w:themeColor="text1"/>
          <w:sz w:val="28"/>
          <w:szCs w:val="28"/>
        </w:rPr>
        <w:t xml:space="preserve"> пен </w:t>
      </w:r>
      <w:proofErr w:type="spellStart"/>
      <w:r w:rsidRPr="00066F68">
        <w:rPr>
          <w:rFonts w:ascii="Times New Roman" w:hAnsi="Times New Roman" w:cs="Times New Roman"/>
          <w:b/>
          <w:bCs/>
          <w:i/>
          <w:color w:val="000000" w:themeColor="text1"/>
          <w:sz w:val="28"/>
          <w:szCs w:val="28"/>
        </w:rPr>
        <w:t>байқау</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кеңесін</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қоса</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алғанда</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түзету</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іс-әрекеттерін</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жүзеге</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асыруға</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жауапты</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тараптарды</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уақтылы</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хабардар</w:t>
      </w:r>
      <w:proofErr w:type="spellEnd"/>
      <w:r w:rsidRPr="00066F68">
        <w:rPr>
          <w:rFonts w:ascii="Times New Roman" w:hAnsi="Times New Roman" w:cs="Times New Roman"/>
          <w:b/>
          <w:bCs/>
          <w:i/>
          <w:color w:val="000000" w:themeColor="text1"/>
          <w:sz w:val="28"/>
          <w:szCs w:val="28"/>
        </w:rPr>
        <w:t xml:space="preserve"> </w:t>
      </w:r>
      <w:proofErr w:type="spellStart"/>
      <w:r w:rsidRPr="00066F68">
        <w:rPr>
          <w:rFonts w:ascii="Times New Roman" w:hAnsi="Times New Roman" w:cs="Times New Roman"/>
          <w:b/>
          <w:bCs/>
          <w:i/>
          <w:color w:val="000000" w:themeColor="text1"/>
          <w:sz w:val="28"/>
          <w:szCs w:val="28"/>
        </w:rPr>
        <w:t>етеді</w:t>
      </w:r>
      <w:proofErr w:type="spellEnd"/>
      <w:r w:rsidRPr="00066F68">
        <w:rPr>
          <w:rFonts w:ascii="Times New Roman" w:hAnsi="Times New Roman" w:cs="Times New Roman"/>
          <w:b/>
          <w:bCs/>
          <w:i/>
          <w:color w:val="000000" w:themeColor="text1"/>
          <w:sz w:val="28"/>
          <w:szCs w:val="28"/>
        </w:rPr>
        <w:t xml:space="preserve"> (17-қағидат)</w:t>
      </w:r>
    </w:p>
    <w:p w14:paraId="1FA26E12" w14:textId="77777777" w:rsidR="004120C5" w:rsidRPr="00141BFE" w:rsidRDefault="004120C5" w:rsidP="004120C5">
      <w:pPr>
        <w:tabs>
          <w:tab w:val="left" w:pos="284"/>
        </w:tabs>
        <w:rPr>
          <w:rFonts w:ascii="Times New Roman" w:eastAsia="Calibri" w:hAnsi="Times New Roman" w:cs="Times New Roman"/>
          <w:b/>
          <w:color w:val="000000" w:themeColor="text1"/>
          <w:sz w:val="28"/>
          <w:szCs w:val="28"/>
        </w:rPr>
      </w:pPr>
      <w:proofErr w:type="spellStart"/>
      <w:r>
        <w:rPr>
          <w:rFonts w:ascii="Times New Roman" w:hAnsi="Times New Roman" w:cs="Times New Roman"/>
          <w:b/>
          <w:bCs/>
          <w:color w:val="000000" w:themeColor="text1"/>
          <w:sz w:val="28"/>
          <w:szCs w:val="28"/>
        </w:rPr>
        <w:t>Критерийлер</w:t>
      </w:r>
      <w:proofErr w:type="spellEnd"/>
      <w:r w:rsidRPr="00141BFE">
        <w:rPr>
          <w:rFonts w:ascii="Times New Roman" w:hAnsi="Times New Roman" w:cs="Times New Roman"/>
          <w:b/>
          <w:bCs/>
          <w:color w:val="000000" w:themeColor="text1"/>
          <w:sz w:val="28"/>
          <w:szCs w:val="28"/>
        </w:rPr>
        <w:t>:</w:t>
      </w:r>
    </w:p>
    <w:p w14:paraId="35657378" w14:textId="0A3A5180" w:rsidR="004120C5" w:rsidRPr="00141BFE" w:rsidRDefault="004120C5" w:rsidP="004120C5">
      <w:pPr>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rPr>
        <w:t>.</w:t>
      </w:r>
      <w:r w:rsidRPr="00141BFE">
        <w:rPr>
          <w:rFonts w:ascii="Times New Roman" w:eastAsia="Calibri" w:hAnsi="Times New Roman" w:cs="Times New Roman"/>
          <w:color w:val="000000" w:themeColor="text1"/>
          <w:sz w:val="28"/>
          <w:szCs w:val="28"/>
        </w:rPr>
        <w:t xml:space="preserve"> </w:t>
      </w:r>
      <w:r w:rsidR="004F4810" w:rsidRPr="004F4810">
        <w:rPr>
          <w:rFonts w:ascii="Times New Roman" w:eastAsia="Calibri" w:hAnsi="Times New Roman" w:cs="Times New Roman"/>
          <w:color w:val="000000" w:themeColor="text1"/>
          <w:sz w:val="28"/>
          <w:szCs w:val="28"/>
        </w:rPr>
        <w:t>*</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кемшіліктері</w:t>
      </w:r>
      <w:proofErr w:type="spellEnd"/>
      <w:r w:rsidRPr="00066F68">
        <w:rPr>
          <w:rFonts w:ascii="Times New Roman" w:eastAsia="Calibri" w:hAnsi="Times New Roman" w:cs="Times New Roman"/>
          <w:color w:val="000000" w:themeColor="text1"/>
          <w:sz w:val="28"/>
          <w:szCs w:val="28"/>
        </w:rPr>
        <w:t xml:space="preserve"> мен </w:t>
      </w:r>
      <w:proofErr w:type="spellStart"/>
      <w:r w:rsidRPr="00066F68">
        <w:rPr>
          <w:rFonts w:ascii="Times New Roman" w:eastAsia="Calibri" w:hAnsi="Times New Roman" w:cs="Times New Roman"/>
          <w:color w:val="000000" w:themeColor="text1"/>
          <w:sz w:val="28"/>
          <w:szCs w:val="28"/>
        </w:rPr>
        <w:t>мүмкіндіктері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туралы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ақпарат</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көздері</w:t>
      </w:r>
      <w:proofErr w:type="spellEnd"/>
      <w:r w:rsidRPr="00141BFE">
        <w:rPr>
          <w:rFonts w:ascii="Times New Roman" w:eastAsia="Calibri" w:hAnsi="Times New Roman" w:cs="Times New Roman"/>
          <w:color w:val="000000" w:themeColor="text1"/>
          <w:sz w:val="28"/>
          <w:szCs w:val="28"/>
        </w:rPr>
        <w:t>:</w:t>
      </w:r>
    </w:p>
    <w:p w14:paraId="100B8EA6" w14:textId="77777777" w:rsidR="004120C5" w:rsidRPr="00066F68" w:rsidRDefault="004120C5" w:rsidP="004120C5">
      <w:pPr>
        <w:pStyle w:val="a8"/>
        <w:numPr>
          <w:ilvl w:val="1"/>
          <w:numId w:val="16"/>
        </w:numPr>
        <w:tabs>
          <w:tab w:val="clear" w:pos="680"/>
          <w:tab w:val="num" w:pos="0"/>
        </w:tabs>
        <w:ind w:left="0" w:firstLine="709"/>
        <w:rPr>
          <w:rFonts w:ascii="Times New Roman" w:eastAsia="Calibri" w:hAnsi="Times New Roman" w:cs="Times New Roman"/>
          <w:color w:val="000000" w:themeColor="text1"/>
          <w:sz w:val="28"/>
          <w:szCs w:val="28"/>
        </w:rPr>
      </w:pPr>
      <w:proofErr w:type="spellStart"/>
      <w:r>
        <w:rPr>
          <w:rFonts w:ascii="Times New Roman" w:eastAsia="Calibri" w:hAnsi="Times New Roman" w:cs="Times New Roman"/>
          <w:color w:val="000000" w:themeColor="text1"/>
          <w:sz w:val="28"/>
          <w:szCs w:val="28"/>
        </w:rPr>
        <w:t>Серіктестіктің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тікелей</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тартылған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кемшіліктерді</w:t>
      </w:r>
      <w:proofErr w:type="spellEnd"/>
      <w:r w:rsidRPr="00066F68">
        <w:rPr>
          <w:rFonts w:ascii="Times New Roman" w:eastAsia="Calibri" w:hAnsi="Times New Roman" w:cs="Times New Roman"/>
          <w:color w:val="000000" w:themeColor="text1"/>
          <w:sz w:val="28"/>
          <w:szCs w:val="28"/>
        </w:rPr>
        <w:t xml:space="preserve"> тез </w:t>
      </w:r>
      <w:proofErr w:type="spellStart"/>
      <w:r w:rsidRPr="00066F68">
        <w:rPr>
          <w:rFonts w:ascii="Times New Roman" w:eastAsia="Calibri" w:hAnsi="Times New Roman" w:cs="Times New Roman"/>
          <w:color w:val="000000" w:themeColor="text1"/>
          <w:sz w:val="28"/>
          <w:szCs w:val="28"/>
        </w:rPr>
        <w:t>анықтау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жедел</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шаралар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қабылдау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үшін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нақты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уақыт</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режимінде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келіп</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түсетін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тұлғалардан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құнды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талдамалық</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ақпарат</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алуға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мүмкіндік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беретін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қызметкерлердің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үздіксіз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және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күнделікті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қадағалау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нәтижелері</w:t>
      </w:r>
      <w:proofErr w:type="spellEnd"/>
      <w:r w:rsidRPr="00066F68">
        <w:rPr>
          <w:rFonts w:ascii="Times New Roman" w:eastAsia="Calibri" w:hAnsi="Times New Roman" w:cs="Times New Roman"/>
          <w:color w:val="000000" w:themeColor="text1"/>
          <w:sz w:val="28"/>
          <w:szCs w:val="28"/>
        </w:rPr>
        <w:t>;</w:t>
      </w:r>
    </w:p>
    <w:p w14:paraId="266C37CB" w14:textId="77777777" w:rsidR="004120C5" w:rsidRPr="00066F68" w:rsidRDefault="004120C5" w:rsidP="004120C5">
      <w:pPr>
        <w:pStyle w:val="a8"/>
        <w:numPr>
          <w:ilvl w:val="1"/>
          <w:numId w:val="16"/>
        </w:numPr>
        <w:tabs>
          <w:tab w:val="clear" w:pos="680"/>
          <w:tab w:val="num" w:pos="0"/>
        </w:tabs>
        <w:ind w:left="0" w:firstLine="709"/>
        <w:rPr>
          <w:rFonts w:ascii="Times New Roman" w:eastAsia="Calibri" w:hAnsi="Times New Roman" w:cs="Times New Roman"/>
          <w:color w:val="000000" w:themeColor="text1"/>
          <w:sz w:val="28"/>
          <w:szCs w:val="28"/>
        </w:rPr>
      </w:pPr>
      <w:proofErr w:type="spellStart"/>
      <w:r w:rsidRPr="00066F68">
        <w:rPr>
          <w:rFonts w:ascii="Times New Roman" w:eastAsia="Calibri" w:hAnsi="Times New Roman" w:cs="Times New Roman"/>
          <w:color w:val="000000" w:themeColor="text1"/>
          <w:sz w:val="28"/>
          <w:szCs w:val="28"/>
        </w:rPr>
        <w:t>басшылық</w:t>
      </w:r>
      <w:proofErr w:type="spellEnd"/>
      <w:r w:rsidRPr="00066F68">
        <w:rPr>
          <w:rFonts w:ascii="Times New Roman" w:eastAsia="Calibri" w:hAnsi="Times New Roman" w:cs="Times New Roman"/>
          <w:color w:val="000000" w:themeColor="text1"/>
          <w:sz w:val="28"/>
          <w:szCs w:val="28"/>
        </w:rPr>
        <w:t xml:space="preserve">, ІАҚ,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аудиторлар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немесе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жақсартуды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талап</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ететін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салаларды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анықтайтын</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басқа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бөлімшелері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жүргізетін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жұмыс</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істеуін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мерзімді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тексерулердің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нәтижелері</w:t>
      </w:r>
      <w:proofErr w:type="spellEnd"/>
      <w:r w:rsidRPr="00066F68">
        <w:rPr>
          <w:rFonts w:ascii="Times New Roman" w:eastAsia="Calibri" w:hAnsi="Times New Roman" w:cs="Times New Roman"/>
          <w:color w:val="000000" w:themeColor="text1"/>
          <w:sz w:val="28"/>
          <w:szCs w:val="28"/>
        </w:rPr>
        <w:t>;</w:t>
      </w:r>
    </w:p>
    <w:p w14:paraId="20A53725" w14:textId="77777777" w:rsidR="004120C5" w:rsidRPr="00066F68" w:rsidRDefault="004120C5" w:rsidP="004120C5">
      <w:pPr>
        <w:pStyle w:val="a8"/>
        <w:numPr>
          <w:ilvl w:val="1"/>
          <w:numId w:val="16"/>
        </w:numPr>
        <w:tabs>
          <w:tab w:val="clear" w:pos="680"/>
          <w:tab w:val="num" w:pos="0"/>
        </w:tabs>
        <w:ind w:left="0" w:firstLine="709"/>
        <w:rPr>
          <w:rFonts w:ascii="Times New Roman" w:eastAsia="Calibri" w:hAnsi="Times New Roman" w:cs="Times New Roman"/>
          <w:color w:val="000000" w:themeColor="text1"/>
          <w:sz w:val="28"/>
          <w:szCs w:val="28"/>
        </w:rPr>
      </w:pP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өзгерістер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енгізу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мақсаттарға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әлеуетті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мүмкіндіктерге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қол</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жеткізудің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жоғары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ықтималдығын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қамтамасыз</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ете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алатын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немесе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саланың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тиімділігін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арттыру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үшін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мүмкіндіктерді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сипаттайтын</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қызметкерлерінің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ұсыныстары</w:t>
      </w:r>
      <w:proofErr w:type="spellEnd"/>
      <w:r w:rsidRPr="00066F68">
        <w:rPr>
          <w:rFonts w:ascii="Times New Roman" w:eastAsia="Calibri" w:hAnsi="Times New Roman" w:cs="Times New Roman"/>
          <w:color w:val="000000" w:themeColor="text1"/>
          <w:sz w:val="28"/>
          <w:szCs w:val="28"/>
        </w:rPr>
        <w:t>.</w:t>
      </w:r>
    </w:p>
    <w:p w14:paraId="7D415C75" w14:textId="7A554AD0" w:rsidR="004120C5" w:rsidRPr="00066F68" w:rsidRDefault="004120C5" w:rsidP="004120C5">
      <w:pPr>
        <w:rPr>
          <w:rFonts w:ascii="Times New Roman" w:eastAsia="Calibri" w:hAnsi="Times New Roman" w:cs="Times New Roman"/>
          <w:color w:val="000000" w:themeColor="text1"/>
          <w:sz w:val="28"/>
          <w:szCs w:val="28"/>
        </w:rPr>
      </w:pPr>
      <w:r w:rsidRPr="00066F68">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w:t>
      </w:r>
      <w:r w:rsidRPr="00066F68">
        <w:rPr>
          <w:rFonts w:ascii="Times New Roman" w:eastAsia="Calibri" w:hAnsi="Times New Roman" w:cs="Times New Roman"/>
          <w:color w:val="000000" w:themeColor="text1"/>
          <w:sz w:val="28"/>
          <w:szCs w:val="28"/>
        </w:rPr>
        <w:t xml:space="preserve"> </w:t>
      </w:r>
      <w:r w:rsidR="004F4810" w:rsidRPr="004F4810">
        <w:rPr>
          <w:rFonts w:ascii="Times New Roman" w:eastAsia="Calibri" w:hAnsi="Times New Roman" w:cs="Times New Roman"/>
          <w:color w:val="000000" w:themeColor="text1"/>
          <w:sz w:val="28"/>
          <w:szCs w:val="28"/>
        </w:rPr>
        <w:t>*</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тексеру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нәтижелері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тиісті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шаралар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қабылдауға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уәкілетті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адамдардың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назарына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жеткізіледі</w:t>
      </w:r>
      <w:proofErr w:type="spellEnd"/>
      <w:r w:rsidRPr="00066F68">
        <w:rPr>
          <w:rFonts w:ascii="Times New Roman" w:eastAsia="Calibri" w:hAnsi="Times New Roman" w:cs="Times New Roman"/>
          <w:color w:val="000000" w:themeColor="text1"/>
          <w:sz w:val="28"/>
          <w:szCs w:val="28"/>
        </w:rPr>
        <w:t>.</w:t>
      </w:r>
    </w:p>
    <w:p w14:paraId="4F84E26C" w14:textId="352415AC" w:rsidR="004120C5" w:rsidRPr="00141BFE" w:rsidRDefault="004120C5" w:rsidP="004120C5">
      <w:pPr>
        <w:rPr>
          <w:rFonts w:ascii="Times New Roman" w:eastAsia="Calibri" w:hAnsi="Times New Roman" w:cs="Times New Roman"/>
          <w:color w:val="000000" w:themeColor="text1"/>
          <w:sz w:val="28"/>
          <w:szCs w:val="28"/>
        </w:rPr>
      </w:pPr>
      <w:r w:rsidRPr="00066F68">
        <w:rPr>
          <w:rFonts w:ascii="Times New Roman" w:eastAsia="Calibri" w:hAnsi="Times New Roman" w:cs="Times New Roman"/>
          <w:color w:val="000000" w:themeColor="text1"/>
          <w:sz w:val="28"/>
          <w:szCs w:val="28"/>
        </w:rPr>
        <w:lastRenderedPageBreak/>
        <w:t>3</w:t>
      </w:r>
      <w:r>
        <w:rPr>
          <w:rFonts w:ascii="Times New Roman" w:eastAsia="Calibri" w:hAnsi="Times New Roman" w:cs="Times New Roman"/>
          <w:color w:val="000000" w:themeColor="text1"/>
          <w:sz w:val="28"/>
          <w:szCs w:val="28"/>
        </w:rPr>
        <w:t xml:space="preserve">. </w:t>
      </w:r>
      <w:r w:rsidR="004F4810" w:rsidRPr="004F4810">
        <w:rPr>
          <w:rFonts w:ascii="Times New Roman" w:eastAsia="Calibri" w:hAnsi="Times New Roman" w:cs="Times New Roman"/>
          <w:color w:val="000000" w:themeColor="text1"/>
          <w:sz w:val="28"/>
          <w:szCs w:val="28"/>
        </w:rPr>
        <w:t>*</w:t>
      </w:r>
      <w:proofErr w:type="spellStart"/>
      <w:r>
        <w:rPr>
          <w:rFonts w:ascii="Times New Roman" w:eastAsia="Calibri" w:hAnsi="Times New Roman" w:cs="Times New Roman"/>
          <w:color w:val="000000" w:themeColor="text1"/>
          <w:sz w:val="28"/>
          <w:szCs w:val="28"/>
        </w:rPr>
        <w:t>Серіктестік</w:t>
      </w:r>
      <w:r w:rsidRPr="00066F68">
        <w:rPr>
          <w:rFonts w:ascii="Times New Roman" w:eastAsia="Calibri" w:hAnsi="Times New Roman" w:cs="Times New Roman"/>
          <w:color w:val="000000" w:themeColor="text1"/>
          <w:sz w:val="28"/>
          <w:szCs w:val="28"/>
        </w:rPr>
        <w:t>те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кемшіліктері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туралы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маңыздылығы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деңгейі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бойынша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қандай</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ақпаратты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тиімді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шешім</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қабылдау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үшін</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ұйымдық</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құрылымының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әрбір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нақты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деңгейіне</w:t>
      </w:r>
      <w:proofErr w:type="spellEnd"/>
      <w:r w:rsidRPr="00066F68">
        <w:rPr>
          <w:rFonts w:ascii="Times New Roman" w:eastAsia="Calibri" w:hAnsi="Times New Roman" w:cs="Times New Roman"/>
          <w:color w:val="000000" w:themeColor="text1"/>
          <w:sz w:val="28"/>
          <w:szCs w:val="28"/>
        </w:rPr>
        <w:t xml:space="preserve"> беру </w:t>
      </w:r>
      <w:proofErr w:type="spellStart"/>
      <w:r w:rsidRPr="00066F68">
        <w:rPr>
          <w:rFonts w:ascii="Times New Roman" w:eastAsia="Calibri" w:hAnsi="Times New Roman" w:cs="Times New Roman"/>
          <w:color w:val="000000" w:themeColor="text1"/>
          <w:sz w:val="28"/>
          <w:szCs w:val="28"/>
        </w:rPr>
        <w:t>қажеттігін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айқындайтын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тәртіп</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белгіленген</w:t>
      </w:r>
      <w:proofErr w:type="spellEnd"/>
      <w:r w:rsidRPr="00141BFE">
        <w:rPr>
          <w:rFonts w:ascii="Times New Roman" w:eastAsia="Calibri" w:hAnsi="Times New Roman" w:cs="Times New Roman"/>
          <w:color w:val="000000" w:themeColor="text1"/>
          <w:sz w:val="28"/>
          <w:szCs w:val="28"/>
        </w:rPr>
        <w:t>.</w:t>
      </w:r>
    </w:p>
    <w:p w14:paraId="37EF350F" w14:textId="44602C58" w:rsidR="004120C5" w:rsidRPr="00026899" w:rsidRDefault="004120C5" w:rsidP="004120C5">
      <w:pPr>
        <w:rPr>
          <w:rFonts w:ascii="Times New Roman" w:eastAsia="Calibri" w:hAnsi="Times New Roman" w:cs="Times New Roman"/>
          <w:color w:val="000000" w:themeColor="text1"/>
          <w:sz w:val="28"/>
          <w:szCs w:val="28"/>
        </w:rPr>
      </w:pPr>
      <w:r w:rsidRPr="00141BFE">
        <w:rPr>
          <w:rFonts w:ascii="Times New Roman" w:eastAsia="Calibri" w:hAnsi="Times New Roman" w:cs="Times New Roman"/>
          <w:color w:val="000000" w:themeColor="text1"/>
          <w:sz w:val="28"/>
          <w:szCs w:val="28"/>
        </w:rPr>
        <w:t>4</w:t>
      </w:r>
      <w:r>
        <w:rPr>
          <w:rFonts w:ascii="Times New Roman" w:eastAsia="Calibri" w:hAnsi="Times New Roman" w:cs="Times New Roman"/>
          <w:color w:val="000000" w:themeColor="text1"/>
          <w:sz w:val="28"/>
          <w:szCs w:val="28"/>
        </w:rPr>
        <w:t>.</w:t>
      </w:r>
      <w:r w:rsidRPr="00066F68">
        <w:t xml:space="preserve"> </w:t>
      </w:r>
      <w:r w:rsidR="004F4810" w:rsidRPr="004F4810">
        <w:rPr>
          <w:rFonts w:ascii="Times New Roman" w:eastAsia="Calibri" w:hAnsi="Times New Roman" w:cs="Times New Roman"/>
          <w:color w:val="000000" w:themeColor="text1"/>
          <w:sz w:val="28"/>
          <w:szCs w:val="28"/>
        </w:rPr>
        <w:t>*</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кеңесі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тиімділігін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нәтижелерін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жыл</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сайын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қарауға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жауапты</w:t>
      </w:r>
      <w:proofErr w:type="spellEnd"/>
      <w:r w:rsidRPr="00026899">
        <w:rPr>
          <w:rFonts w:ascii="Times New Roman" w:eastAsia="Calibri" w:hAnsi="Times New Roman" w:cs="Times New Roman"/>
          <w:color w:val="000000" w:themeColor="text1"/>
          <w:sz w:val="28"/>
          <w:szCs w:val="28"/>
        </w:rPr>
        <w:t>.</w:t>
      </w:r>
    </w:p>
    <w:p w14:paraId="6ED34289" w14:textId="38920309" w:rsidR="004120C5" w:rsidRPr="00141BFE" w:rsidRDefault="004120C5" w:rsidP="004120C5">
      <w:pPr>
        <w:rPr>
          <w:rFonts w:ascii="Times New Roman" w:eastAsia="Calibri" w:hAnsi="Times New Roman" w:cs="Times New Roman"/>
          <w:color w:val="000000" w:themeColor="text1"/>
          <w:sz w:val="28"/>
          <w:szCs w:val="28"/>
        </w:rPr>
      </w:pPr>
      <w:r w:rsidRPr="00026899">
        <w:rPr>
          <w:rFonts w:ascii="Times New Roman" w:eastAsia="Calibri" w:hAnsi="Times New Roman" w:cs="Times New Roman"/>
          <w:color w:val="000000" w:themeColor="text1"/>
          <w:sz w:val="28"/>
          <w:szCs w:val="28"/>
        </w:rPr>
        <w:t>5</w:t>
      </w:r>
      <w:r>
        <w:rPr>
          <w:rFonts w:ascii="Times New Roman" w:eastAsia="Calibri" w:hAnsi="Times New Roman" w:cs="Times New Roman"/>
          <w:color w:val="000000" w:themeColor="text1"/>
          <w:sz w:val="28"/>
          <w:szCs w:val="28"/>
        </w:rPr>
        <w:t>.</w:t>
      </w:r>
      <w:r w:rsidRPr="00066F68">
        <w:t xml:space="preserve"> </w:t>
      </w:r>
      <w:r w:rsidR="004F4810" w:rsidRPr="004F4810">
        <w:rPr>
          <w:rFonts w:ascii="Times New Roman" w:eastAsia="Calibri" w:hAnsi="Times New Roman" w:cs="Times New Roman"/>
          <w:color w:val="000000" w:themeColor="text1"/>
          <w:sz w:val="28"/>
          <w:szCs w:val="28"/>
        </w:rPr>
        <w:t>*</w:t>
      </w:r>
      <w:proofErr w:type="spellStart"/>
      <w:r w:rsidRPr="00066F68">
        <w:rPr>
          <w:rFonts w:ascii="Times New Roman" w:eastAsia="Calibri" w:hAnsi="Times New Roman" w:cs="Times New Roman"/>
          <w:color w:val="000000" w:themeColor="text1"/>
          <w:sz w:val="28"/>
          <w:szCs w:val="28"/>
        </w:rPr>
        <w:t>Байқау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кеңесі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жыл</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сайын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тиісті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шараларды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қабылдай</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отырып</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тиімділігін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мәселесіне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арналған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отырыс</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өткізеді</w:t>
      </w:r>
      <w:proofErr w:type="spellEnd"/>
      <w:r w:rsidRPr="00026899">
        <w:rPr>
          <w:rFonts w:ascii="Times New Roman" w:eastAsia="Calibri" w:hAnsi="Times New Roman" w:cs="Times New Roman"/>
          <w:color w:val="000000" w:themeColor="text1"/>
          <w:sz w:val="28"/>
          <w:szCs w:val="28"/>
        </w:rPr>
        <w:t>.</w:t>
      </w:r>
      <w:r w:rsidRPr="00141BFE">
        <w:rPr>
          <w:rFonts w:ascii="Times New Roman" w:eastAsia="Calibri" w:hAnsi="Times New Roman" w:cs="Times New Roman"/>
          <w:color w:val="000000" w:themeColor="text1"/>
          <w:sz w:val="28"/>
          <w:szCs w:val="28"/>
        </w:rPr>
        <w:t xml:space="preserve"> </w:t>
      </w:r>
    </w:p>
    <w:p w14:paraId="39AC638D" w14:textId="548B4CA8" w:rsidR="004120C5" w:rsidRPr="00141BFE" w:rsidRDefault="004120C5" w:rsidP="004120C5">
      <w:pPr>
        <w:rPr>
          <w:rFonts w:ascii="Times New Roman" w:eastAsia="Calibri" w:hAnsi="Times New Roman" w:cs="Times New Roman"/>
          <w:bCs/>
          <w:color w:val="000000" w:themeColor="text1"/>
          <w:sz w:val="28"/>
          <w:szCs w:val="28"/>
        </w:rPr>
      </w:pPr>
      <w:r w:rsidRPr="00141BFE">
        <w:rPr>
          <w:rFonts w:ascii="Times New Roman" w:eastAsia="Calibri" w:hAnsi="Times New Roman" w:cs="Times New Roman"/>
          <w:color w:val="000000" w:themeColor="text1"/>
          <w:sz w:val="28"/>
          <w:szCs w:val="28"/>
        </w:rPr>
        <w:t>6</w:t>
      </w:r>
      <w:r>
        <w:rPr>
          <w:rFonts w:ascii="Times New Roman" w:eastAsia="Calibri" w:hAnsi="Times New Roman" w:cs="Times New Roman"/>
          <w:color w:val="000000" w:themeColor="text1"/>
          <w:sz w:val="28"/>
          <w:szCs w:val="28"/>
        </w:rPr>
        <w:t xml:space="preserve">. </w:t>
      </w:r>
      <w:r w:rsidR="004F4810" w:rsidRPr="004F4810">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kk-KZ"/>
        </w:rPr>
        <w:t>І</w:t>
      </w:r>
      <w:proofErr w:type="spellStart"/>
      <w:r w:rsidRPr="00066F68">
        <w:rPr>
          <w:rFonts w:ascii="Times New Roman" w:eastAsia="Calibri" w:hAnsi="Times New Roman" w:cs="Times New Roman"/>
          <w:color w:val="000000" w:themeColor="text1"/>
          <w:sz w:val="28"/>
          <w:szCs w:val="28"/>
        </w:rPr>
        <w:t>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тиімділігін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бағалау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нәтижелері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бойынша</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тәуекелдерді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басқару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процесін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үйлестіруге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жауапты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құрылымдық</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бөлімше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белгіленген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тәртіппен</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ішкі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бақылау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жүйесін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жетілдіру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жөніндегі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іс-шаралар</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жоспарын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жасай</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отырып</w:t>
      </w:r>
      <w:proofErr w:type="spellEnd"/>
      <w:r w:rsidRPr="00066F68">
        <w:rPr>
          <w:rFonts w:ascii="Times New Roman" w:eastAsia="Calibri" w:hAnsi="Times New Roman" w:cs="Times New Roman"/>
          <w:color w:val="000000" w:themeColor="text1"/>
          <w:sz w:val="28"/>
          <w:szCs w:val="28"/>
        </w:rPr>
        <w:t xml:space="preserve">, ІАҚ </w:t>
      </w:r>
      <w:proofErr w:type="spellStart"/>
      <w:r w:rsidRPr="00066F68">
        <w:rPr>
          <w:rFonts w:ascii="Times New Roman" w:eastAsia="Calibri" w:hAnsi="Times New Roman" w:cs="Times New Roman"/>
          <w:color w:val="000000" w:themeColor="text1"/>
          <w:sz w:val="28"/>
          <w:szCs w:val="28"/>
        </w:rPr>
        <w:t>ұсынымдарын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іске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асыру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жөніндегі</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іс-шараларды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қалыптастырады</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ол</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белгіленген</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тәртіппен</w:t>
      </w:r>
      <w:proofErr w:type="spellEnd"/>
      <w:r w:rsidRPr="00066F68">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Серіктестіктің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Байқау</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кеңесінің</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қарауына</w:t>
      </w:r>
      <w:proofErr w:type="spellEnd"/>
      <w:r w:rsidRPr="00066F68">
        <w:rPr>
          <w:rFonts w:ascii="Times New Roman" w:eastAsia="Calibri" w:hAnsi="Times New Roman" w:cs="Times New Roman"/>
          <w:color w:val="000000" w:themeColor="text1"/>
          <w:sz w:val="28"/>
          <w:szCs w:val="28"/>
        </w:rPr>
        <w:t>/</w:t>
      </w:r>
      <w:proofErr w:type="spellStart"/>
      <w:r w:rsidRPr="00066F68">
        <w:rPr>
          <w:rFonts w:ascii="Times New Roman" w:eastAsia="Calibri" w:hAnsi="Times New Roman" w:cs="Times New Roman"/>
          <w:color w:val="000000" w:themeColor="text1"/>
          <w:sz w:val="28"/>
          <w:szCs w:val="28"/>
        </w:rPr>
        <w:t>бекітуіне</w:t>
      </w:r>
      <w:proofErr w:type="spellEnd"/>
      <w:r w:rsidRPr="00066F68">
        <w:rPr>
          <w:rFonts w:ascii="Times New Roman" w:eastAsia="Calibri" w:hAnsi="Times New Roman" w:cs="Times New Roman"/>
          <w:color w:val="000000" w:themeColor="text1"/>
          <w:sz w:val="28"/>
          <w:szCs w:val="28"/>
        </w:rPr>
        <w:t xml:space="preserve"> </w:t>
      </w:r>
      <w:proofErr w:type="spellStart"/>
      <w:r w:rsidRPr="00066F68">
        <w:rPr>
          <w:rFonts w:ascii="Times New Roman" w:eastAsia="Calibri" w:hAnsi="Times New Roman" w:cs="Times New Roman"/>
          <w:color w:val="000000" w:themeColor="text1"/>
          <w:sz w:val="28"/>
          <w:szCs w:val="28"/>
        </w:rPr>
        <w:t>шығарылады</w:t>
      </w:r>
      <w:proofErr w:type="spellEnd"/>
      <w:r w:rsidRPr="00141BFE">
        <w:rPr>
          <w:rFonts w:ascii="Times New Roman" w:eastAsia="Calibri" w:hAnsi="Times New Roman" w:cs="Times New Roman"/>
          <w:bCs/>
          <w:color w:val="000000" w:themeColor="text1"/>
          <w:sz w:val="28"/>
          <w:szCs w:val="28"/>
        </w:rPr>
        <w:t>.</w:t>
      </w:r>
    </w:p>
    <w:p w14:paraId="2573F3B6" w14:textId="4F3016D2" w:rsidR="004120C5" w:rsidRPr="00141BFE" w:rsidRDefault="004120C5" w:rsidP="004120C5">
      <w:pPr>
        <w:rPr>
          <w:rFonts w:ascii="Times New Roman" w:eastAsia="Calibri" w:hAnsi="Times New Roman" w:cs="Times New Roman"/>
          <w:bCs/>
          <w:color w:val="000000" w:themeColor="text1"/>
          <w:sz w:val="28"/>
          <w:szCs w:val="28"/>
        </w:rPr>
      </w:pPr>
      <w:r w:rsidRPr="00141BFE">
        <w:rPr>
          <w:rFonts w:ascii="Times New Roman" w:eastAsia="Calibri" w:hAnsi="Times New Roman" w:cs="Times New Roman"/>
          <w:bCs/>
          <w:color w:val="000000" w:themeColor="text1"/>
          <w:sz w:val="28"/>
          <w:szCs w:val="28"/>
        </w:rPr>
        <w:t>7</w:t>
      </w:r>
      <w:r>
        <w:rPr>
          <w:rFonts w:ascii="Times New Roman" w:eastAsia="Calibri" w:hAnsi="Times New Roman" w:cs="Times New Roman"/>
          <w:bCs/>
          <w:color w:val="000000" w:themeColor="text1"/>
          <w:sz w:val="28"/>
          <w:szCs w:val="28"/>
        </w:rPr>
        <w:t>.</w:t>
      </w:r>
      <w:r w:rsidRPr="00141BFE">
        <w:rPr>
          <w:rFonts w:ascii="Times New Roman" w:eastAsia="Calibri" w:hAnsi="Times New Roman" w:cs="Times New Roman"/>
          <w:bCs/>
          <w:color w:val="000000" w:themeColor="text1"/>
          <w:sz w:val="28"/>
          <w:szCs w:val="28"/>
        </w:rPr>
        <w:t xml:space="preserve"> </w:t>
      </w:r>
      <w:r w:rsidR="004F4810" w:rsidRPr="004F4810">
        <w:rPr>
          <w:rFonts w:ascii="Times New Roman" w:eastAsia="Calibri" w:hAnsi="Times New Roman" w:cs="Times New Roman"/>
          <w:bCs/>
          <w:color w:val="000000" w:themeColor="text1"/>
          <w:sz w:val="28"/>
          <w:szCs w:val="28"/>
        </w:rPr>
        <w:t>*</w:t>
      </w:r>
      <w:proofErr w:type="spellStart"/>
      <w:r>
        <w:rPr>
          <w:rFonts w:ascii="Times New Roman" w:eastAsia="Calibri" w:hAnsi="Times New Roman" w:cs="Times New Roman"/>
          <w:bCs/>
          <w:color w:val="000000" w:themeColor="text1"/>
          <w:sz w:val="28"/>
          <w:szCs w:val="28"/>
        </w:rPr>
        <w:t>Т</w:t>
      </w:r>
      <w:r w:rsidRPr="00066F68">
        <w:rPr>
          <w:rFonts w:ascii="Times New Roman" w:eastAsia="Calibri" w:hAnsi="Times New Roman" w:cs="Times New Roman"/>
          <w:bCs/>
          <w:color w:val="000000" w:themeColor="text1"/>
          <w:sz w:val="28"/>
          <w:szCs w:val="28"/>
        </w:rPr>
        <w:t>әуекелдерді</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басқару</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процесін</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үйлестіруге</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жауапты</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құрылымдық</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бөлімше</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ішкі</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бақылау</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жүйесін</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одан</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әрі</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жетілдірудегі</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прогресті</w:t>
      </w:r>
      <w:proofErr w:type="spellEnd"/>
      <w:r w:rsidRPr="00066F68">
        <w:rPr>
          <w:rFonts w:ascii="Times New Roman" w:eastAsia="Calibri" w:hAnsi="Times New Roman" w:cs="Times New Roman"/>
          <w:bCs/>
          <w:color w:val="000000" w:themeColor="text1"/>
          <w:sz w:val="28"/>
          <w:szCs w:val="28"/>
        </w:rPr>
        <w:t>/</w:t>
      </w:r>
      <w:proofErr w:type="spellStart"/>
      <w:r w:rsidRPr="00066F68">
        <w:rPr>
          <w:rFonts w:ascii="Times New Roman" w:eastAsia="Calibri" w:hAnsi="Times New Roman" w:cs="Times New Roman"/>
          <w:bCs/>
          <w:color w:val="000000" w:themeColor="text1"/>
          <w:sz w:val="28"/>
          <w:szCs w:val="28"/>
        </w:rPr>
        <w:t>кемшіліктерді</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көрсете</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отырып</w:t>
      </w:r>
      <w:proofErr w:type="spellEnd"/>
      <w:r w:rsidRPr="00066F68">
        <w:rPr>
          <w:rFonts w:ascii="Times New Roman" w:eastAsia="Calibri" w:hAnsi="Times New Roman" w:cs="Times New Roman"/>
          <w:bCs/>
          <w:color w:val="000000" w:themeColor="text1"/>
          <w:sz w:val="28"/>
          <w:szCs w:val="28"/>
        </w:rPr>
        <w:t xml:space="preserve">, </w:t>
      </w:r>
      <w:proofErr w:type="spellStart"/>
      <w:r>
        <w:rPr>
          <w:rFonts w:ascii="Times New Roman" w:eastAsia="Calibri" w:hAnsi="Times New Roman" w:cs="Times New Roman"/>
          <w:bCs/>
          <w:color w:val="000000" w:themeColor="text1"/>
          <w:sz w:val="28"/>
          <w:szCs w:val="28"/>
        </w:rPr>
        <w:t>Серіктестіктің</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ішкі</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бақылау</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жүйесін</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жетілдіру</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жөніндегі</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іс-шаралар</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жоспарын</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іске</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асыру</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мәртебесі</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туралы</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есепті</w:t>
      </w:r>
      <w:proofErr w:type="spellEnd"/>
      <w:r w:rsidRPr="00066F68">
        <w:rPr>
          <w:rFonts w:ascii="Times New Roman" w:eastAsia="Calibri" w:hAnsi="Times New Roman" w:cs="Times New Roman"/>
          <w:bCs/>
          <w:color w:val="000000" w:themeColor="text1"/>
          <w:sz w:val="28"/>
          <w:szCs w:val="28"/>
        </w:rPr>
        <w:t xml:space="preserve"> </w:t>
      </w:r>
      <w:proofErr w:type="spellStart"/>
      <w:r>
        <w:rPr>
          <w:rFonts w:ascii="Times New Roman" w:eastAsia="Calibri" w:hAnsi="Times New Roman" w:cs="Times New Roman"/>
          <w:bCs/>
          <w:color w:val="000000" w:themeColor="text1"/>
          <w:sz w:val="28"/>
          <w:szCs w:val="28"/>
        </w:rPr>
        <w:t>Серіктестіктің</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Бақылау</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кеңесіне</w:t>
      </w:r>
      <w:proofErr w:type="spellEnd"/>
      <w:r w:rsidRPr="00066F68">
        <w:rPr>
          <w:rFonts w:ascii="Times New Roman" w:eastAsia="Calibri" w:hAnsi="Times New Roman" w:cs="Times New Roman"/>
          <w:bCs/>
          <w:color w:val="000000" w:themeColor="text1"/>
          <w:sz w:val="28"/>
          <w:szCs w:val="28"/>
        </w:rPr>
        <w:t xml:space="preserve"> </w:t>
      </w:r>
      <w:proofErr w:type="spellStart"/>
      <w:r w:rsidRPr="00066F68">
        <w:rPr>
          <w:rFonts w:ascii="Times New Roman" w:eastAsia="Calibri" w:hAnsi="Times New Roman" w:cs="Times New Roman"/>
          <w:bCs/>
          <w:color w:val="000000" w:themeColor="text1"/>
          <w:sz w:val="28"/>
          <w:szCs w:val="28"/>
        </w:rPr>
        <w:t>ұсынады</w:t>
      </w:r>
      <w:proofErr w:type="spellEnd"/>
      <w:r w:rsidRPr="00141BFE">
        <w:rPr>
          <w:rFonts w:ascii="Times New Roman" w:eastAsia="Calibri" w:hAnsi="Times New Roman" w:cs="Times New Roman"/>
          <w:bCs/>
          <w:color w:val="000000" w:themeColor="text1"/>
          <w:sz w:val="28"/>
          <w:szCs w:val="28"/>
        </w:rPr>
        <w:t>.</w:t>
      </w:r>
    </w:p>
    <w:p w14:paraId="6C595EA3" w14:textId="77777777" w:rsidR="004120C5" w:rsidRPr="00141BFE" w:rsidRDefault="004120C5" w:rsidP="004120C5">
      <w:pPr>
        <w:rPr>
          <w:rFonts w:ascii="Times New Roman" w:hAnsi="Times New Roman" w:cs="Times New Roman"/>
          <w:sz w:val="28"/>
          <w:szCs w:val="28"/>
          <w:lang w:eastAsia="ru-RU"/>
        </w:rPr>
      </w:pPr>
    </w:p>
    <w:p w14:paraId="3B908508" w14:textId="77777777" w:rsidR="004120C5" w:rsidRDefault="004120C5" w:rsidP="004120C5">
      <w:pPr>
        <w:jc w:val="right"/>
      </w:pPr>
    </w:p>
    <w:p w14:paraId="324C5A73" w14:textId="77777777" w:rsidR="004120C5" w:rsidRDefault="004120C5" w:rsidP="004120C5">
      <w:pPr>
        <w:jc w:val="right"/>
      </w:pPr>
    </w:p>
    <w:p w14:paraId="3636BFC0" w14:textId="77777777" w:rsidR="004120C5" w:rsidRDefault="004120C5" w:rsidP="004120C5">
      <w:pPr>
        <w:jc w:val="right"/>
      </w:pPr>
    </w:p>
    <w:p w14:paraId="6D66F7A6" w14:textId="77777777" w:rsidR="004120C5" w:rsidRDefault="004120C5" w:rsidP="004120C5">
      <w:pPr>
        <w:jc w:val="right"/>
      </w:pPr>
    </w:p>
    <w:p w14:paraId="22377F69" w14:textId="77777777" w:rsidR="004120C5" w:rsidRDefault="004120C5" w:rsidP="004120C5">
      <w:pPr>
        <w:jc w:val="right"/>
      </w:pPr>
    </w:p>
    <w:p w14:paraId="461FAC65" w14:textId="77777777" w:rsidR="004120C5" w:rsidRDefault="004120C5" w:rsidP="004120C5">
      <w:pPr>
        <w:jc w:val="right"/>
      </w:pPr>
    </w:p>
    <w:p w14:paraId="482582F2" w14:textId="77777777" w:rsidR="004120C5" w:rsidRDefault="004120C5" w:rsidP="004120C5">
      <w:pPr>
        <w:jc w:val="right"/>
      </w:pPr>
    </w:p>
    <w:p w14:paraId="621D591A" w14:textId="77777777" w:rsidR="004120C5" w:rsidRDefault="004120C5" w:rsidP="004120C5">
      <w:r>
        <w:br w:type="page"/>
      </w:r>
    </w:p>
    <w:p w14:paraId="1AF01676" w14:textId="77777777" w:rsidR="004120C5" w:rsidRPr="000C7623" w:rsidRDefault="004120C5" w:rsidP="004120C5">
      <w:pPr>
        <w:jc w:val="center"/>
        <w:rPr>
          <w:rFonts w:eastAsia="Calibri"/>
          <w:color w:val="000000" w:themeColor="text1"/>
        </w:rPr>
      </w:pPr>
      <w:r w:rsidRPr="000C7623">
        <w:rPr>
          <w:rFonts w:ascii="Times New Roman" w:eastAsiaTheme="majorEastAsia" w:hAnsi="Times New Roman" w:cs="Times New Roman"/>
          <w:b/>
          <w:bCs/>
          <w:sz w:val="28"/>
          <w:szCs w:val="28"/>
        </w:rPr>
        <w:lastRenderedPageBreak/>
        <w:t>4.</w:t>
      </w:r>
      <w:r>
        <w:rPr>
          <w:rFonts w:ascii="Times New Roman" w:eastAsiaTheme="majorEastAsia" w:hAnsi="Times New Roman" w:cs="Times New Roman"/>
          <w:b/>
          <w:bCs/>
          <w:sz w:val="28"/>
          <w:szCs w:val="28"/>
        </w:rPr>
        <w:t xml:space="preserve"> </w:t>
      </w:r>
      <w:proofErr w:type="spellStart"/>
      <w:r>
        <w:rPr>
          <w:rFonts w:ascii="Times New Roman" w:eastAsiaTheme="majorEastAsia" w:hAnsi="Times New Roman" w:cs="Times New Roman"/>
          <w:b/>
          <w:bCs/>
          <w:sz w:val="28"/>
          <w:szCs w:val="28"/>
        </w:rPr>
        <w:t>Серіктестік</w:t>
      </w:r>
      <w:r w:rsidRPr="000C7623">
        <w:rPr>
          <w:rFonts w:ascii="Times New Roman" w:eastAsiaTheme="majorEastAsia" w:hAnsi="Times New Roman" w:cs="Times New Roman"/>
          <w:b/>
          <w:bCs/>
          <w:sz w:val="28"/>
          <w:szCs w:val="28"/>
        </w:rPr>
        <w:t>те</w:t>
      </w:r>
      <w:proofErr w:type="spellEnd"/>
      <w:r w:rsidRPr="000C7623">
        <w:rPr>
          <w:rFonts w:ascii="Times New Roman" w:eastAsiaTheme="majorEastAsia" w:hAnsi="Times New Roman" w:cs="Times New Roman"/>
          <w:b/>
          <w:bCs/>
          <w:sz w:val="28"/>
          <w:szCs w:val="28"/>
        </w:rPr>
        <w:t xml:space="preserve"> </w:t>
      </w:r>
      <w:proofErr w:type="spellStart"/>
      <w:r w:rsidRPr="000C7623">
        <w:rPr>
          <w:rFonts w:ascii="Times New Roman" w:eastAsiaTheme="majorEastAsia" w:hAnsi="Times New Roman" w:cs="Times New Roman"/>
          <w:b/>
          <w:bCs/>
          <w:sz w:val="28"/>
          <w:szCs w:val="28"/>
        </w:rPr>
        <w:t>корпоративтік</w:t>
      </w:r>
      <w:proofErr w:type="spellEnd"/>
      <w:r w:rsidRPr="000C7623">
        <w:rPr>
          <w:rFonts w:ascii="Times New Roman" w:eastAsiaTheme="majorEastAsia" w:hAnsi="Times New Roman" w:cs="Times New Roman"/>
          <w:b/>
          <w:bCs/>
          <w:sz w:val="28"/>
          <w:szCs w:val="28"/>
        </w:rPr>
        <w:t xml:space="preserve"> </w:t>
      </w:r>
      <w:proofErr w:type="spellStart"/>
      <w:r w:rsidRPr="000C7623">
        <w:rPr>
          <w:rFonts w:ascii="Times New Roman" w:eastAsiaTheme="majorEastAsia" w:hAnsi="Times New Roman" w:cs="Times New Roman"/>
          <w:b/>
          <w:bCs/>
          <w:sz w:val="28"/>
          <w:szCs w:val="28"/>
        </w:rPr>
        <w:t>басқаруды</w:t>
      </w:r>
      <w:proofErr w:type="spellEnd"/>
      <w:r w:rsidRPr="000C7623">
        <w:rPr>
          <w:rFonts w:ascii="Times New Roman" w:eastAsiaTheme="majorEastAsia" w:hAnsi="Times New Roman" w:cs="Times New Roman"/>
          <w:b/>
          <w:bCs/>
          <w:sz w:val="28"/>
          <w:szCs w:val="28"/>
        </w:rPr>
        <w:t xml:space="preserve"> </w:t>
      </w:r>
      <w:proofErr w:type="spellStart"/>
      <w:r w:rsidRPr="000C7623">
        <w:rPr>
          <w:rFonts w:ascii="Times New Roman" w:eastAsiaTheme="majorEastAsia" w:hAnsi="Times New Roman" w:cs="Times New Roman"/>
          <w:b/>
          <w:bCs/>
          <w:sz w:val="28"/>
          <w:szCs w:val="28"/>
        </w:rPr>
        <w:t>диагностикалау</w:t>
      </w:r>
      <w:proofErr w:type="spellEnd"/>
      <w:r w:rsidRPr="000C7623">
        <w:rPr>
          <w:rFonts w:ascii="Times New Roman" w:eastAsiaTheme="majorEastAsia" w:hAnsi="Times New Roman" w:cs="Times New Roman"/>
          <w:b/>
          <w:bCs/>
          <w:sz w:val="28"/>
          <w:szCs w:val="28"/>
        </w:rPr>
        <w:t xml:space="preserve"> </w:t>
      </w:r>
      <w:proofErr w:type="spellStart"/>
      <w:r w:rsidRPr="000C7623">
        <w:rPr>
          <w:rFonts w:ascii="Times New Roman" w:eastAsiaTheme="majorEastAsia" w:hAnsi="Times New Roman" w:cs="Times New Roman"/>
          <w:b/>
          <w:bCs/>
          <w:sz w:val="28"/>
          <w:szCs w:val="28"/>
        </w:rPr>
        <w:t>мақсаттары</w:t>
      </w:r>
      <w:proofErr w:type="spellEnd"/>
      <w:r w:rsidRPr="000C7623">
        <w:rPr>
          <w:rFonts w:ascii="Times New Roman" w:eastAsiaTheme="majorEastAsia" w:hAnsi="Times New Roman" w:cs="Times New Roman"/>
          <w:b/>
          <w:bCs/>
          <w:sz w:val="28"/>
          <w:szCs w:val="28"/>
        </w:rPr>
        <w:t xml:space="preserve"> </w:t>
      </w:r>
      <w:proofErr w:type="spellStart"/>
      <w:r w:rsidRPr="000C7623">
        <w:rPr>
          <w:rFonts w:ascii="Times New Roman" w:eastAsiaTheme="majorEastAsia" w:hAnsi="Times New Roman" w:cs="Times New Roman"/>
          <w:b/>
          <w:bCs/>
          <w:sz w:val="28"/>
          <w:szCs w:val="28"/>
        </w:rPr>
        <w:t>үшін</w:t>
      </w:r>
      <w:proofErr w:type="spellEnd"/>
      <w:r w:rsidRPr="000C7623">
        <w:rPr>
          <w:rFonts w:ascii="Times New Roman" w:eastAsiaTheme="majorEastAsia" w:hAnsi="Times New Roman" w:cs="Times New Roman"/>
          <w:b/>
          <w:bCs/>
          <w:sz w:val="28"/>
          <w:szCs w:val="28"/>
        </w:rPr>
        <w:t xml:space="preserve"> </w:t>
      </w:r>
      <w:proofErr w:type="spellStart"/>
      <w:r w:rsidRPr="000C7623">
        <w:rPr>
          <w:rFonts w:ascii="Times New Roman" w:eastAsiaTheme="majorEastAsia" w:hAnsi="Times New Roman" w:cs="Times New Roman"/>
          <w:b/>
          <w:bCs/>
          <w:sz w:val="28"/>
          <w:szCs w:val="28"/>
        </w:rPr>
        <w:t>Әдістемені</w:t>
      </w:r>
      <w:proofErr w:type="spellEnd"/>
      <w:r w:rsidRPr="000C7623">
        <w:rPr>
          <w:rFonts w:ascii="Times New Roman" w:eastAsiaTheme="majorEastAsia" w:hAnsi="Times New Roman" w:cs="Times New Roman"/>
          <w:b/>
          <w:bCs/>
          <w:sz w:val="28"/>
          <w:szCs w:val="28"/>
        </w:rPr>
        <w:t xml:space="preserve"> </w:t>
      </w:r>
      <w:proofErr w:type="spellStart"/>
      <w:r w:rsidRPr="000C7623">
        <w:rPr>
          <w:rFonts w:ascii="Times New Roman" w:eastAsiaTheme="majorEastAsia" w:hAnsi="Times New Roman" w:cs="Times New Roman"/>
          <w:b/>
          <w:bCs/>
          <w:sz w:val="28"/>
          <w:szCs w:val="28"/>
        </w:rPr>
        <w:t>қолдану</w:t>
      </w:r>
      <w:proofErr w:type="spellEnd"/>
      <w:r w:rsidRPr="000C7623">
        <w:rPr>
          <w:rFonts w:ascii="Times New Roman" w:eastAsiaTheme="majorEastAsia" w:hAnsi="Times New Roman" w:cs="Times New Roman"/>
          <w:b/>
          <w:bCs/>
          <w:sz w:val="28"/>
          <w:szCs w:val="28"/>
        </w:rPr>
        <w:t xml:space="preserve"> </w:t>
      </w:r>
      <w:proofErr w:type="spellStart"/>
      <w:r w:rsidRPr="000C7623">
        <w:rPr>
          <w:rFonts w:ascii="Times New Roman" w:eastAsiaTheme="majorEastAsia" w:hAnsi="Times New Roman" w:cs="Times New Roman"/>
          <w:b/>
          <w:bCs/>
          <w:sz w:val="28"/>
          <w:szCs w:val="28"/>
        </w:rPr>
        <w:t>тәртібі</w:t>
      </w:r>
      <w:proofErr w:type="spellEnd"/>
    </w:p>
    <w:p w14:paraId="079A6272" w14:textId="77777777" w:rsidR="004120C5" w:rsidRPr="0085188A" w:rsidRDefault="004120C5" w:rsidP="004120C5">
      <w:pPr>
        <w:rPr>
          <w:rFonts w:ascii="Times New Roman" w:eastAsia="Calibri" w:hAnsi="Times New Roman" w:cs="Times New Roman"/>
          <w:color w:val="000000" w:themeColor="text1"/>
          <w:sz w:val="28"/>
          <w:szCs w:val="28"/>
        </w:rPr>
      </w:pPr>
      <w:proofErr w:type="spellStart"/>
      <w:r w:rsidRPr="000C7623">
        <w:rPr>
          <w:rFonts w:ascii="Times New Roman" w:eastAsia="Calibri" w:hAnsi="Times New Roman" w:cs="Times New Roman"/>
          <w:color w:val="000000" w:themeColor="text1"/>
          <w:sz w:val="28"/>
          <w:szCs w:val="28"/>
        </w:rPr>
        <w:t>Дауыс</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беретін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акцияларының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елу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пайызынан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астамы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тікелей</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немесе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жанама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түрде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Самұрық-Қазына</w:t>
      </w:r>
      <w:proofErr w:type="spellEnd"/>
      <w:r w:rsidRPr="000C7623">
        <w:rPr>
          <w:rFonts w:ascii="Times New Roman" w:eastAsia="Calibri" w:hAnsi="Times New Roman" w:cs="Times New Roman"/>
          <w:color w:val="000000" w:themeColor="text1"/>
          <w:sz w:val="28"/>
          <w:szCs w:val="28"/>
        </w:rPr>
        <w:t>" АҚ-</w:t>
      </w:r>
      <w:proofErr w:type="spellStart"/>
      <w:r w:rsidRPr="000C7623">
        <w:rPr>
          <w:rFonts w:ascii="Times New Roman" w:eastAsia="Calibri" w:hAnsi="Times New Roman" w:cs="Times New Roman"/>
          <w:color w:val="000000" w:themeColor="text1"/>
          <w:sz w:val="28"/>
          <w:szCs w:val="28"/>
        </w:rPr>
        <w:t>ға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тиесілі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заңды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тұлғаларда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корпоративтік</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басқару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диагностикасы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әдістемесінің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тиісті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бөлімдері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бойынша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жұмыстарды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жүргізу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уақытын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оңтайландыру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және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жұмыстардың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қайталануын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болдырмау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мақсатында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өлшемшарттардың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өзара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алмастырылу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кестесі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әзірленді</w:t>
      </w:r>
      <w:proofErr w:type="spellEnd"/>
      <w:r w:rsidRPr="0085188A">
        <w:rPr>
          <w:rFonts w:ascii="Times New Roman" w:eastAsia="Calibri" w:hAnsi="Times New Roman" w:cs="Times New Roman"/>
          <w:color w:val="000000" w:themeColor="text1"/>
          <w:sz w:val="28"/>
          <w:szCs w:val="28"/>
        </w:rPr>
        <w:t xml:space="preserve">. </w:t>
      </w:r>
    </w:p>
    <w:p w14:paraId="48BF5E05" w14:textId="77777777" w:rsidR="004120C5" w:rsidRPr="0085188A" w:rsidRDefault="004120C5" w:rsidP="004120C5">
      <w:pPr>
        <w:rPr>
          <w:rFonts w:ascii="Times New Roman" w:eastAsia="Calibri" w:hAnsi="Times New Roman" w:cs="Times New Roman"/>
          <w:color w:val="000000" w:themeColor="text1"/>
          <w:sz w:val="28"/>
          <w:szCs w:val="28"/>
        </w:rPr>
      </w:pPr>
      <w:r w:rsidRPr="000C7623">
        <w:rPr>
          <w:rFonts w:ascii="Times New Roman" w:eastAsia="Calibri" w:hAnsi="Times New Roman" w:cs="Times New Roman"/>
          <w:color w:val="000000" w:themeColor="text1"/>
          <w:sz w:val="28"/>
          <w:szCs w:val="28"/>
        </w:rPr>
        <w:t xml:space="preserve">Осы </w:t>
      </w:r>
      <w:proofErr w:type="spellStart"/>
      <w:r w:rsidRPr="000C7623">
        <w:rPr>
          <w:rFonts w:ascii="Times New Roman" w:eastAsia="Calibri" w:hAnsi="Times New Roman" w:cs="Times New Roman"/>
          <w:color w:val="000000" w:themeColor="text1"/>
          <w:sz w:val="28"/>
          <w:szCs w:val="28"/>
        </w:rPr>
        <w:t>кестеде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дауыс</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беретін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акцияларының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елу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пайыздан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астамы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тікелей</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немесе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жанама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түрде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Самұрық-Қазына</w:t>
      </w:r>
      <w:proofErr w:type="spellEnd"/>
      <w:r w:rsidRPr="000C7623">
        <w:rPr>
          <w:rFonts w:ascii="Times New Roman" w:eastAsia="Calibri" w:hAnsi="Times New Roman" w:cs="Times New Roman"/>
          <w:color w:val="000000" w:themeColor="text1"/>
          <w:sz w:val="28"/>
          <w:szCs w:val="28"/>
        </w:rPr>
        <w:t>" АҚ-</w:t>
      </w:r>
      <w:proofErr w:type="spellStart"/>
      <w:r w:rsidRPr="000C7623">
        <w:rPr>
          <w:rFonts w:ascii="Times New Roman" w:eastAsia="Calibri" w:hAnsi="Times New Roman" w:cs="Times New Roman"/>
          <w:color w:val="000000" w:themeColor="text1"/>
          <w:sz w:val="28"/>
          <w:szCs w:val="28"/>
        </w:rPr>
        <w:t>ға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тиесілі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заңды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тұлғалардағы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корпоративтік</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басқару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диагностикасы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әдістемесінің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құрамдас</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бөліктерінің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критерийлері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сипатталған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олар</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ішкі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бақылау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жүйесінің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тиімділігін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бағалау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әдістемесінің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критерийлеріне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тең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дәрежеде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қамтиды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және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сәйкес</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келеді</w:t>
      </w:r>
      <w:proofErr w:type="spellEnd"/>
      <w:r w:rsidRPr="0085188A">
        <w:rPr>
          <w:rFonts w:ascii="Times New Roman" w:eastAsia="Calibri" w:hAnsi="Times New Roman" w:cs="Times New Roman"/>
          <w:color w:val="000000" w:themeColor="text1"/>
          <w:sz w:val="28"/>
          <w:szCs w:val="28"/>
        </w:rPr>
        <w:t xml:space="preserve">. </w:t>
      </w:r>
    </w:p>
    <w:p w14:paraId="7086BEE7" w14:textId="77777777" w:rsidR="004120C5" w:rsidRPr="000C7623" w:rsidRDefault="004120C5" w:rsidP="004120C5">
      <w:pPr>
        <w:tabs>
          <w:tab w:val="left" w:pos="851"/>
        </w:tabs>
        <w:ind w:firstLine="567"/>
        <w:rPr>
          <w:rFonts w:ascii="Times New Roman" w:eastAsia="Calibri" w:hAnsi="Times New Roman" w:cs="Times New Roman"/>
          <w:color w:val="000000" w:themeColor="text1"/>
          <w:sz w:val="28"/>
          <w:szCs w:val="28"/>
        </w:rPr>
      </w:pPr>
      <w:proofErr w:type="spellStart"/>
      <w:r w:rsidRPr="000C7623">
        <w:rPr>
          <w:rFonts w:ascii="Times New Roman" w:eastAsia="Calibri" w:hAnsi="Times New Roman" w:cs="Times New Roman"/>
          <w:color w:val="000000" w:themeColor="text1"/>
          <w:sz w:val="28"/>
          <w:szCs w:val="28"/>
        </w:rPr>
        <w:t>Бұл</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кестенің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негізгі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пайдаланушылары</w:t>
      </w:r>
      <w:proofErr w:type="spellEnd"/>
      <w:r w:rsidRPr="000C7623">
        <w:rPr>
          <w:rFonts w:ascii="Times New Roman" w:eastAsia="Calibri" w:hAnsi="Times New Roman" w:cs="Times New Roman"/>
          <w:color w:val="000000" w:themeColor="text1"/>
          <w:sz w:val="28"/>
          <w:szCs w:val="28"/>
        </w:rPr>
        <w:t>:</w:t>
      </w:r>
    </w:p>
    <w:p w14:paraId="7C56A2FE" w14:textId="77777777" w:rsidR="004120C5" w:rsidRPr="000C7623" w:rsidRDefault="004120C5" w:rsidP="004120C5">
      <w:pPr>
        <w:tabs>
          <w:tab w:val="left" w:pos="851"/>
        </w:tabs>
        <w:ind w:firstLine="567"/>
        <w:rPr>
          <w:rFonts w:ascii="Times New Roman" w:eastAsia="Calibri" w:hAnsi="Times New Roman" w:cs="Times New Roman"/>
          <w:color w:val="000000" w:themeColor="text1"/>
          <w:sz w:val="28"/>
          <w:szCs w:val="28"/>
        </w:rPr>
      </w:pPr>
      <w:r w:rsidRPr="000C7623">
        <w:rPr>
          <w:rFonts w:ascii="Times New Roman" w:eastAsia="Calibri" w:hAnsi="Times New Roman" w:cs="Times New Roman"/>
          <w:color w:val="000000" w:themeColor="text1"/>
          <w:sz w:val="28"/>
          <w:szCs w:val="28"/>
        </w:rPr>
        <w:t xml:space="preserve">1. </w:t>
      </w:r>
      <w:proofErr w:type="spellStart"/>
      <w:r w:rsidRPr="000C7623">
        <w:rPr>
          <w:rFonts w:ascii="Times New Roman" w:eastAsia="Calibri" w:hAnsi="Times New Roman" w:cs="Times New Roman"/>
          <w:color w:val="000000" w:themeColor="text1"/>
          <w:sz w:val="28"/>
          <w:szCs w:val="28"/>
        </w:rPr>
        <w:t>Ішкі</w:t>
      </w:r>
      <w:proofErr w:type="spellEnd"/>
      <w:r w:rsidRPr="000C7623">
        <w:rPr>
          <w:rFonts w:ascii="Times New Roman" w:eastAsia="Calibri" w:hAnsi="Times New Roman" w:cs="Times New Roman"/>
          <w:color w:val="000000" w:themeColor="text1"/>
          <w:sz w:val="28"/>
          <w:szCs w:val="28"/>
        </w:rPr>
        <w:t xml:space="preserve"> аудит </w:t>
      </w:r>
      <w:proofErr w:type="spellStart"/>
      <w:r w:rsidRPr="000C7623">
        <w:rPr>
          <w:rFonts w:ascii="Times New Roman" w:eastAsia="Calibri" w:hAnsi="Times New Roman" w:cs="Times New Roman"/>
          <w:color w:val="000000" w:themeColor="text1"/>
          <w:sz w:val="28"/>
          <w:szCs w:val="28"/>
        </w:rPr>
        <w:t>қызметі</w:t>
      </w:r>
      <w:proofErr w:type="spellEnd"/>
      <w:r w:rsidRPr="000C7623">
        <w:rPr>
          <w:rFonts w:ascii="Times New Roman" w:eastAsia="Calibri" w:hAnsi="Times New Roman" w:cs="Times New Roman"/>
          <w:color w:val="000000" w:themeColor="text1"/>
          <w:sz w:val="28"/>
          <w:szCs w:val="28"/>
        </w:rPr>
        <w:t>;</w:t>
      </w:r>
    </w:p>
    <w:p w14:paraId="22B7ECE0" w14:textId="77777777" w:rsidR="004120C5" w:rsidRPr="000C7623" w:rsidRDefault="004120C5" w:rsidP="004120C5">
      <w:pPr>
        <w:tabs>
          <w:tab w:val="left" w:pos="851"/>
        </w:tabs>
        <w:ind w:firstLine="567"/>
        <w:rPr>
          <w:rFonts w:ascii="Times New Roman" w:eastAsia="Calibri" w:hAnsi="Times New Roman" w:cs="Times New Roman"/>
          <w:color w:val="000000" w:themeColor="text1"/>
          <w:sz w:val="28"/>
          <w:szCs w:val="28"/>
        </w:rPr>
      </w:pPr>
      <w:r w:rsidRPr="000C7623">
        <w:rPr>
          <w:rFonts w:ascii="Times New Roman" w:eastAsia="Calibri" w:hAnsi="Times New Roman" w:cs="Times New Roman"/>
          <w:color w:val="000000" w:themeColor="text1"/>
          <w:sz w:val="28"/>
          <w:szCs w:val="28"/>
        </w:rPr>
        <w:t xml:space="preserve">2. </w:t>
      </w:r>
      <w:proofErr w:type="spellStart"/>
      <w:r w:rsidRPr="000C7623">
        <w:rPr>
          <w:rFonts w:ascii="Times New Roman" w:eastAsia="Calibri" w:hAnsi="Times New Roman" w:cs="Times New Roman"/>
          <w:color w:val="000000" w:themeColor="text1"/>
          <w:sz w:val="28"/>
          <w:szCs w:val="28"/>
        </w:rPr>
        <w:t>Байқау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кеңесінің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хатшысы</w:t>
      </w:r>
      <w:proofErr w:type="spellEnd"/>
      <w:r w:rsidRPr="000C7623">
        <w:rPr>
          <w:rFonts w:ascii="Times New Roman" w:eastAsia="Calibri" w:hAnsi="Times New Roman" w:cs="Times New Roman"/>
          <w:color w:val="000000" w:themeColor="text1"/>
          <w:sz w:val="28"/>
          <w:szCs w:val="28"/>
        </w:rPr>
        <w:t>;</w:t>
      </w:r>
    </w:p>
    <w:p w14:paraId="050717EF" w14:textId="77777777" w:rsidR="004120C5" w:rsidRPr="000C7623" w:rsidRDefault="004120C5" w:rsidP="004120C5">
      <w:pPr>
        <w:tabs>
          <w:tab w:val="left" w:pos="851"/>
        </w:tabs>
        <w:ind w:firstLine="567"/>
        <w:rPr>
          <w:rFonts w:ascii="Times New Roman" w:eastAsia="Calibri" w:hAnsi="Times New Roman" w:cs="Times New Roman"/>
          <w:color w:val="000000" w:themeColor="text1"/>
          <w:sz w:val="28"/>
          <w:szCs w:val="28"/>
        </w:rPr>
      </w:pPr>
      <w:r w:rsidRPr="000C7623">
        <w:rPr>
          <w:rFonts w:ascii="Times New Roman" w:eastAsia="Calibri" w:hAnsi="Times New Roman" w:cs="Times New Roman"/>
          <w:color w:val="000000" w:themeColor="text1"/>
          <w:sz w:val="28"/>
          <w:szCs w:val="28"/>
        </w:rPr>
        <w:t xml:space="preserve">3. </w:t>
      </w:r>
      <w:proofErr w:type="spellStart"/>
      <w:r w:rsidRPr="000C7623">
        <w:rPr>
          <w:rFonts w:ascii="Times New Roman" w:eastAsia="Calibri" w:hAnsi="Times New Roman" w:cs="Times New Roman"/>
          <w:color w:val="000000" w:themeColor="text1"/>
          <w:sz w:val="28"/>
          <w:szCs w:val="28"/>
        </w:rPr>
        <w:t>Корпоративтік</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басқаруға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жауапты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құрылымдық</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бөлімше</w:t>
      </w:r>
      <w:proofErr w:type="spellEnd"/>
      <w:r w:rsidRPr="000C7623">
        <w:rPr>
          <w:rFonts w:ascii="Times New Roman" w:eastAsia="Calibri" w:hAnsi="Times New Roman" w:cs="Times New Roman"/>
          <w:color w:val="000000" w:themeColor="text1"/>
          <w:sz w:val="28"/>
          <w:szCs w:val="28"/>
        </w:rPr>
        <w:t>;</w:t>
      </w:r>
    </w:p>
    <w:p w14:paraId="7C2DD508" w14:textId="77777777" w:rsidR="004120C5" w:rsidRPr="000C7623" w:rsidRDefault="004120C5" w:rsidP="004120C5">
      <w:pPr>
        <w:tabs>
          <w:tab w:val="left" w:pos="851"/>
        </w:tabs>
        <w:ind w:firstLine="567"/>
        <w:rPr>
          <w:rFonts w:ascii="Times New Roman" w:eastAsia="Calibri" w:hAnsi="Times New Roman" w:cs="Times New Roman"/>
          <w:color w:val="000000" w:themeColor="text1"/>
          <w:sz w:val="28"/>
          <w:szCs w:val="28"/>
        </w:rPr>
      </w:pPr>
      <w:r w:rsidRPr="000C7623">
        <w:rPr>
          <w:rFonts w:ascii="Times New Roman" w:eastAsia="Calibri" w:hAnsi="Times New Roman" w:cs="Times New Roman"/>
          <w:color w:val="000000" w:themeColor="text1"/>
          <w:sz w:val="28"/>
          <w:szCs w:val="28"/>
        </w:rPr>
        <w:t xml:space="preserve">4. </w:t>
      </w:r>
      <w:proofErr w:type="spellStart"/>
      <w:r w:rsidRPr="000C7623">
        <w:rPr>
          <w:rFonts w:ascii="Times New Roman" w:eastAsia="Calibri" w:hAnsi="Times New Roman" w:cs="Times New Roman"/>
          <w:color w:val="000000" w:themeColor="text1"/>
          <w:sz w:val="28"/>
          <w:szCs w:val="28"/>
        </w:rPr>
        <w:t>Тәуекелдерді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басқару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процесін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үйлестіруге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жауапты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құрылымдық</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бөлімше</w:t>
      </w:r>
      <w:proofErr w:type="spellEnd"/>
      <w:r w:rsidRPr="000C7623">
        <w:rPr>
          <w:rFonts w:ascii="Times New Roman" w:eastAsia="Calibri" w:hAnsi="Times New Roman" w:cs="Times New Roman"/>
          <w:color w:val="000000" w:themeColor="text1"/>
          <w:sz w:val="28"/>
          <w:szCs w:val="28"/>
        </w:rPr>
        <w:t>;</w:t>
      </w:r>
    </w:p>
    <w:p w14:paraId="0552905E" w14:textId="77777777" w:rsidR="004120C5" w:rsidRPr="0085188A" w:rsidRDefault="004120C5" w:rsidP="004120C5">
      <w:pPr>
        <w:tabs>
          <w:tab w:val="left" w:pos="851"/>
        </w:tabs>
        <w:ind w:firstLine="567"/>
        <w:rPr>
          <w:rFonts w:ascii="Times New Roman" w:eastAsia="Calibri" w:hAnsi="Times New Roman" w:cs="Times New Roman"/>
          <w:color w:val="000000" w:themeColor="text1"/>
          <w:sz w:val="28"/>
          <w:szCs w:val="28"/>
        </w:rPr>
      </w:pPr>
      <w:proofErr w:type="spellStart"/>
      <w:r w:rsidRPr="000C7623">
        <w:rPr>
          <w:rFonts w:ascii="Times New Roman" w:eastAsia="Calibri" w:hAnsi="Times New Roman" w:cs="Times New Roman"/>
          <w:color w:val="000000" w:themeColor="text1"/>
          <w:sz w:val="28"/>
          <w:szCs w:val="28"/>
        </w:rPr>
        <w:t>Дауыс</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беретін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акцияларының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елу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пайызынан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астамы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тікелей</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немесе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жанама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түрде</w:t>
      </w:r>
      <w:proofErr w:type="spellEnd"/>
      <w:r w:rsidRPr="000C7623">
        <w:rPr>
          <w:rFonts w:ascii="Times New Roman" w:eastAsia="Calibri" w:hAnsi="Times New Roman" w:cs="Times New Roman"/>
          <w:color w:val="000000" w:themeColor="text1"/>
          <w:sz w:val="28"/>
          <w:szCs w:val="28"/>
        </w:rPr>
        <w:t xml:space="preserve"> "ҚТЖ "ҰК" АҚ-</w:t>
      </w:r>
      <w:proofErr w:type="spellStart"/>
      <w:r w:rsidRPr="000C7623">
        <w:rPr>
          <w:rFonts w:ascii="Times New Roman" w:eastAsia="Calibri" w:hAnsi="Times New Roman" w:cs="Times New Roman"/>
          <w:color w:val="000000" w:themeColor="text1"/>
          <w:sz w:val="28"/>
          <w:szCs w:val="28"/>
        </w:rPr>
        <w:t>ға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тиесілі</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заңды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тұлғаларда</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корпоративтік</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басқару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диагностикасын</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жүргізу</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кезінде</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жауапты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қызметкер</w:t>
      </w:r>
      <w:proofErr w:type="spellEnd"/>
      <w:r w:rsidRPr="000C7623">
        <w:rPr>
          <w:rFonts w:ascii="Times New Roman" w:eastAsia="Calibri" w:hAnsi="Times New Roman" w:cs="Times New Roman"/>
          <w:color w:val="000000" w:themeColor="text1"/>
          <w:sz w:val="28"/>
          <w:szCs w:val="28"/>
        </w:rPr>
        <w:t>/</w:t>
      </w:r>
      <w:proofErr w:type="spellStart"/>
      <w:r w:rsidRPr="000C7623">
        <w:rPr>
          <w:rFonts w:ascii="Times New Roman" w:eastAsia="Calibri" w:hAnsi="Times New Roman" w:cs="Times New Roman"/>
          <w:color w:val="000000" w:themeColor="text1"/>
          <w:sz w:val="28"/>
          <w:szCs w:val="28"/>
        </w:rPr>
        <w:t>талдаушы</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немесе</w:t>
      </w:r>
      <w:proofErr w:type="spellEnd"/>
      <w:r w:rsidRPr="000C7623">
        <w:rPr>
          <w:rFonts w:ascii="Times New Roman" w:eastAsia="Calibri" w:hAnsi="Times New Roman" w:cs="Times New Roman"/>
          <w:color w:val="000000" w:themeColor="text1"/>
          <w:sz w:val="28"/>
          <w:szCs w:val="28"/>
        </w:rPr>
        <w:t xml:space="preserve"> ІАҚ І</w:t>
      </w:r>
      <w:r>
        <w:rPr>
          <w:rFonts w:ascii="Times New Roman" w:eastAsia="Calibri" w:hAnsi="Times New Roman" w:cs="Times New Roman"/>
          <w:color w:val="000000" w:themeColor="text1"/>
          <w:sz w:val="28"/>
          <w:szCs w:val="28"/>
        </w:rPr>
        <w:t>БЖ</w:t>
      </w:r>
      <w:r w:rsidRPr="000C7623">
        <w:rPr>
          <w:rFonts w:ascii="Times New Roman" w:eastAsia="Calibri" w:hAnsi="Times New Roman" w:cs="Times New Roman"/>
          <w:color w:val="000000" w:themeColor="text1"/>
          <w:sz w:val="28"/>
          <w:szCs w:val="28"/>
        </w:rPr>
        <w:t>-</w:t>
      </w:r>
      <w:proofErr w:type="spellStart"/>
      <w:r w:rsidRPr="000C7623">
        <w:rPr>
          <w:rFonts w:ascii="Times New Roman" w:eastAsia="Calibri" w:hAnsi="Times New Roman" w:cs="Times New Roman"/>
          <w:color w:val="000000" w:themeColor="text1"/>
          <w:sz w:val="28"/>
          <w:szCs w:val="28"/>
        </w:rPr>
        <w:t>ның</w:t>
      </w:r>
      <w:proofErr w:type="spellEnd"/>
      <w:r w:rsidRPr="000C7623">
        <w:rPr>
          <w:rFonts w:ascii="Times New Roman" w:eastAsia="Calibri" w:hAnsi="Times New Roman" w:cs="Times New Roman"/>
          <w:color w:val="000000" w:themeColor="text1"/>
          <w:sz w:val="28"/>
          <w:szCs w:val="28"/>
        </w:rPr>
        <w:t xml:space="preserve"> </w:t>
      </w:r>
      <w:proofErr w:type="spellStart"/>
      <w:r w:rsidRPr="000C7623">
        <w:rPr>
          <w:rFonts w:ascii="Times New Roman" w:eastAsia="Calibri" w:hAnsi="Times New Roman" w:cs="Times New Roman"/>
          <w:color w:val="000000" w:themeColor="text1"/>
          <w:sz w:val="28"/>
          <w:szCs w:val="28"/>
        </w:rPr>
        <w:t>жүргізі</w:t>
      </w:r>
      <w:r>
        <w:rPr>
          <w:rFonts w:ascii="Times New Roman" w:eastAsia="Calibri" w:hAnsi="Times New Roman" w:cs="Times New Roman"/>
          <w:color w:val="000000" w:themeColor="text1"/>
          <w:sz w:val="28"/>
          <w:szCs w:val="28"/>
        </w:rPr>
        <w:t>лген</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бағалауына</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сүйенуге</w:t>
      </w:r>
      <w:proofErr w:type="spellEnd"/>
      <w:r>
        <w:rPr>
          <w:rFonts w:ascii="Times New Roman" w:eastAsia="Calibri" w:hAnsi="Times New Roman" w:cs="Times New Roman"/>
          <w:color w:val="000000" w:themeColor="text1"/>
          <w:sz w:val="28"/>
          <w:szCs w:val="28"/>
        </w:rPr>
        <w:t xml:space="preserve"> </w:t>
      </w:r>
      <w:proofErr w:type="spellStart"/>
      <w:r>
        <w:rPr>
          <w:rFonts w:ascii="Times New Roman" w:eastAsia="Calibri" w:hAnsi="Times New Roman" w:cs="Times New Roman"/>
          <w:color w:val="000000" w:themeColor="text1"/>
          <w:sz w:val="28"/>
          <w:szCs w:val="28"/>
        </w:rPr>
        <w:t>құқылы</w:t>
      </w:r>
      <w:proofErr w:type="spellEnd"/>
      <w:r>
        <w:rPr>
          <w:rFonts w:ascii="Times New Roman" w:eastAsia="Calibri" w:hAnsi="Times New Roman" w:cs="Times New Roman"/>
          <w:color w:val="000000" w:themeColor="text1"/>
          <w:sz w:val="28"/>
          <w:szCs w:val="28"/>
          <w:lang w:val="kk-KZ"/>
        </w:rPr>
        <w:t>.</w:t>
      </w:r>
      <w:r w:rsidRPr="0085188A">
        <w:rPr>
          <w:rFonts w:ascii="Times New Roman" w:eastAsia="Calibri" w:hAnsi="Times New Roman" w:cs="Times New Roman"/>
          <w:color w:val="000000" w:themeColor="text1"/>
          <w:sz w:val="28"/>
          <w:szCs w:val="28"/>
        </w:rPr>
        <w:t xml:space="preserve"> </w:t>
      </w:r>
    </w:p>
    <w:p w14:paraId="4B790E62" w14:textId="77777777" w:rsidR="004120C5" w:rsidRPr="00B431B6" w:rsidRDefault="004120C5" w:rsidP="004120C5">
      <w:pPr>
        <w:spacing w:before="240" w:after="240"/>
        <w:rPr>
          <w:rFonts w:eastAsia="Calibri"/>
          <w:i/>
          <w:color w:val="000000" w:themeColor="text1"/>
        </w:rPr>
      </w:pPr>
      <w:proofErr w:type="spellStart"/>
      <w:r w:rsidRPr="000C7623">
        <w:rPr>
          <w:rFonts w:eastAsia="Calibri"/>
          <w:i/>
          <w:color w:val="000000" w:themeColor="text1"/>
        </w:rPr>
        <w:t>Дауыс</w:t>
      </w:r>
      <w:proofErr w:type="spellEnd"/>
      <w:r w:rsidRPr="000C7623">
        <w:rPr>
          <w:rFonts w:eastAsia="Calibri"/>
          <w:i/>
          <w:color w:val="000000" w:themeColor="text1"/>
        </w:rPr>
        <w:t xml:space="preserve"> </w:t>
      </w:r>
      <w:proofErr w:type="spellStart"/>
      <w:r w:rsidRPr="000C7623">
        <w:rPr>
          <w:rFonts w:eastAsia="Calibri"/>
          <w:i/>
          <w:color w:val="000000" w:themeColor="text1"/>
        </w:rPr>
        <w:t>беретін</w:t>
      </w:r>
      <w:proofErr w:type="spellEnd"/>
      <w:r w:rsidRPr="000C7623">
        <w:rPr>
          <w:rFonts w:eastAsia="Calibri"/>
          <w:i/>
          <w:color w:val="000000" w:themeColor="text1"/>
        </w:rPr>
        <w:t xml:space="preserve"> </w:t>
      </w:r>
      <w:proofErr w:type="spellStart"/>
      <w:r w:rsidRPr="000C7623">
        <w:rPr>
          <w:rFonts w:eastAsia="Calibri"/>
          <w:i/>
          <w:color w:val="000000" w:themeColor="text1"/>
        </w:rPr>
        <w:t>акцияларының</w:t>
      </w:r>
      <w:proofErr w:type="spellEnd"/>
      <w:r w:rsidRPr="000C7623">
        <w:rPr>
          <w:rFonts w:eastAsia="Calibri"/>
          <w:i/>
          <w:color w:val="000000" w:themeColor="text1"/>
        </w:rPr>
        <w:t xml:space="preserve"> </w:t>
      </w:r>
      <w:proofErr w:type="spellStart"/>
      <w:r w:rsidRPr="000C7623">
        <w:rPr>
          <w:rFonts w:eastAsia="Calibri"/>
          <w:i/>
          <w:color w:val="000000" w:themeColor="text1"/>
        </w:rPr>
        <w:t>елу</w:t>
      </w:r>
      <w:proofErr w:type="spellEnd"/>
      <w:r w:rsidRPr="000C7623">
        <w:rPr>
          <w:rFonts w:eastAsia="Calibri"/>
          <w:i/>
          <w:color w:val="000000" w:themeColor="text1"/>
        </w:rPr>
        <w:t xml:space="preserve"> </w:t>
      </w:r>
      <w:proofErr w:type="spellStart"/>
      <w:r w:rsidRPr="000C7623">
        <w:rPr>
          <w:rFonts w:eastAsia="Calibri"/>
          <w:i/>
          <w:color w:val="000000" w:themeColor="text1"/>
        </w:rPr>
        <w:t>пайыздан</w:t>
      </w:r>
      <w:proofErr w:type="spellEnd"/>
      <w:r w:rsidRPr="000C7623">
        <w:rPr>
          <w:rFonts w:eastAsia="Calibri"/>
          <w:i/>
          <w:color w:val="000000" w:themeColor="text1"/>
        </w:rPr>
        <w:t xml:space="preserve"> </w:t>
      </w:r>
      <w:proofErr w:type="spellStart"/>
      <w:r w:rsidRPr="000C7623">
        <w:rPr>
          <w:rFonts w:eastAsia="Calibri"/>
          <w:i/>
          <w:color w:val="000000" w:themeColor="text1"/>
        </w:rPr>
        <w:t>астамы</w:t>
      </w:r>
      <w:proofErr w:type="spellEnd"/>
      <w:r w:rsidRPr="000C7623">
        <w:rPr>
          <w:rFonts w:eastAsia="Calibri"/>
          <w:i/>
          <w:color w:val="000000" w:themeColor="text1"/>
        </w:rPr>
        <w:t xml:space="preserve"> </w:t>
      </w:r>
      <w:proofErr w:type="spellStart"/>
      <w:r w:rsidRPr="000C7623">
        <w:rPr>
          <w:rFonts w:eastAsia="Calibri"/>
          <w:i/>
          <w:color w:val="000000" w:themeColor="text1"/>
        </w:rPr>
        <w:t>тікелей</w:t>
      </w:r>
      <w:proofErr w:type="spellEnd"/>
      <w:r w:rsidRPr="000C7623">
        <w:rPr>
          <w:rFonts w:eastAsia="Calibri"/>
          <w:i/>
          <w:color w:val="000000" w:themeColor="text1"/>
        </w:rPr>
        <w:t xml:space="preserve"> </w:t>
      </w:r>
      <w:proofErr w:type="spellStart"/>
      <w:r w:rsidRPr="000C7623">
        <w:rPr>
          <w:rFonts w:eastAsia="Calibri"/>
          <w:i/>
          <w:color w:val="000000" w:themeColor="text1"/>
        </w:rPr>
        <w:t>немесе</w:t>
      </w:r>
      <w:proofErr w:type="spellEnd"/>
      <w:r w:rsidRPr="000C7623">
        <w:rPr>
          <w:rFonts w:eastAsia="Calibri"/>
          <w:i/>
          <w:color w:val="000000" w:themeColor="text1"/>
        </w:rPr>
        <w:t xml:space="preserve"> </w:t>
      </w:r>
      <w:proofErr w:type="spellStart"/>
      <w:r w:rsidRPr="000C7623">
        <w:rPr>
          <w:rFonts w:eastAsia="Calibri"/>
          <w:i/>
          <w:color w:val="000000" w:themeColor="text1"/>
        </w:rPr>
        <w:t>жанама</w:t>
      </w:r>
      <w:proofErr w:type="spellEnd"/>
      <w:r w:rsidRPr="000C7623">
        <w:rPr>
          <w:rFonts w:eastAsia="Calibri"/>
          <w:i/>
          <w:color w:val="000000" w:themeColor="text1"/>
        </w:rPr>
        <w:t xml:space="preserve"> </w:t>
      </w:r>
      <w:proofErr w:type="spellStart"/>
      <w:r w:rsidRPr="000C7623">
        <w:rPr>
          <w:rFonts w:eastAsia="Calibri"/>
          <w:i/>
          <w:color w:val="000000" w:themeColor="text1"/>
        </w:rPr>
        <w:t>түрде</w:t>
      </w:r>
      <w:proofErr w:type="spellEnd"/>
      <w:r w:rsidRPr="000C7623">
        <w:rPr>
          <w:rFonts w:eastAsia="Calibri"/>
          <w:i/>
          <w:color w:val="000000" w:themeColor="text1"/>
        </w:rPr>
        <w:t xml:space="preserve"> "</w:t>
      </w:r>
      <w:proofErr w:type="spellStart"/>
      <w:r w:rsidRPr="000C7623">
        <w:rPr>
          <w:rFonts w:eastAsia="Calibri"/>
          <w:i/>
          <w:color w:val="000000" w:themeColor="text1"/>
        </w:rPr>
        <w:t>Самұрық-Қазына</w:t>
      </w:r>
      <w:proofErr w:type="spellEnd"/>
      <w:r w:rsidRPr="000C7623">
        <w:rPr>
          <w:rFonts w:eastAsia="Calibri"/>
          <w:i/>
          <w:color w:val="000000" w:themeColor="text1"/>
        </w:rPr>
        <w:t>"</w:t>
      </w:r>
      <w:r>
        <w:rPr>
          <w:rFonts w:eastAsia="Calibri"/>
          <w:i/>
          <w:color w:val="000000" w:themeColor="text1"/>
        </w:rPr>
        <w:t xml:space="preserve"> </w:t>
      </w:r>
      <w:r w:rsidRPr="000C7623">
        <w:rPr>
          <w:rFonts w:eastAsia="Calibri"/>
          <w:i/>
          <w:color w:val="000000" w:themeColor="text1"/>
        </w:rPr>
        <w:t xml:space="preserve">АҚ-на </w:t>
      </w:r>
      <w:proofErr w:type="spellStart"/>
      <w:r w:rsidRPr="000C7623">
        <w:rPr>
          <w:rFonts w:eastAsia="Calibri"/>
          <w:i/>
          <w:color w:val="000000" w:themeColor="text1"/>
        </w:rPr>
        <w:t>тиесілі</w:t>
      </w:r>
      <w:proofErr w:type="spellEnd"/>
      <w:r w:rsidRPr="000C7623">
        <w:rPr>
          <w:rFonts w:eastAsia="Calibri"/>
          <w:i/>
          <w:color w:val="000000" w:themeColor="text1"/>
        </w:rPr>
        <w:t xml:space="preserve"> </w:t>
      </w:r>
      <w:proofErr w:type="spellStart"/>
      <w:r w:rsidRPr="000C7623">
        <w:rPr>
          <w:rFonts w:eastAsia="Calibri"/>
          <w:i/>
          <w:color w:val="000000" w:themeColor="text1"/>
        </w:rPr>
        <w:t>заңды</w:t>
      </w:r>
      <w:proofErr w:type="spellEnd"/>
      <w:r w:rsidRPr="000C7623">
        <w:rPr>
          <w:rFonts w:eastAsia="Calibri"/>
          <w:i/>
          <w:color w:val="000000" w:themeColor="text1"/>
        </w:rPr>
        <w:t xml:space="preserve"> </w:t>
      </w:r>
      <w:proofErr w:type="spellStart"/>
      <w:r w:rsidRPr="000C7623">
        <w:rPr>
          <w:rFonts w:eastAsia="Calibri"/>
          <w:i/>
          <w:color w:val="000000" w:themeColor="text1"/>
        </w:rPr>
        <w:t>тұлғаларда</w:t>
      </w:r>
      <w:proofErr w:type="spellEnd"/>
      <w:r w:rsidRPr="000C7623">
        <w:rPr>
          <w:rFonts w:eastAsia="Calibri"/>
          <w:i/>
          <w:color w:val="000000" w:themeColor="text1"/>
        </w:rPr>
        <w:t xml:space="preserve"> </w:t>
      </w:r>
      <w:proofErr w:type="spellStart"/>
      <w:r w:rsidRPr="000C7623">
        <w:rPr>
          <w:rFonts w:eastAsia="Calibri"/>
          <w:i/>
          <w:color w:val="000000" w:themeColor="text1"/>
        </w:rPr>
        <w:t>ішкі</w:t>
      </w:r>
      <w:proofErr w:type="spellEnd"/>
      <w:r w:rsidRPr="000C7623">
        <w:rPr>
          <w:rFonts w:eastAsia="Calibri"/>
          <w:i/>
          <w:color w:val="000000" w:themeColor="text1"/>
        </w:rPr>
        <w:t xml:space="preserve"> </w:t>
      </w:r>
      <w:proofErr w:type="spellStart"/>
      <w:r w:rsidRPr="000C7623">
        <w:rPr>
          <w:rFonts w:eastAsia="Calibri"/>
          <w:i/>
          <w:color w:val="000000" w:themeColor="text1"/>
        </w:rPr>
        <w:t>бақылау</w:t>
      </w:r>
      <w:proofErr w:type="spellEnd"/>
      <w:r w:rsidRPr="000C7623">
        <w:rPr>
          <w:rFonts w:eastAsia="Calibri"/>
          <w:i/>
          <w:color w:val="000000" w:themeColor="text1"/>
        </w:rPr>
        <w:t xml:space="preserve"> </w:t>
      </w:r>
      <w:proofErr w:type="spellStart"/>
      <w:r w:rsidRPr="000C7623">
        <w:rPr>
          <w:rFonts w:eastAsia="Calibri"/>
          <w:i/>
          <w:color w:val="000000" w:themeColor="text1"/>
        </w:rPr>
        <w:t>жүйесінің</w:t>
      </w:r>
      <w:proofErr w:type="spellEnd"/>
      <w:r w:rsidRPr="000C7623">
        <w:rPr>
          <w:rFonts w:eastAsia="Calibri"/>
          <w:i/>
          <w:color w:val="000000" w:themeColor="text1"/>
        </w:rPr>
        <w:t xml:space="preserve"> </w:t>
      </w:r>
      <w:proofErr w:type="spellStart"/>
      <w:r w:rsidRPr="000C7623">
        <w:rPr>
          <w:rFonts w:eastAsia="Calibri"/>
          <w:i/>
          <w:color w:val="000000" w:themeColor="text1"/>
        </w:rPr>
        <w:t>тиімділігін</w:t>
      </w:r>
      <w:proofErr w:type="spellEnd"/>
      <w:r w:rsidRPr="000C7623">
        <w:rPr>
          <w:rFonts w:eastAsia="Calibri"/>
          <w:i/>
          <w:color w:val="000000" w:themeColor="text1"/>
        </w:rPr>
        <w:t xml:space="preserve"> </w:t>
      </w:r>
      <w:proofErr w:type="spellStart"/>
      <w:r w:rsidRPr="000C7623">
        <w:rPr>
          <w:rFonts w:eastAsia="Calibri"/>
          <w:i/>
          <w:color w:val="000000" w:themeColor="text1"/>
        </w:rPr>
        <w:t>бағалау</w:t>
      </w:r>
      <w:proofErr w:type="spellEnd"/>
      <w:r w:rsidRPr="000C7623">
        <w:rPr>
          <w:rFonts w:eastAsia="Calibri"/>
          <w:i/>
          <w:color w:val="000000" w:themeColor="text1"/>
        </w:rPr>
        <w:t xml:space="preserve"> </w:t>
      </w:r>
      <w:proofErr w:type="spellStart"/>
      <w:r w:rsidRPr="000C7623">
        <w:rPr>
          <w:rFonts w:eastAsia="Calibri"/>
          <w:i/>
          <w:color w:val="000000" w:themeColor="text1"/>
        </w:rPr>
        <w:t>әдістемесі</w:t>
      </w:r>
      <w:proofErr w:type="spellEnd"/>
      <w:r w:rsidRPr="000C7623">
        <w:rPr>
          <w:rFonts w:eastAsia="Calibri"/>
          <w:i/>
          <w:color w:val="000000" w:themeColor="text1"/>
        </w:rPr>
        <w:t xml:space="preserve"> мен </w:t>
      </w:r>
      <w:proofErr w:type="spellStart"/>
      <w:r w:rsidRPr="000C7623">
        <w:rPr>
          <w:rFonts w:eastAsia="Calibri"/>
          <w:i/>
          <w:color w:val="000000" w:themeColor="text1"/>
        </w:rPr>
        <w:t>корпоративтік</w:t>
      </w:r>
      <w:proofErr w:type="spellEnd"/>
      <w:r w:rsidRPr="000C7623">
        <w:rPr>
          <w:rFonts w:eastAsia="Calibri"/>
          <w:i/>
          <w:color w:val="000000" w:themeColor="text1"/>
        </w:rPr>
        <w:t xml:space="preserve"> </w:t>
      </w:r>
      <w:proofErr w:type="spellStart"/>
      <w:r w:rsidRPr="000C7623">
        <w:rPr>
          <w:rFonts w:eastAsia="Calibri"/>
          <w:i/>
          <w:color w:val="000000" w:themeColor="text1"/>
        </w:rPr>
        <w:t>басқару</w:t>
      </w:r>
      <w:proofErr w:type="spellEnd"/>
      <w:r w:rsidRPr="000C7623">
        <w:rPr>
          <w:rFonts w:eastAsia="Calibri"/>
          <w:i/>
          <w:color w:val="000000" w:themeColor="text1"/>
        </w:rPr>
        <w:t xml:space="preserve"> </w:t>
      </w:r>
      <w:proofErr w:type="spellStart"/>
      <w:r w:rsidRPr="000C7623">
        <w:rPr>
          <w:rFonts w:eastAsia="Calibri"/>
          <w:i/>
          <w:color w:val="000000" w:themeColor="text1"/>
        </w:rPr>
        <w:t>диагностикасы</w:t>
      </w:r>
      <w:proofErr w:type="spellEnd"/>
      <w:r w:rsidRPr="000C7623">
        <w:rPr>
          <w:rFonts w:eastAsia="Calibri"/>
          <w:i/>
          <w:color w:val="000000" w:themeColor="text1"/>
        </w:rPr>
        <w:t xml:space="preserve"> </w:t>
      </w:r>
      <w:proofErr w:type="spellStart"/>
      <w:r w:rsidRPr="000C7623">
        <w:rPr>
          <w:rFonts w:eastAsia="Calibri"/>
          <w:i/>
          <w:color w:val="000000" w:themeColor="text1"/>
        </w:rPr>
        <w:t>әдістемесінің</w:t>
      </w:r>
      <w:proofErr w:type="spellEnd"/>
      <w:r w:rsidRPr="000C7623">
        <w:rPr>
          <w:rFonts w:eastAsia="Calibri"/>
          <w:i/>
          <w:color w:val="000000" w:themeColor="text1"/>
        </w:rPr>
        <w:t xml:space="preserve"> </w:t>
      </w:r>
      <w:proofErr w:type="spellStart"/>
      <w:r w:rsidRPr="000C7623">
        <w:rPr>
          <w:rFonts w:eastAsia="Calibri"/>
          <w:i/>
          <w:color w:val="000000" w:themeColor="text1"/>
        </w:rPr>
        <w:t>өлшемшарттарының</w:t>
      </w:r>
      <w:proofErr w:type="spellEnd"/>
      <w:r w:rsidRPr="000C7623">
        <w:rPr>
          <w:rFonts w:eastAsia="Calibri"/>
          <w:i/>
          <w:color w:val="000000" w:themeColor="text1"/>
        </w:rPr>
        <w:t xml:space="preserve"> </w:t>
      </w:r>
      <w:proofErr w:type="spellStart"/>
      <w:r w:rsidRPr="000C7623">
        <w:rPr>
          <w:rFonts w:eastAsia="Calibri"/>
          <w:i/>
          <w:color w:val="000000" w:themeColor="text1"/>
        </w:rPr>
        <w:t>өзара</w:t>
      </w:r>
      <w:proofErr w:type="spellEnd"/>
      <w:r w:rsidRPr="000C7623">
        <w:rPr>
          <w:rFonts w:eastAsia="Calibri"/>
          <w:i/>
          <w:color w:val="000000" w:themeColor="text1"/>
        </w:rPr>
        <w:t xml:space="preserve"> </w:t>
      </w:r>
      <w:proofErr w:type="spellStart"/>
      <w:r w:rsidRPr="000C7623">
        <w:rPr>
          <w:rFonts w:eastAsia="Calibri"/>
          <w:i/>
          <w:color w:val="000000" w:themeColor="text1"/>
        </w:rPr>
        <w:t>алмасуы</w:t>
      </w:r>
      <w:proofErr w:type="spellEnd"/>
      <w:r w:rsidRPr="000C7623">
        <w:rPr>
          <w:rFonts w:eastAsia="Calibri"/>
          <w:i/>
          <w:color w:val="000000" w:themeColor="text1"/>
        </w:rPr>
        <w:t xml:space="preserve"> </w:t>
      </w:r>
      <w:proofErr w:type="spellStart"/>
      <w:r w:rsidRPr="000C7623">
        <w:rPr>
          <w:rFonts w:eastAsia="Calibri"/>
          <w:i/>
          <w:color w:val="000000" w:themeColor="text1"/>
        </w:rPr>
        <w:t>кестесі</w:t>
      </w:r>
      <w:proofErr w:type="spellEnd"/>
      <w:r w:rsidRPr="000C7623">
        <w:rPr>
          <w:rFonts w:eastAsia="Calibri"/>
          <w:i/>
          <w:color w:val="000000" w:themeColor="text1"/>
        </w:rPr>
        <w:t>:</w:t>
      </w:r>
    </w:p>
    <w:tbl>
      <w:tblPr>
        <w:tblW w:w="102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08"/>
        <w:gridCol w:w="1560"/>
        <w:gridCol w:w="1027"/>
        <w:gridCol w:w="20"/>
        <w:gridCol w:w="1647"/>
        <w:gridCol w:w="1134"/>
        <w:gridCol w:w="1169"/>
        <w:gridCol w:w="1130"/>
        <w:gridCol w:w="15"/>
      </w:tblGrid>
      <w:tr w:rsidR="004120C5" w:rsidRPr="00DB5FEC" w14:paraId="1BB8BD63" w14:textId="77777777" w:rsidTr="00F5459B">
        <w:trPr>
          <w:trHeight w:val="591"/>
        </w:trPr>
        <w:tc>
          <w:tcPr>
            <w:tcW w:w="5187" w:type="dxa"/>
            <w:gridSpan w:val="5"/>
            <w:shd w:val="clear" w:color="auto" w:fill="D9D9D9" w:themeFill="background1" w:themeFillShade="D9"/>
          </w:tcPr>
          <w:p w14:paraId="7E29B431"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roofErr w:type="spellStart"/>
            <w:r w:rsidRPr="00AF0F02">
              <w:rPr>
                <w:rFonts w:ascii="Times New Roman" w:eastAsia="Calibri" w:hAnsi="Times New Roman" w:cs="Times New Roman"/>
                <w:b/>
                <w:color w:val="000000" w:themeColor="text1"/>
                <w:sz w:val="18"/>
                <w:szCs w:val="18"/>
              </w:rPr>
              <w:t>Корпоративтік</w:t>
            </w:r>
            <w:proofErr w:type="spellEnd"/>
            <w:r w:rsidRPr="00AF0F02">
              <w:rPr>
                <w:rFonts w:ascii="Times New Roman" w:eastAsia="Calibri" w:hAnsi="Times New Roman" w:cs="Times New Roman"/>
                <w:b/>
                <w:color w:val="000000" w:themeColor="text1"/>
                <w:sz w:val="18"/>
                <w:szCs w:val="18"/>
              </w:rPr>
              <w:t xml:space="preserve"> </w:t>
            </w:r>
            <w:proofErr w:type="spellStart"/>
            <w:r w:rsidRPr="00AF0F02">
              <w:rPr>
                <w:rFonts w:ascii="Times New Roman" w:eastAsia="Calibri" w:hAnsi="Times New Roman" w:cs="Times New Roman"/>
                <w:b/>
                <w:color w:val="000000" w:themeColor="text1"/>
                <w:sz w:val="18"/>
                <w:szCs w:val="18"/>
              </w:rPr>
              <w:t>басқаруды</w:t>
            </w:r>
            <w:proofErr w:type="spellEnd"/>
            <w:r w:rsidRPr="00AF0F02">
              <w:rPr>
                <w:rFonts w:ascii="Times New Roman" w:eastAsia="Calibri" w:hAnsi="Times New Roman" w:cs="Times New Roman"/>
                <w:b/>
                <w:color w:val="000000" w:themeColor="text1"/>
                <w:sz w:val="18"/>
                <w:szCs w:val="18"/>
              </w:rPr>
              <w:t xml:space="preserve"> </w:t>
            </w:r>
            <w:proofErr w:type="spellStart"/>
            <w:r w:rsidRPr="00AF0F02">
              <w:rPr>
                <w:rFonts w:ascii="Times New Roman" w:eastAsia="Calibri" w:hAnsi="Times New Roman" w:cs="Times New Roman"/>
                <w:b/>
                <w:color w:val="000000" w:themeColor="text1"/>
                <w:sz w:val="18"/>
                <w:szCs w:val="18"/>
              </w:rPr>
              <w:t>диагностикалау</w:t>
            </w:r>
            <w:proofErr w:type="spellEnd"/>
            <w:r w:rsidRPr="00AF0F02">
              <w:rPr>
                <w:rFonts w:ascii="Times New Roman" w:eastAsia="Calibri" w:hAnsi="Times New Roman" w:cs="Times New Roman"/>
                <w:b/>
                <w:color w:val="000000" w:themeColor="text1"/>
                <w:sz w:val="18"/>
                <w:szCs w:val="18"/>
              </w:rPr>
              <w:t xml:space="preserve"> </w:t>
            </w:r>
            <w:proofErr w:type="spellStart"/>
            <w:r w:rsidRPr="00AF0F02">
              <w:rPr>
                <w:rFonts w:ascii="Times New Roman" w:eastAsia="Calibri" w:hAnsi="Times New Roman" w:cs="Times New Roman"/>
                <w:b/>
                <w:color w:val="000000" w:themeColor="text1"/>
                <w:sz w:val="18"/>
                <w:szCs w:val="18"/>
              </w:rPr>
              <w:t>әдістемесі</w:t>
            </w:r>
            <w:proofErr w:type="spellEnd"/>
          </w:p>
        </w:tc>
        <w:tc>
          <w:tcPr>
            <w:tcW w:w="5095" w:type="dxa"/>
            <w:gridSpan w:val="5"/>
            <w:shd w:val="clear" w:color="auto" w:fill="D9D9D9" w:themeFill="background1" w:themeFillShade="D9"/>
          </w:tcPr>
          <w:p w14:paraId="20F2BFE7"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r w:rsidRPr="00AF0F02">
              <w:rPr>
                <w:rFonts w:ascii="Times New Roman" w:eastAsia="Calibri" w:hAnsi="Times New Roman" w:cs="Times New Roman"/>
                <w:b/>
                <w:color w:val="000000" w:themeColor="text1"/>
                <w:sz w:val="18"/>
                <w:szCs w:val="18"/>
              </w:rPr>
              <w:t xml:space="preserve">ІБЖ </w:t>
            </w:r>
            <w:proofErr w:type="spellStart"/>
            <w:r w:rsidRPr="00AF0F02">
              <w:rPr>
                <w:rFonts w:ascii="Times New Roman" w:eastAsia="Calibri" w:hAnsi="Times New Roman" w:cs="Times New Roman"/>
                <w:b/>
                <w:color w:val="000000" w:themeColor="text1"/>
                <w:sz w:val="18"/>
                <w:szCs w:val="18"/>
              </w:rPr>
              <w:t>тиімділігін</w:t>
            </w:r>
            <w:proofErr w:type="spellEnd"/>
            <w:r w:rsidRPr="00AF0F02">
              <w:rPr>
                <w:rFonts w:ascii="Times New Roman" w:eastAsia="Calibri" w:hAnsi="Times New Roman" w:cs="Times New Roman"/>
                <w:b/>
                <w:color w:val="000000" w:themeColor="text1"/>
                <w:sz w:val="18"/>
                <w:szCs w:val="18"/>
              </w:rPr>
              <w:t xml:space="preserve"> </w:t>
            </w:r>
            <w:proofErr w:type="spellStart"/>
            <w:r w:rsidRPr="00AF0F02">
              <w:rPr>
                <w:rFonts w:ascii="Times New Roman" w:eastAsia="Calibri" w:hAnsi="Times New Roman" w:cs="Times New Roman"/>
                <w:b/>
                <w:color w:val="000000" w:themeColor="text1"/>
                <w:sz w:val="18"/>
                <w:szCs w:val="18"/>
              </w:rPr>
              <w:t>бағалау</w:t>
            </w:r>
            <w:proofErr w:type="spellEnd"/>
            <w:r w:rsidRPr="00AF0F02">
              <w:rPr>
                <w:rFonts w:ascii="Times New Roman" w:eastAsia="Calibri" w:hAnsi="Times New Roman" w:cs="Times New Roman"/>
                <w:b/>
                <w:color w:val="000000" w:themeColor="text1"/>
                <w:sz w:val="18"/>
                <w:szCs w:val="18"/>
              </w:rPr>
              <w:t xml:space="preserve"> </w:t>
            </w:r>
            <w:proofErr w:type="spellStart"/>
            <w:r w:rsidRPr="00AF0F02">
              <w:rPr>
                <w:rFonts w:ascii="Times New Roman" w:eastAsia="Calibri" w:hAnsi="Times New Roman" w:cs="Times New Roman"/>
                <w:b/>
                <w:color w:val="000000" w:themeColor="text1"/>
                <w:sz w:val="18"/>
                <w:szCs w:val="18"/>
              </w:rPr>
              <w:t>әдістемесі</w:t>
            </w:r>
            <w:proofErr w:type="spellEnd"/>
          </w:p>
        </w:tc>
      </w:tr>
      <w:tr w:rsidR="004120C5" w:rsidRPr="00DB5FEC" w14:paraId="3A893B0B" w14:textId="77777777" w:rsidTr="00F5459B">
        <w:trPr>
          <w:gridAfter w:val="1"/>
          <w:wAfter w:w="15" w:type="dxa"/>
        </w:trPr>
        <w:tc>
          <w:tcPr>
            <w:tcW w:w="1872" w:type="dxa"/>
            <w:shd w:val="clear" w:color="auto" w:fill="D9D9D9" w:themeFill="background1" w:themeFillShade="D9"/>
          </w:tcPr>
          <w:p w14:paraId="194648D9" w14:textId="77777777" w:rsidR="004120C5" w:rsidRPr="00DB5FEC" w:rsidRDefault="004120C5" w:rsidP="00F5459B">
            <w:pPr>
              <w:spacing w:before="60" w:after="60"/>
              <w:ind w:firstLine="0"/>
              <w:jc w:val="center"/>
              <w:rPr>
                <w:rFonts w:ascii="Times New Roman" w:eastAsia="Calibri" w:hAnsi="Times New Roman" w:cs="Times New Roman"/>
                <w:b/>
                <w:color w:val="000000" w:themeColor="text1"/>
                <w:sz w:val="18"/>
                <w:szCs w:val="18"/>
              </w:rPr>
            </w:pPr>
            <w:proofErr w:type="spellStart"/>
            <w:r w:rsidRPr="00AF0F02">
              <w:rPr>
                <w:rFonts w:ascii="Times New Roman" w:eastAsia="Calibri" w:hAnsi="Times New Roman" w:cs="Times New Roman"/>
                <w:b/>
                <w:color w:val="000000" w:themeColor="text1"/>
                <w:sz w:val="18"/>
                <w:szCs w:val="18"/>
              </w:rPr>
              <w:t>Бөлім</w:t>
            </w:r>
            <w:proofErr w:type="spellEnd"/>
          </w:p>
        </w:tc>
        <w:tc>
          <w:tcPr>
            <w:tcW w:w="708" w:type="dxa"/>
            <w:shd w:val="clear" w:color="auto" w:fill="D9D9D9" w:themeFill="background1" w:themeFillShade="D9"/>
          </w:tcPr>
          <w:p w14:paraId="3865640E" w14:textId="77777777" w:rsidR="004120C5" w:rsidRPr="00DB5FEC" w:rsidRDefault="004120C5" w:rsidP="00F5459B">
            <w:pPr>
              <w:spacing w:before="60" w:after="60"/>
              <w:ind w:firstLine="0"/>
              <w:jc w:val="center"/>
              <w:rPr>
                <w:rFonts w:ascii="Times New Roman" w:eastAsia="Calibri" w:hAnsi="Times New Roman" w:cs="Times New Roman"/>
                <w:b/>
                <w:color w:val="000000" w:themeColor="text1"/>
                <w:sz w:val="18"/>
                <w:szCs w:val="18"/>
              </w:rPr>
            </w:pPr>
            <w:proofErr w:type="spellStart"/>
            <w:r w:rsidRPr="00AF0F02">
              <w:rPr>
                <w:rFonts w:ascii="Times New Roman" w:eastAsia="Calibri" w:hAnsi="Times New Roman" w:cs="Times New Roman"/>
                <w:b/>
                <w:color w:val="000000" w:themeColor="text1"/>
                <w:sz w:val="18"/>
                <w:szCs w:val="18"/>
              </w:rPr>
              <w:t>Мақсаты</w:t>
            </w:r>
            <w:proofErr w:type="spellEnd"/>
          </w:p>
        </w:tc>
        <w:tc>
          <w:tcPr>
            <w:tcW w:w="1560" w:type="dxa"/>
            <w:shd w:val="clear" w:color="auto" w:fill="D9D9D9" w:themeFill="background1" w:themeFillShade="D9"/>
          </w:tcPr>
          <w:p w14:paraId="24BC41E8" w14:textId="77777777" w:rsidR="004120C5" w:rsidRPr="003075ED" w:rsidRDefault="004120C5" w:rsidP="00F5459B">
            <w:pPr>
              <w:spacing w:before="60" w:after="60"/>
              <w:ind w:firstLine="0"/>
              <w:jc w:val="center"/>
              <w:rPr>
                <w:rFonts w:ascii="Times New Roman" w:eastAsia="Calibri" w:hAnsi="Times New Roman" w:cs="Times New Roman"/>
                <w:b/>
                <w:color w:val="000000" w:themeColor="text1"/>
                <w:sz w:val="18"/>
                <w:szCs w:val="18"/>
                <w:lang w:val="kk-KZ"/>
              </w:rPr>
            </w:pPr>
            <w:proofErr w:type="spellStart"/>
            <w:r>
              <w:rPr>
                <w:rFonts w:ascii="Times New Roman" w:eastAsia="Calibri" w:hAnsi="Times New Roman" w:cs="Times New Roman"/>
                <w:b/>
                <w:color w:val="000000" w:themeColor="text1"/>
                <w:sz w:val="18"/>
                <w:szCs w:val="18"/>
              </w:rPr>
              <w:t>Құрал</w:t>
            </w:r>
            <w:proofErr w:type="spellEnd"/>
            <w:r>
              <w:rPr>
                <w:rFonts w:ascii="Times New Roman" w:eastAsia="Calibri" w:hAnsi="Times New Roman" w:cs="Times New Roman"/>
                <w:b/>
                <w:color w:val="000000" w:themeColor="text1"/>
                <w:sz w:val="18"/>
                <w:szCs w:val="18"/>
                <w:lang w:val="kk-KZ"/>
              </w:rPr>
              <w:t>ы</w:t>
            </w:r>
          </w:p>
        </w:tc>
        <w:tc>
          <w:tcPr>
            <w:tcW w:w="1027" w:type="dxa"/>
            <w:shd w:val="clear" w:color="auto" w:fill="D9D9D9" w:themeFill="background1" w:themeFillShade="D9"/>
          </w:tcPr>
          <w:p w14:paraId="65392C6F" w14:textId="77777777" w:rsidR="004120C5" w:rsidRPr="00DB5FEC" w:rsidRDefault="004120C5" w:rsidP="00F5459B">
            <w:pPr>
              <w:spacing w:before="60" w:after="60"/>
              <w:ind w:firstLine="0"/>
              <w:jc w:val="center"/>
              <w:rPr>
                <w:rFonts w:ascii="Times New Roman" w:eastAsia="Calibri" w:hAnsi="Times New Roman" w:cs="Times New Roman"/>
                <w:b/>
                <w:color w:val="000000" w:themeColor="text1"/>
                <w:sz w:val="18"/>
                <w:szCs w:val="18"/>
              </w:rPr>
            </w:pPr>
            <w:r w:rsidRPr="00DB5FEC">
              <w:rPr>
                <w:rFonts w:ascii="Times New Roman" w:eastAsia="Calibri" w:hAnsi="Times New Roman" w:cs="Times New Roman"/>
                <w:b/>
                <w:color w:val="000000" w:themeColor="text1"/>
                <w:sz w:val="18"/>
                <w:szCs w:val="18"/>
              </w:rPr>
              <w:t>Критерий</w:t>
            </w:r>
          </w:p>
        </w:tc>
        <w:tc>
          <w:tcPr>
            <w:tcW w:w="1667" w:type="dxa"/>
            <w:gridSpan w:val="2"/>
            <w:shd w:val="clear" w:color="auto" w:fill="D9D9D9" w:themeFill="background1" w:themeFillShade="D9"/>
          </w:tcPr>
          <w:p w14:paraId="5D6A7F48" w14:textId="77777777" w:rsidR="004120C5" w:rsidRPr="00DB5FEC" w:rsidRDefault="004120C5" w:rsidP="00F5459B">
            <w:pPr>
              <w:spacing w:before="60" w:after="60"/>
              <w:ind w:firstLine="0"/>
              <w:jc w:val="center"/>
              <w:rPr>
                <w:rFonts w:ascii="Times New Roman" w:eastAsia="Calibri" w:hAnsi="Times New Roman" w:cs="Times New Roman"/>
                <w:b/>
                <w:color w:val="000000" w:themeColor="text1"/>
                <w:sz w:val="18"/>
                <w:szCs w:val="18"/>
              </w:rPr>
            </w:pPr>
            <w:proofErr w:type="spellStart"/>
            <w:r>
              <w:rPr>
                <w:rFonts w:ascii="Times New Roman" w:eastAsia="Calibri" w:hAnsi="Times New Roman" w:cs="Times New Roman"/>
                <w:b/>
                <w:color w:val="000000" w:themeColor="text1"/>
                <w:sz w:val="18"/>
                <w:szCs w:val="18"/>
              </w:rPr>
              <w:t>Құрал</w:t>
            </w:r>
            <w:proofErr w:type="spellEnd"/>
          </w:p>
        </w:tc>
        <w:tc>
          <w:tcPr>
            <w:tcW w:w="1134" w:type="dxa"/>
            <w:shd w:val="clear" w:color="auto" w:fill="D9D9D9" w:themeFill="background1" w:themeFillShade="D9"/>
          </w:tcPr>
          <w:p w14:paraId="59A1C8A4" w14:textId="77777777" w:rsidR="004120C5" w:rsidRPr="00DB5FEC" w:rsidRDefault="004120C5" w:rsidP="00F5459B">
            <w:pPr>
              <w:spacing w:before="60" w:after="60"/>
              <w:ind w:firstLine="0"/>
              <w:jc w:val="center"/>
              <w:rPr>
                <w:rFonts w:ascii="Times New Roman" w:eastAsia="Calibri" w:hAnsi="Times New Roman" w:cs="Times New Roman"/>
                <w:b/>
                <w:color w:val="000000" w:themeColor="text1"/>
                <w:sz w:val="18"/>
                <w:szCs w:val="18"/>
              </w:rPr>
            </w:pPr>
            <w:proofErr w:type="spellStart"/>
            <w:r w:rsidRPr="00E64468">
              <w:rPr>
                <w:rFonts w:ascii="Times New Roman" w:eastAsia="Calibri" w:hAnsi="Times New Roman" w:cs="Times New Roman"/>
                <w:b/>
                <w:color w:val="000000" w:themeColor="text1"/>
                <w:sz w:val="18"/>
                <w:szCs w:val="18"/>
              </w:rPr>
              <w:t>Қағида</w:t>
            </w:r>
            <w:proofErr w:type="spellEnd"/>
          </w:p>
        </w:tc>
        <w:tc>
          <w:tcPr>
            <w:tcW w:w="1169" w:type="dxa"/>
            <w:shd w:val="clear" w:color="auto" w:fill="D9D9D9" w:themeFill="background1" w:themeFillShade="D9"/>
          </w:tcPr>
          <w:p w14:paraId="2E9B3377" w14:textId="77777777" w:rsidR="004120C5" w:rsidRPr="00DB5FEC" w:rsidRDefault="004120C5" w:rsidP="00F5459B">
            <w:pPr>
              <w:spacing w:before="60" w:after="60"/>
              <w:ind w:firstLine="0"/>
              <w:jc w:val="center"/>
              <w:rPr>
                <w:rFonts w:ascii="Times New Roman" w:eastAsia="Calibri" w:hAnsi="Times New Roman" w:cs="Times New Roman"/>
                <w:b/>
                <w:color w:val="000000" w:themeColor="text1"/>
                <w:sz w:val="18"/>
                <w:szCs w:val="18"/>
              </w:rPr>
            </w:pPr>
            <w:r w:rsidRPr="00DB5FEC">
              <w:rPr>
                <w:rFonts w:ascii="Times New Roman" w:eastAsia="Calibri" w:hAnsi="Times New Roman" w:cs="Times New Roman"/>
                <w:b/>
                <w:color w:val="000000" w:themeColor="text1"/>
                <w:sz w:val="18"/>
                <w:szCs w:val="18"/>
              </w:rPr>
              <w:t>Критерий</w:t>
            </w:r>
          </w:p>
        </w:tc>
        <w:tc>
          <w:tcPr>
            <w:tcW w:w="1130" w:type="dxa"/>
            <w:shd w:val="clear" w:color="auto" w:fill="D9D9D9" w:themeFill="background1" w:themeFillShade="D9"/>
          </w:tcPr>
          <w:p w14:paraId="131227B0" w14:textId="77777777" w:rsidR="004120C5" w:rsidRPr="00DB5FEC" w:rsidRDefault="004120C5" w:rsidP="00F5459B">
            <w:pPr>
              <w:spacing w:before="60" w:after="60"/>
              <w:ind w:firstLine="0"/>
              <w:jc w:val="center"/>
              <w:rPr>
                <w:rFonts w:ascii="Times New Roman" w:eastAsia="Calibri" w:hAnsi="Times New Roman" w:cs="Times New Roman"/>
                <w:b/>
                <w:color w:val="000000" w:themeColor="text1"/>
                <w:sz w:val="18"/>
                <w:szCs w:val="18"/>
              </w:rPr>
            </w:pPr>
            <w:proofErr w:type="spellStart"/>
            <w:r w:rsidRPr="00AF0F02">
              <w:rPr>
                <w:rFonts w:ascii="Times New Roman" w:eastAsia="Calibri" w:hAnsi="Times New Roman" w:cs="Times New Roman"/>
                <w:b/>
                <w:color w:val="000000" w:themeColor="text1"/>
                <w:sz w:val="18"/>
                <w:szCs w:val="18"/>
              </w:rPr>
              <w:t>Орындалу</w:t>
            </w:r>
            <w:proofErr w:type="spellEnd"/>
            <w:r w:rsidRPr="00AF0F02">
              <w:rPr>
                <w:rFonts w:ascii="Times New Roman" w:eastAsia="Calibri" w:hAnsi="Times New Roman" w:cs="Times New Roman"/>
                <w:b/>
                <w:color w:val="000000" w:themeColor="text1"/>
                <w:sz w:val="18"/>
                <w:szCs w:val="18"/>
              </w:rPr>
              <w:t xml:space="preserve"> </w:t>
            </w:r>
            <w:proofErr w:type="spellStart"/>
            <w:r w:rsidRPr="00AF0F02">
              <w:rPr>
                <w:rFonts w:ascii="Times New Roman" w:eastAsia="Calibri" w:hAnsi="Times New Roman" w:cs="Times New Roman"/>
                <w:b/>
                <w:color w:val="000000" w:themeColor="text1"/>
                <w:sz w:val="18"/>
                <w:szCs w:val="18"/>
              </w:rPr>
              <w:t>күйі</w:t>
            </w:r>
            <w:proofErr w:type="spellEnd"/>
            <w:r w:rsidRPr="00AF0F02">
              <w:rPr>
                <w:rFonts w:ascii="Times New Roman" w:eastAsia="Calibri" w:hAnsi="Times New Roman" w:cs="Times New Roman"/>
                <w:b/>
                <w:color w:val="000000" w:themeColor="text1"/>
                <w:sz w:val="18"/>
                <w:szCs w:val="18"/>
              </w:rPr>
              <w:t xml:space="preserve"> (</w:t>
            </w:r>
            <w:proofErr w:type="spellStart"/>
            <w:r w:rsidRPr="00AF0F02">
              <w:rPr>
                <w:rFonts w:ascii="Times New Roman" w:eastAsia="Calibri" w:hAnsi="Times New Roman" w:cs="Times New Roman"/>
                <w:b/>
                <w:color w:val="000000" w:themeColor="text1"/>
                <w:sz w:val="18"/>
                <w:szCs w:val="18"/>
              </w:rPr>
              <w:t>иә</w:t>
            </w:r>
            <w:proofErr w:type="spellEnd"/>
            <w:r w:rsidRPr="00AF0F02">
              <w:rPr>
                <w:rFonts w:ascii="Times New Roman" w:eastAsia="Calibri" w:hAnsi="Times New Roman" w:cs="Times New Roman"/>
                <w:b/>
                <w:color w:val="000000" w:themeColor="text1"/>
                <w:sz w:val="18"/>
                <w:szCs w:val="18"/>
              </w:rPr>
              <w:t xml:space="preserve"> / </w:t>
            </w:r>
            <w:proofErr w:type="spellStart"/>
            <w:r w:rsidRPr="00AF0F02">
              <w:rPr>
                <w:rFonts w:ascii="Times New Roman" w:eastAsia="Calibri" w:hAnsi="Times New Roman" w:cs="Times New Roman"/>
                <w:b/>
                <w:color w:val="000000" w:themeColor="text1"/>
                <w:sz w:val="18"/>
                <w:szCs w:val="18"/>
              </w:rPr>
              <w:t>жоқ</w:t>
            </w:r>
            <w:proofErr w:type="spellEnd"/>
            <w:r w:rsidRPr="00AF0F02">
              <w:rPr>
                <w:rFonts w:ascii="Times New Roman" w:eastAsia="Calibri" w:hAnsi="Times New Roman" w:cs="Times New Roman"/>
                <w:b/>
                <w:color w:val="000000" w:themeColor="text1"/>
                <w:sz w:val="18"/>
                <w:szCs w:val="18"/>
              </w:rPr>
              <w:t>)</w:t>
            </w:r>
          </w:p>
        </w:tc>
      </w:tr>
      <w:tr w:rsidR="004120C5" w:rsidRPr="00DB5FEC" w14:paraId="0A9BCD32" w14:textId="77777777" w:rsidTr="00F5459B">
        <w:trPr>
          <w:gridAfter w:val="1"/>
          <w:wAfter w:w="15" w:type="dxa"/>
        </w:trPr>
        <w:tc>
          <w:tcPr>
            <w:tcW w:w="1872" w:type="dxa"/>
            <w:shd w:val="clear" w:color="auto" w:fill="D9D9D9" w:themeFill="background1" w:themeFillShade="D9"/>
          </w:tcPr>
          <w:p w14:paraId="3DAAE000" w14:textId="77777777" w:rsidR="004120C5" w:rsidRPr="00DB5FEC" w:rsidRDefault="004120C5" w:rsidP="00F5459B">
            <w:pPr>
              <w:spacing w:before="60" w:after="60"/>
              <w:ind w:firstLine="0"/>
              <w:jc w:val="center"/>
              <w:rPr>
                <w:rFonts w:ascii="Times New Roman" w:hAnsi="Times New Roman" w:cs="Times New Roman"/>
                <w:b/>
                <w:color w:val="000000" w:themeColor="text1"/>
                <w:sz w:val="18"/>
                <w:szCs w:val="18"/>
              </w:rPr>
            </w:pPr>
            <w:r w:rsidRPr="00DB5FEC">
              <w:rPr>
                <w:rFonts w:ascii="Times New Roman" w:hAnsi="Times New Roman" w:cs="Times New Roman"/>
                <w:b/>
                <w:color w:val="000000" w:themeColor="text1"/>
                <w:sz w:val="18"/>
                <w:szCs w:val="18"/>
              </w:rPr>
              <w:t>1</w:t>
            </w:r>
          </w:p>
        </w:tc>
        <w:tc>
          <w:tcPr>
            <w:tcW w:w="708" w:type="dxa"/>
            <w:shd w:val="clear" w:color="auto" w:fill="D9D9D9" w:themeFill="background1" w:themeFillShade="D9"/>
          </w:tcPr>
          <w:p w14:paraId="5F603305" w14:textId="77777777" w:rsidR="004120C5" w:rsidRPr="00DB5FEC" w:rsidRDefault="004120C5" w:rsidP="00F5459B">
            <w:pPr>
              <w:spacing w:before="60" w:after="60"/>
              <w:ind w:firstLine="0"/>
              <w:jc w:val="center"/>
              <w:rPr>
                <w:rFonts w:ascii="Times New Roman" w:hAnsi="Times New Roman" w:cs="Times New Roman"/>
                <w:b/>
                <w:color w:val="000000" w:themeColor="text1"/>
                <w:sz w:val="18"/>
                <w:szCs w:val="18"/>
              </w:rPr>
            </w:pPr>
            <w:r w:rsidRPr="00DB5FEC">
              <w:rPr>
                <w:rFonts w:ascii="Times New Roman" w:hAnsi="Times New Roman" w:cs="Times New Roman"/>
                <w:b/>
                <w:color w:val="000000" w:themeColor="text1"/>
                <w:sz w:val="18"/>
                <w:szCs w:val="18"/>
              </w:rPr>
              <w:t>2</w:t>
            </w:r>
          </w:p>
        </w:tc>
        <w:tc>
          <w:tcPr>
            <w:tcW w:w="1560" w:type="dxa"/>
            <w:shd w:val="clear" w:color="auto" w:fill="D9D9D9" w:themeFill="background1" w:themeFillShade="D9"/>
          </w:tcPr>
          <w:p w14:paraId="08922A8D" w14:textId="77777777" w:rsidR="004120C5" w:rsidRPr="00DB5FEC" w:rsidRDefault="004120C5" w:rsidP="00F5459B">
            <w:pPr>
              <w:spacing w:before="60" w:after="60"/>
              <w:ind w:firstLine="0"/>
              <w:jc w:val="center"/>
              <w:rPr>
                <w:rFonts w:ascii="Times New Roman" w:hAnsi="Times New Roman" w:cs="Times New Roman"/>
                <w:b/>
                <w:color w:val="000000" w:themeColor="text1"/>
                <w:sz w:val="18"/>
                <w:szCs w:val="18"/>
              </w:rPr>
            </w:pPr>
            <w:r w:rsidRPr="00DB5FEC">
              <w:rPr>
                <w:rFonts w:ascii="Times New Roman" w:hAnsi="Times New Roman" w:cs="Times New Roman"/>
                <w:b/>
                <w:color w:val="000000" w:themeColor="text1"/>
                <w:sz w:val="18"/>
                <w:szCs w:val="18"/>
              </w:rPr>
              <w:t>3</w:t>
            </w:r>
          </w:p>
        </w:tc>
        <w:tc>
          <w:tcPr>
            <w:tcW w:w="1027" w:type="dxa"/>
            <w:shd w:val="clear" w:color="auto" w:fill="D9D9D9" w:themeFill="background1" w:themeFillShade="D9"/>
          </w:tcPr>
          <w:p w14:paraId="6A770DA1" w14:textId="77777777" w:rsidR="004120C5" w:rsidRPr="00DB5FEC" w:rsidRDefault="004120C5" w:rsidP="00F5459B">
            <w:pPr>
              <w:spacing w:before="60" w:after="60"/>
              <w:ind w:firstLine="0"/>
              <w:jc w:val="center"/>
              <w:rPr>
                <w:rFonts w:ascii="Times New Roman" w:hAnsi="Times New Roman" w:cs="Times New Roman"/>
                <w:b/>
                <w:color w:val="000000" w:themeColor="text1"/>
                <w:sz w:val="18"/>
                <w:szCs w:val="18"/>
              </w:rPr>
            </w:pPr>
            <w:r w:rsidRPr="00DB5FEC">
              <w:rPr>
                <w:rFonts w:ascii="Times New Roman" w:hAnsi="Times New Roman" w:cs="Times New Roman"/>
                <w:b/>
                <w:color w:val="000000" w:themeColor="text1"/>
                <w:sz w:val="18"/>
                <w:szCs w:val="18"/>
              </w:rPr>
              <w:t>4</w:t>
            </w:r>
          </w:p>
        </w:tc>
        <w:tc>
          <w:tcPr>
            <w:tcW w:w="1667" w:type="dxa"/>
            <w:gridSpan w:val="2"/>
            <w:shd w:val="clear" w:color="auto" w:fill="D9D9D9" w:themeFill="background1" w:themeFillShade="D9"/>
          </w:tcPr>
          <w:p w14:paraId="7452D258" w14:textId="77777777" w:rsidR="004120C5" w:rsidRPr="00DB5FEC" w:rsidRDefault="004120C5" w:rsidP="00F5459B">
            <w:pPr>
              <w:spacing w:before="60" w:after="60"/>
              <w:ind w:firstLine="0"/>
              <w:jc w:val="center"/>
              <w:rPr>
                <w:rFonts w:ascii="Times New Roman" w:hAnsi="Times New Roman" w:cs="Times New Roman"/>
                <w:b/>
                <w:color w:val="000000" w:themeColor="text1"/>
                <w:sz w:val="18"/>
                <w:szCs w:val="18"/>
              </w:rPr>
            </w:pPr>
            <w:r w:rsidRPr="00DB5FEC">
              <w:rPr>
                <w:rFonts w:ascii="Times New Roman" w:hAnsi="Times New Roman" w:cs="Times New Roman"/>
                <w:b/>
                <w:color w:val="000000" w:themeColor="text1"/>
                <w:sz w:val="18"/>
                <w:szCs w:val="18"/>
              </w:rPr>
              <w:t>5</w:t>
            </w:r>
          </w:p>
        </w:tc>
        <w:tc>
          <w:tcPr>
            <w:tcW w:w="1134" w:type="dxa"/>
            <w:shd w:val="clear" w:color="auto" w:fill="D9D9D9" w:themeFill="background1" w:themeFillShade="D9"/>
          </w:tcPr>
          <w:p w14:paraId="285C79A6" w14:textId="77777777" w:rsidR="004120C5" w:rsidRPr="00DB5FEC" w:rsidRDefault="004120C5" w:rsidP="00F5459B">
            <w:pPr>
              <w:spacing w:before="60" w:after="60"/>
              <w:ind w:firstLine="0"/>
              <w:jc w:val="center"/>
              <w:rPr>
                <w:rFonts w:ascii="Times New Roman" w:hAnsi="Times New Roman" w:cs="Times New Roman"/>
                <w:b/>
                <w:color w:val="000000" w:themeColor="text1"/>
                <w:sz w:val="18"/>
                <w:szCs w:val="18"/>
              </w:rPr>
            </w:pPr>
            <w:r w:rsidRPr="00DB5FEC">
              <w:rPr>
                <w:rFonts w:ascii="Times New Roman" w:hAnsi="Times New Roman" w:cs="Times New Roman"/>
                <w:b/>
                <w:color w:val="000000" w:themeColor="text1"/>
                <w:sz w:val="18"/>
                <w:szCs w:val="18"/>
              </w:rPr>
              <w:t>6</w:t>
            </w:r>
          </w:p>
        </w:tc>
        <w:tc>
          <w:tcPr>
            <w:tcW w:w="1169" w:type="dxa"/>
            <w:shd w:val="clear" w:color="auto" w:fill="D9D9D9" w:themeFill="background1" w:themeFillShade="D9"/>
          </w:tcPr>
          <w:p w14:paraId="7EB39C8F" w14:textId="77777777" w:rsidR="004120C5" w:rsidRPr="00DB5FEC" w:rsidRDefault="004120C5" w:rsidP="00F5459B">
            <w:pPr>
              <w:spacing w:before="60" w:after="60"/>
              <w:ind w:firstLine="0"/>
              <w:jc w:val="center"/>
              <w:rPr>
                <w:rFonts w:ascii="Times New Roman" w:hAnsi="Times New Roman" w:cs="Times New Roman"/>
                <w:b/>
                <w:color w:val="000000" w:themeColor="text1"/>
                <w:sz w:val="18"/>
                <w:szCs w:val="18"/>
              </w:rPr>
            </w:pPr>
            <w:r w:rsidRPr="00DB5FEC">
              <w:rPr>
                <w:rFonts w:ascii="Times New Roman" w:hAnsi="Times New Roman" w:cs="Times New Roman"/>
                <w:b/>
                <w:color w:val="000000" w:themeColor="text1"/>
                <w:sz w:val="18"/>
                <w:szCs w:val="18"/>
              </w:rPr>
              <w:t>7</w:t>
            </w:r>
          </w:p>
        </w:tc>
        <w:tc>
          <w:tcPr>
            <w:tcW w:w="1130" w:type="dxa"/>
            <w:shd w:val="clear" w:color="auto" w:fill="D9D9D9" w:themeFill="background1" w:themeFillShade="D9"/>
          </w:tcPr>
          <w:p w14:paraId="4B8A1030" w14:textId="77777777" w:rsidR="004120C5" w:rsidRPr="00DB5FEC" w:rsidRDefault="004120C5" w:rsidP="00F5459B">
            <w:pPr>
              <w:spacing w:before="60" w:after="60"/>
              <w:ind w:firstLine="0"/>
              <w:jc w:val="center"/>
              <w:rPr>
                <w:rFonts w:ascii="Times New Roman" w:hAnsi="Times New Roman" w:cs="Times New Roman"/>
                <w:b/>
                <w:color w:val="000000" w:themeColor="text1"/>
                <w:sz w:val="18"/>
                <w:szCs w:val="18"/>
              </w:rPr>
            </w:pPr>
            <w:r w:rsidRPr="00DB5FEC">
              <w:rPr>
                <w:rFonts w:ascii="Times New Roman" w:hAnsi="Times New Roman" w:cs="Times New Roman"/>
                <w:b/>
                <w:color w:val="000000" w:themeColor="text1"/>
                <w:sz w:val="18"/>
                <w:szCs w:val="18"/>
              </w:rPr>
              <w:t>8</w:t>
            </w:r>
          </w:p>
        </w:tc>
      </w:tr>
      <w:tr w:rsidR="004120C5" w:rsidRPr="00DB5FEC" w14:paraId="689BB252" w14:textId="77777777" w:rsidTr="00F5459B">
        <w:trPr>
          <w:gridAfter w:val="1"/>
          <w:wAfter w:w="15" w:type="dxa"/>
        </w:trPr>
        <w:tc>
          <w:tcPr>
            <w:tcW w:w="1872" w:type="dxa"/>
            <w:vMerge w:val="restart"/>
          </w:tcPr>
          <w:p w14:paraId="161B9CC8" w14:textId="77777777" w:rsidR="004120C5" w:rsidRPr="00DB5FEC" w:rsidRDefault="004120C5" w:rsidP="00F5459B">
            <w:pPr>
              <w:spacing w:before="60" w:after="60"/>
              <w:ind w:right="-104"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AF0F02">
              <w:rPr>
                <w:rFonts w:ascii="Times New Roman" w:hAnsi="Times New Roman" w:cs="Times New Roman"/>
                <w:color w:val="000000" w:themeColor="text1"/>
                <w:sz w:val="18"/>
                <w:szCs w:val="18"/>
              </w:rPr>
              <w:t>Бақылау</w:t>
            </w:r>
            <w:proofErr w:type="spellEnd"/>
            <w:r w:rsidRPr="00AF0F02">
              <w:rPr>
                <w:rFonts w:ascii="Times New Roman" w:hAnsi="Times New Roman" w:cs="Times New Roman"/>
                <w:color w:val="000000" w:themeColor="text1"/>
                <w:sz w:val="18"/>
                <w:szCs w:val="18"/>
              </w:rPr>
              <w:t xml:space="preserve"> </w:t>
            </w:r>
            <w:proofErr w:type="spellStart"/>
            <w:r w:rsidRPr="00AF0F02">
              <w:rPr>
                <w:rFonts w:ascii="Times New Roman" w:hAnsi="Times New Roman" w:cs="Times New Roman"/>
                <w:color w:val="000000" w:themeColor="text1"/>
                <w:sz w:val="18"/>
                <w:szCs w:val="18"/>
              </w:rPr>
              <w:t>кеңесі</w:t>
            </w:r>
            <w:proofErr w:type="spellEnd"/>
            <w:r w:rsidRPr="00AF0F02">
              <w:rPr>
                <w:rFonts w:ascii="Times New Roman" w:hAnsi="Times New Roman" w:cs="Times New Roman"/>
                <w:color w:val="000000" w:themeColor="text1"/>
                <w:sz w:val="18"/>
                <w:szCs w:val="18"/>
              </w:rPr>
              <w:t xml:space="preserve"> мен </w:t>
            </w:r>
            <w:proofErr w:type="spellStart"/>
            <w:r w:rsidRPr="00AF0F02">
              <w:rPr>
                <w:rFonts w:ascii="Times New Roman" w:hAnsi="Times New Roman" w:cs="Times New Roman"/>
                <w:color w:val="000000" w:themeColor="text1"/>
                <w:sz w:val="18"/>
                <w:szCs w:val="18"/>
              </w:rPr>
              <w:t>атқарушы</w:t>
            </w:r>
            <w:proofErr w:type="spellEnd"/>
            <w:r w:rsidRPr="00AF0F02">
              <w:rPr>
                <w:rFonts w:ascii="Times New Roman" w:hAnsi="Times New Roman" w:cs="Times New Roman"/>
                <w:color w:val="000000" w:themeColor="text1"/>
                <w:sz w:val="18"/>
                <w:szCs w:val="18"/>
              </w:rPr>
              <w:t xml:space="preserve"> </w:t>
            </w:r>
            <w:proofErr w:type="spellStart"/>
            <w:r w:rsidRPr="00AF0F02">
              <w:rPr>
                <w:rFonts w:ascii="Times New Roman" w:hAnsi="Times New Roman" w:cs="Times New Roman"/>
                <w:color w:val="000000" w:themeColor="text1"/>
                <w:sz w:val="18"/>
                <w:szCs w:val="18"/>
              </w:rPr>
              <w:t>органның</w:t>
            </w:r>
            <w:proofErr w:type="spellEnd"/>
            <w:r w:rsidRPr="00AF0F02">
              <w:rPr>
                <w:rFonts w:ascii="Times New Roman" w:hAnsi="Times New Roman" w:cs="Times New Roman"/>
                <w:color w:val="000000" w:themeColor="text1"/>
                <w:sz w:val="18"/>
                <w:szCs w:val="18"/>
              </w:rPr>
              <w:t xml:space="preserve"> </w:t>
            </w:r>
            <w:proofErr w:type="spellStart"/>
            <w:r w:rsidRPr="00AF0F02">
              <w:rPr>
                <w:rFonts w:ascii="Times New Roman" w:hAnsi="Times New Roman" w:cs="Times New Roman"/>
                <w:color w:val="000000" w:themeColor="text1"/>
                <w:sz w:val="18"/>
                <w:szCs w:val="18"/>
              </w:rPr>
              <w:t>тиімділігі</w:t>
            </w:r>
            <w:proofErr w:type="spellEnd"/>
          </w:p>
        </w:tc>
        <w:tc>
          <w:tcPr>
            <w:tcW w:w="708" w:type="dxa"/>
            <w:vMerge w:val="restart"/>
          </w:tcPr>
          <w:p w14:paraId="3C5A5F2D"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w:t>
            </w:r>
          </w:p>
        </w:tc>
        <w:tc>
          <w:tcPr>
            <w:tcW w:w="1560" w:type="dxa"/>
            <w:vMerge w:val="restart"/>
          </w:tcPr>
          <w:p w14:paraId="720215D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AF0F02">
              <w:rPr>
                <w:rFonts w:ascii="Times New Roman" w:hAnsi="Times New Roman" w:cs="Times New Roman"/>
                <w:color w:val="000000" w:themeColor="text1"/>
                <w:sz w:val="18"/>
                <w:szCs w:val="18"/>
              </w:rPr>
              <w:t>Тәуекелдерді</w:t>
            </w:r>
            <w:proofErr w:type="spellEnd"/>
            <w:r w:rsidRPr="00AF0F02">
              <w:rPr>
                <w:rFonts w:ascii="Times New Roman" w:hAnsi="Times New Roman" w:cs="Times New Roman"/>
                <w:color w:val="000000" w:themeColor="text1"/>
                <w:sz w:val="18"/>
                <w:szCs w:val="18"/>
              </w:rPr>
              <w:t xml:space="preserve"> </w:t>
            </w:r>
            <w:proofErr w:type="spellStart"/>
            <w:r w:rsidRPr="00AF0F02">
              <w:rPr>
                <w:rFonts w:ascii="Times New Roman" w:hAnsi="Times New Roman" w:cs="Times New Roman"/>
                <w:color w:val="000000" w:themeColor="text1"/>
                <w:sz w:val="18"/>
                <w:szCs w:val="18"/>
              </w:rPr>
              <w:t>анықтау</w:t>
            </w:r>
            <w:proofErr w:type="spellEnd"/>
            <w:r w:rsidRPr="00AF0F02">
              <w:rPr>
                <w:rFonts w:ascii="Times New Roman" w:hAnsi="Times New Roman" w:cs="Times New Roman"/>
                <w:color w:val="000000" w:themeColor="text1"/>
                <w:sz w:val="18"/>
                <w:szCs w:val="18"/>
              </w:rPr>
              <w:t xml:space="preserve"> </w:t>
            </w:r>
            <w:proofErr w:type="spellStart"/>
            <w:r w:rsidRPr="00AF0F02">
              <w:rPr>
                <w:rFonts w:ascii="Times New Roman" w:hAnsi="Times New Roman" w:cs="Times New Roman"/>
                <w:color w:val="000000" w:themeColor="text1"/>
                <w:sz w:val="18"/>
                <w:szCs w:val="18"/>
              </w:rPr>
              <w:t>және</w:t>
            </w:r>
            <w:proofErr w:type="spellEnd"/>
            <w:r w:rsidRPr="00AF0F02">
              <w:rPr>
                <w:rFonts w:ascii="Times New Roman" w:hAnsi="Times New Roman" w:cs="Times New Roman"/>
                <w:color w:val="000000" w:themeColor="text1"/>
                <w:sz w:val="18"/>
                <w:szCs w:val="18"/>
              </w:rPr>
              <w:t xml:space="preserve"> </w:t>
            </w:r>
            <w:proofErr w:type="spellStart"/>
            <w:r w:rsidRPr="00AF0F02">
              <w:rPr>
                <w:rFonts w:ascii="Times New Roman" w:hAnsi="Times New Roman" w:cs="Times New Roman"/>
                <w:color w:val="000000" w:themeColor="text1"/>
                <w:sz w:val="18"/>
                <w:szCs w:val="18"/>
              </w:rPr>
              <w:t>оларға</w:t>
            </w:r>
            <w:proofErr w:type="spellEnd"/>
            <w:r w:rsidRPr="00AF0F02">
              <w:rPr>
                <w:rFonts w:ascii="Times New Roman" w:hAnsi="Times New Roman" w:cs="Times New Roman"/>
                <w:color w:val="000000" w:themeColor="text1"/>
                <w:sz w:val="18"/>
                <w:szCs w:val="18"/>
              </w:rPr>
              <w:t xml:space="preserve"> </w:t>
            </w:r>
            <w:proofErr w:type="spellStart"/>
            <w:r w:rsidRPr="00AF0F02">
              <w:rPr>
                <w:rFonts w:ascii="Times New Roman" w:hAnsi="Times New Roman" w:cs="Times New Roman"/>
                <w:color w:val="000000" w:themeColor="text1"/>
                <w:sz w:val="18"/>
                <w:szCs w:val="18"/>
              </w:rPr>
              <w:t>жауап</w:t>
            </w:r>
            <w:proofErr w:type="spellEnd"/>
            <w:r w:rsidRPr="00AF0F02">
              <w:rPr>
                <w:rFonts w:ascii="Times New Roman" w:hAnsi="Times New Roman" w:cs="Times New Roman"/>
                <w:color w:val="000000" w:themeColor="text1"/>
                <w:sz w:val="18"/>
                <w:szCs w:val="18"/>
              </w:rPr>
              <w:t xml:space="preserve"> беру</w:t>
            </w:r>
          </w:p>
          <w:p w14:paraId="550DBB4A"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p>
        </w:tc>
        <w:tc>
          <w:tcPr>
            <w:tcW w:w="1027" w:type="dxa"/>
            <w:vMerge w:val="restart"/>
          </w:tcPr>
          <w:p w14:paraId="0AD6F767"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8</w:t>
            </w:r>
          </w:p>
        </w:tc>
        <w:tc>
          <w:tcPr>
            <w:tcW w:w="1667" w:type="dxa"/>
            <w:gridSpan w:val="2"/>
            <w:vMerge w:val="restart"/>
          </w:tcPr>
          <w:p w14:paraId="73DDE502"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3.5. </w:t>
            </w:r>
            <w:r w:rsidRPr="00AF0F02">
              <w:rPr>
                <w:rFonts w:ascii="Times New Roman" w:hAnsi="Times New Roman" w:cs="Times New Roman"/>
                <w:color w:val="000000" w:themeColor="text1"/>
                <w:sz w:val="18"/>
                <w:szCs w:val="18"/>
              </w:rPr>
              <w:t xml:space="preserve">Мониторинг </w:t>
            </w:r>
            <w:proofErr w:type="spellStart"/>
            <w:r w:rsidRPr="00AF0F02">
              <w:rPr>
                <w:rFonts w:ascii="Times New Roman" w:hAnsi="Times New Roman" w:cs="Times New Roman"/>
                <w:color w:val="000000" w:themeColor="text1"/>
                <w:sz w:val="18"/>
                <w:szCs w:val="18"/>
              </w:rPr>
              <w:t>рәсімдері</w:t>
            </w:r>
            <w:proofErr w:type="spellEnd"/>
          </w:p>
          <w:p w14:paraId="22A77F94"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p>
        </w:tc>
        <w:tc>
          <w:tcPr>
            <w:tcW w:w="1134" w:type="dxa"/>
          </w:tcPr>
          <w:p w14:paraId="0ED6225E"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16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47F11C35"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6</w:t>
            </w:r>
          </w:p>
        </w:tc>
        <w:tc>
          <w:tcPr>
            <w:tcW w:w="1130" w:type="dxa"/>
          </w:tcPr>
          <w:p w14:paraId="07D3EF9B"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p>
        </w:tc>
      </w:tr>
      <w:tr w:rsidR="004120C5" w:rsidRPr="00DB5FEC" w14:paraId="54538703" w14:textId="77777777" w:rsidTr="00F5459B">
        <w:trPr>
          <w:gridAfter w:val="1"/>
          <w:wAfter w:w="15" w:type="dxa"/>
        </w:trPr>
        <w:tc>
          <w:tcPr>
            <w:tcW w:w="1872" w:type="dxa"/>
            <w:vMerge/>
          </w:tcPr>
          <w:p w14:paraId="3814E9A7"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708" w:type="dxa"/>
            <w:vMerge/>
          </w:tcPr>
          <w:p w14:paraId="15547ACC"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560" w:type="dxa"/>
            <w:vMerge/>
          </w:tcPr>
          <w:p w14:paraId="64F79064"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027" w:type="dxa"/>
            <w:vMerge/>
          </w:tcPr>
          <w:p w14:paraId="086B3395"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667" w:type="dxa"/>
            <w:gridSpan w:val="2"/>
            <w:vMerge/>
          </w:tcPr>
          <w:p w14:paraId="13A69A26"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34" w:type="dxa"/>
            <w:vMerge w:val="restart"/>
          </w:tcPr>
          <w:p w14:paraId="79744E10"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17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7DE3A6BB"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4</w:t>
            </w:r>
          </w:p>
        </w:tc>
        <w:tc>
          <w:tcPr>
            <w:tcW w:w="1130" w:type="dxa"/>
          </w:tcPr>
          <w:p w14:paraId="21805BEE"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r>
      <w:tr w:rsidR="004120C5" w:rsidRPr="00DB5FEC" w14:paraId="6E12AE82" w14:textId="77777777" w:rsidTr="00F5459B">
        <w:trPr>
          <w:gridAfter w:val="1"/>
          <w:wAfter w:w="15" w:type="dxa"/>
        </w:trPr>
        <w:tc>
          <w:tcPr>
            <w:tcW w:w="1872" w:type="dxa"/>
            <w:vMerge/>
          </w:tcPr>
          <w:p w14:paraId="236F57DB"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708" w:type="dxa"/>
            <w:vMerge/>
          </w:tcPr>
          <w:p w14:paraId="018A3744"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560" w:type="dxa"/>
            <w:vMerge/>
          </w:tcPr>
          <w:p w14:paraId="2E76E2DA"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027" w:type="dxa"/>
            <w:vMerge/>
          </w:tcPr>
          <w:p w14:paraId="21E9930D"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667" w:type="dxa"/>
            <w:gridSpan w:val="2"/>
            <w:vMerge/>
          </w:tcPr>
          <w:p w14:paraId="18BB0E23"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34" w:type="dxa"/>
            <w:vMerge/>
          </w:tcPr>
          <w:p w14:paraId="5B1A1D95"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69" w:type="dxa"/>
          </w:tcPr>
          <w:p w14:paraId="13EDBC8E"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7</w:t>
            </w:r>
          </w:p>
        </w:tc>
        <w:tc>
          <w:tcPr>
            <w:tcW w:w="1130" w:type="dxa"/>
          </w:tcPr>
          <w:p w14:paraId="22674018"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r>
      <w:tr w:rsidR="004120C5" w:rsidRPr="00DB5FEC" w14:paraId="654C4AE7" w14:textId="77777777" w:rsidTr="00F5459B">
        <w:trPr>
          <w:gridAfter w:val="1"/>
          <w:wAfter w:w="15" w:type="dxa"/>
        </w:trPr>
        <w:tc>
          <w:tcPr>
            <w:tcW w:w="1872" w:type="dxa"/>
          </w:tcPr>
          <w:p w14:paraId="5DBDB09A"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512CFC0E"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w:t>
            </w:r>
          </w:p>
        </w:tc>
        <w:tc>
          <w:tcPr>
            <w:tcW w:w="1560" w:type="dxa"/>
          </w:tcPr>
          <w:p w14:paraId="45CE8572"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Міндеттері</w:t>
            </w:r>
            <w:proofErr w:type="spellEnd"/>
          </w:p>
        </w:tc>
        <w:tc>
          <w:tcPr>
            <w:tcW w:w="1027" w:type="dxa"/>
          </w:tcPr>
          <w:p w14:paraId="1EE23085"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w:t>
            </w:r>
          </w:p>
        </w:tc>
        <w:tc>
          <w:tcPr>
            <w:tcW w:w="1667" w:type="dxa"/>
            <w:gridSpan w:val="2"/>
          </w:tcPr>
          <w:p w14:paraId="666C2A7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5EA51FDE"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2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7FC47A49"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7.1</w:t>
            </w:r>
          </w:p>
        </w:tc>
        <w:tc>
          <w:tcPr>
            <w:tcW w:w="1130" w:type="dxa"/>
          </w:tcPr>
          <w:p w14:paraId="2F943F47"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p>
        </w:tc>
      </w:tr>
      <w:tr w:rsidR="004120C5" w:rsidRPr="00DB5FEC" w14:paraId="17E5C927" w14:textId="77777777" w:rsidTr="00F5459B">
        <w:trPr>
          <w:gridAfter w:val="1"/>
          <w:wAfter w:w="15" w:type="dxa"/>
        </w:trPr>
        <w:tc>
          <w:tcPr>
            <w:tcW w:w="1872" w:type="dxa"/>
          </w:tcPr>
          <w:p w14:paraId="3AE25E07"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193E11C8"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w:t>
            </w:r>
          </w:p>
        </w:tc>
        <w:tc>
          <w:tcPr>
            <w:tcW w:w="1560" w:type="dxa"/>
          </w:tcPr>
          <w:p w14:paraId="7D3CD3F5"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Міндеттері</w:t>
            </w:r>
            <w:proofErr w:type="spellEnd"/>
          </w:p>
        </w:tc>
        <w:tc>
          <w:tcPr>
            <w:tcW w:w="1027" w:type="dxa"/>
          </w:tcPr>
          <w:p w14:paraId="219C67F3"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w:t>
            </w:r>
          </w:p>
        </w:tc>
        <w:tc>
          <w:tcPr>
            <w:tcW w:w="1667" w:type="dxa"/>
            <w:gridSpan w:val="2"/>
          </w:tcPr>
          <w:p w14:paraId="084C983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7D774B24"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648A9EE2"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12</w:t>
            </w:r>
          </w:p>
        </w:tc>
        <w:tc>
          <w:tcPr>
            <w:tcW w:w="1130" w:type="dxa"/>
          </w:tcPr>
          <w:p w14:paraId="34FE3937"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1A63E3EC" w14:textId="77777777" w:rsidTr="00F5459B">
        <w:trPr>
          <w:gridAfter w:val="1"/>
          <w:wAfter w:w="15" w:type="dxa"/>
        </w:trPr>
        <w:tc>
          <w:tcPr>
            <w:tcW w:w="1872" w:type="dxa"/>
          </w:tcPr>
          <w:p w14:paraId="65628C4C"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10AD231E"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5D28F1C4"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Міндеттері</w:t>
            </w:r>
            <w:proofErr w:type="spellEnd"/>
          </w:p>
        </w:tc>
        <w:tc>
          <w:tcPr>
            <w:tcW w:w="1027" w:type="dxa"/>
          </w:tcPr>
          <w:p w14:paraId="06CFCB11"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4</w:t>
            </w:r>
          </w:p>
        </w:tc>
        <w:tc>
          <w:tcPr>
            <w:tcW w:w="1667" w:type="dxa"/>
            <w:gridSpan w:val="2"/>
          </w:tcPr>
          <w:p w14:paraId="6CADFD00"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69CFE12F"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66FEAF66"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7.1</w:t>
            </w:r>
          </w:p>
        </w:tc>
        <w:tc>
          <w:tcPr>
            <w:tcW w:w="1130" w:type="dxa"/>
          </w:tcPr>
          <w:p w14:paraId="539BC866"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0B78AB19" w14:textId="77777777" w:rsidTr="00F5459B">
        <w:trPr>
          <w:gridAfter w:val="1"/>
          <w:wAfter w:w="15" w:type="dxa"/>
        </w:trPr>
        <w:tc>
          <w:tcPr>
            <w:tcW w:w="1872" w:type="dxa"/>
          </w:tcPr>
          <w:p w14:paraId="052B99AC"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lastRenderedPageBreak/>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74B31327"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lastRenderedPageBreak/>
              <w:t>1</w:t>
            </w:r>
          </w:p>
        </w:tc>
        <w:tc>
          <w:tcPr>
            <w:tcW w:w="1560" w:type="dxa"/>
          </w:tcPr>
          <w:p w14:paraId="14F2BDC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Міндеттері</w:t>
            </w:r>
            <w:proofErr w:type="spellEnd"/>
          </w:p>
        </w:tc>
        <w:tc>
          <w:tcPr>
            <w:tcW w:w="1027" w:type="dxa"/>
          </w:tcPr>
          <w:p w14:paraId="3F68140D"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5</w:t>
            </w:r>
          </w:p>
        </w:tc>
        <w:tc>
          <w:tcPr>
            <w:tcW w:w="1667" w:type="dxa"/>
            <w:gridSpan w:val="2"/>
          </w:tcPr>
          <w:p w14:paraId="16D6018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бағалау</w:t>
            </w:r>
            <w:proofErr w:type="spellEnd"/>
          </w:p>
        </w:tc>
        <w:tc>
          <w:tcPr>
            <w:tcW w:w="1134" w:type="dxa"/>
          </w:tcPr>
          <w:p w14:paraId="2B046FFB"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7</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6448B9E9"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5</w:t>
            </w:r>
          </w:p>
        </w:tc>
        <w:tc>
          <w:tcPr>
            <w:tcW w:w="1130" w:type="dxa"/>
          </w:tcPr>
          <w:p w14:paraId="551115A8"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2807C71A" w14:textId="77777777" w:rsidTr="00F5459B">
        <w:trPr>
          <w:gridAfter w:val="1"/>
          <w:wAfter w:w="15" w:type="dxa"/>
        </w:trPr>
        <w:tc>
          <w:tcPr>
            <w:tcW w:w="1872" w:type="dxa"/>
          </w:tcPr>
          <w:p w14:paraId="2F488220"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0BB4C744"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314D33A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анықтау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оларға</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жауап</w:t>
            </w:r>
            <w:proofErr w:type="spellEnd"/>
            <w:r w:rsidRPr="0080537B">
              <w:rPr>
                <w:rFonts w:ascii="Times New Roman" w:hAnsi="Times New Roman" w:cs="Times New Roman"/>
                <w:color w:val="000000" w:themeColor="text1"/>
                <w:sz w:val="18"/>
                <w:szCs w:val="18"/>
              </w:rPr>
              <w:t xml:space="preserve"> беру</w:t>
            </w:r>
          </w:p>
        </w:tc>
        <w:tc>
          <w:tcPr>
            <w:tcW w:w="1027" w:type="dxa"/>
          </w:tcPr>
          <w:p w14:paraId="79C4419F"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667" w:type="dxa"/>
            <w:gridSpan w:val="2"/>
          </w:tcPr>
          <w:p w14:paraId="79165F6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6A57E3B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48C8AF56"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12</w:t>
            </w:r>
          </w:p>
        </w:tc>
        <w:tc>
          <w:tcPr>
            <w:tcW w:w="1130" w:type="dxa"/>
          </w:tcPr>
          <w:p w14:paraId="55FB62BD"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5E24A4FA" w14:textId="77777777" w:rsidTr="00F5459B">
        <w:trPr>
          <w:gridAfter w:val="1"/>
          <w:wAfter w:w="15" w:type="dxa"/>
        </w:trPr>
        <w:tc>
          <w:tcPr>
            <w:tcW w:w="1872" w:type="dxa"/>
          </w:tcPr>
          <w:p w14:paraId="4D6DED23"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 </w:t>
            </w:r>
          </w:p>
        </w:tc>
        <w:tc>
          <w:tcPr>
            <w:tcW w:w="708" w:type="dxa"/>
          </w:tcPr>
          <w:p w14:paraId="0D2F3681"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674A9DB8"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анықтау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оларға</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жауап</w:t>
            </w:r>
            <w:proofErr w:type="spellEnd"/>
            <w:r w:rsidRPr="0080537B">
              <w:rPr>
                <w:rFonts w:ascii="Times New Roman" w:hAnsi="Times New Roman" w:cs="Times New Roman"/>
                <w:color w:val="000000" w:themeColor="text1"/>
                <w:sz w:val="18"/>
                <w:szCs w:val="18"/>
              </w:rPr>
              <w:t xml:space="preserve"> беру</w:t>
            </w:r>
          </w:p>
        </w:tc>
        <w:tc>
          <w:tcPr>
            <w:tcW w:w="1027" w:type="dxa"/>
          </w:tcPr>
          <w:p w14:paraId="34919827"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3</w:t>
            </w:r>
          </w:p>
        </w:tc>
        <w:tc>
          <w:tcPr>
            <w:tcW w:w="1667" w:type="dxa"/>
            <w:gridSpan w:val="2"/>
          </w:tcPr>
          <w:p w14:paraId="5086D0C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5F036BFB"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21525D4B"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7.2</w:t>
            </w:r>
          </w:p>
        </w:tc>
        <w:tc>
          <w:tcPr>
            <w:tcW w:w="1130" w:type="dxa"/>
          </w:tcPr>
          <w:p w14:paraId="6FD1C94E"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3C4A686C" w14:textId="77777777" w:rsidTr="00F5459B">
        <w:trPr>
          <w:gridAfter w:val="1"/>
          <w:wAfter w:w="15" w:type="dxa"/>
        </w:trPr>
        <w:tc>
          <w:tcPr>
            <w:tcW w:w="1872" w:type="dxa"/>
          </w:tcPr>
          <w:p w14:paraId="3ED9FD89"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p w14:paraId="4BE04E2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p>
        </w:tc>
        <w:tc>
          <w:tcPr>
            <w:tcW w:w="708" w:type="dxa"/>
          </w:tcPr>
          <w:p w14:paraId="77222E43"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7555BE37"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анықтау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оларға</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жауап</w:t>
            </w:r>
            <w:proofErr w:type="spellEnd"/>
            <w:r w:rsidRPr="0080537B">
              <w:rPr>
                <w:rFonts w:ascii="Times New Roman" w:hAnsi="Times New Roman" w:cs="Times New Roman"/>
                <w:color w:val="000000" w:themeColor="text1"/>
                <w:sz w:val="18"/>
                <w:szCs w:val="18"/>
              </w:rPr>
              <w:t xml:space="preserve"> беру</w:t>
            </w:r>
          </w:p>
        </w:tc>
        <w:tc>
          <w:tcPr>
            <w:tcW w:w="1027" w:type="dxa"/>
          </w:tcPr>
          <w:p w14:paraId="756F4A2D"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4</w:t>
            </w:r>
          </w:p>
        </w:tc>
        <w:tc>
          <w:tcPr>
            <w:tcW w:w="1667" w:type="dxa"/>
            <w:gridSpan w:val="2"/>
          </w:tcPr>
          <w:p w14:paraId="497D867A"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бағалау</w:t>
            </w:r>
            <w:proofErr w:type="spellEnd"/>
          </w:p>
        </w:tc>
        <w:tc>
          <w:tcPr>
            <w:tcW w:w="1134" w:type="dxa"/>
          </w:tcPr>
          <w:p w14:paraId="6F9CBFF9"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9</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6B7DA280"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w:t>
            </w:r>
          </w:p>
        </w:tc>
        <w:tc>
          <w:tcPr>
            <w:tcW w:w="1130" w:type="dxa"/>
          </w:tcPr>
          <w:p w14:paraId="4DCFE9D5"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12460D34" w14:textId="77777777" w:rsidTr="00F5459B">
        <w:trPr>
          <w:gridAfter w:val="1"/>
          <w:wAfter w:w="15" w:type="dxa"/>
        </w:trPr>
        <w:tc>
          <w:tcPr>
            <w:tcW w:w="1872" w:type="dxa"/>
          </w:tcPr>
          <w:p w14:paraId="0D94BB1F"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p w14:paraId="1DDB5D78"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p>
        </w:tc>
        <w:tc>
          <w:tcPr>
            <w:tcW w:w="708" w:type="dxa"/>
          </w:tcPr>
          <w:p w14:paraId="039D89D5"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4DBD5D8F"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анықтау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оларға</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жауап</w:t>
            </w:r>
            <w:proofErr w:type="spellEnd"/>
            <w:r w:rsidRPr="0080537B">
              <w:rPr>
                <w:rFonts w:ascii="Times New Roman" w:hAnsi="Times New Roman" w:cs="Times New Roman"/>
                <w:color w:val="000000" w:themeColor="text1"/>
                <w:sz w:val="18"/>
                <w:szCs w:val="18"/>
              </w:rPr>
              <w:t xml:space="preserve"> беру</w:t>
            </w:r>
          </w:p>
        </w:tc>
        <w:tc>
          <w:tcPr>
            <w:tcW w:w="1027" w:type="dxa"/>
          </w:tcPr>
          <w:p w14:paraId="74BB2517"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8</w:t>
            </w:r>
          </w:p>
        </w:tc>
        <w:tc>
          <w:tcPr>
            <w:tcW w:w="1667" w:type="dxa"/>
            <w:gridSpan w:val="2"/>
          </w:tcPr>
          <w:p w14:paraId="4A8AE402"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3.5. </w:t>
            </w:r>
            <w:r w:rsidRPr="0080537B">
              <w:rPr>
                <w:rFonts w:ascii="Times New Roman" w:hAnsi="Times New Roman" w:cs="Times New Roman"/>
                <w:color w:val="000000" w:themeColor="text1"/>
                <w:sz w:val="18"/>
                <w:szCs w:val="18"/>
              </w:rPr>
              <w:t xml:space="preserve">Мониторинг </w:t>
            </w:r>
            <w:proofErr w:type="spellStart"/>
            <w:r w:rsidRPr="0080537B">
              <w:rPr>
                <w:rFonts w:ascii="Times New Roman" w:hAnsi="Times New Roman" w:cs="Times New Roman"/>
                <w:color w:val="000000" w:themeColor="text1"/>
                <w:sz w:val="18"/>
                <w:szCs w:val="18"/>
              </w:rPr>
              <w:t>рәсімдері</w:t>
            </w:r>
            <w:proofErr w:type="spellEnd"/>
          </w:p>
          <w:p w14:paraId="4D59F5EB"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p>
        </w:tc>
        <w:tc>
          <w:tcPr>
            <w:tcW w:w="1134" w:type="dxa"/>
          </w:tcPr>
          <w:p w14:paraId="0F3C265E"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16</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1198B081"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6</w:t>
            </w:r>
          </w:p>
        </w:tc>
        <w:tc>
          <w:tcPr>
            <w:tcW w:w="1130" w:type="dxa"/>
          </w:tcPr>
          <w:p w14:paraId="29B7FBDD"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70EDD28C" w14:textId="77777777" w:rsidTr="00F5459B">
        <w:trPr>
          <w:gridAfter w:val="1"/>
          <w:wAfter w:w="15" w:type="dxa"/>
        </w:trPr>
        <w:tc>
          <w:tcPr>
            <w:tcW w:w="1872" w:type="dxa"/>
          </w:tcPr>
          <w:p w14:paraId="2475350C"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 </w:t>
            </w:r>
          </w:p>
        </w:tc>
        <w:tc>
          <w:tcPr>
            <w:tcW w:w="708" w:type="dxa"/>
          </w:tcPr>
          <w:p w14:paraId="3F80C6D4"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4A58991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анықтау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оларға</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жауап</w:t>
            </w:r>
            <w:proofErr w:type="spellEnd"/>
            <w:r w:rsidRPr="0080537B">
              <w:rPr>
                <w:rFonts w:ascii="Times New Roman" w:hAnsi="Times New Roman" w:cs="Times New Roman"/>
                <w:color w:val="000000" w:themeColor="text1"/>
                <w:sz w:val="18"/>
                <w:szCs w:val="18"/>
              </w:rPr>
              <w:t xml:space="preserve"> беру</w:t>
            </w:r>
          </w:p>
        </w:tc>
        <w:tc>
          <w:tcPr>
            <w:tcW w:w="1027" w:type="dxa"/>
          </w:tcPr>
          <w:p w14:paraId="43F50A27"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9</w:t>
            </w:r>
          </w:p>
        </w:tc>
        <w:tc>
          <w:tcPr>
            <w:tcW w:w="1667" w:type="dxa"/>
            <w:gridSpan w:val="2"/>
          </w:tcPr>
          <w:p w14:paraId="2A93400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6E0B24E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3C948BA3"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7.1</w:t>
            </w:r>
          </w:p>
        </w:tc>
        <w:tc>
          <w:tcPr>
            <w:tcW w:w="1130" w:type="dxa"/>
          </w:tcPr>
          <w:p w14:paraId="29BDC9A7"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2466A928" w14:textId="77777777" w:rsidTr="00F5459B">
        <w:trPr>
          <w:gridAfter w:val="1"/>
          <w:wAfter w:w="15" w:type="dxa"/>
        </w:trPr>
        <w:tc>
          <w:tcPr>
            <w:tcW w:w="1872" w:type="dxa"/>
            <w:vMerge w:val="restart"/>
          </w:tcPr>
          <w:p w14:paraId="6EB33E9E"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vMerge w:val="restart"/>
          </w:tcPr>
          <w:p w14:paraId="6D7613AE"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vMerge w:val="restart"/>
          </w:tcPr>
          <w:p w14:paraId="65DDE3C8"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анықтау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оларға</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жауап</w:t>
            </w:r>
            <w:proofErr w:type="spellEnd"/>
            <w:r w:rsidRPr="0080537B">
              <w:rPr>
                <w:rFonts w:ascii="Times New Roman" w:hAnsi="Times New Roman" w:cs="Times New Roman"/>
                <w:color w:val="000000" w:themeColor="text1"/>
                <w:sz w:val="18"/>
                <w:szCs w:val="18"/>
              </w:rPr>
              <w:t xml:space="preserve"> беру</w:t>
            </w:r>
          </w:p>
        </w:tc>
        <w:tc>
          <w:tcPr>
            <w:tcW w:w="1027" w:type="dxa"/>
            <w:vMerge w:val="restart"/>
          </w:tcPr>
          <w:p w14:paraId="0C786D51"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10</w:t>
            </w:r>
          </w:p>
        </w:tc>
        <w:tc>
          <w:tcPr>
            <w:tcW w:w="1667" w:type="dxa"/>
            <w:gridSpan w:val="2"/>
            <w:vMerge w:val="restart"/>
          </w:tcPr>
          <w:p w14:paraId="030660FF"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vMerge w:val="restart"/>
          </w:tcPr>
          <w:p w14:paraId="26C3BC54"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3E1CA401"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10</w:t>
            </w:r>
          </w:p>
        </w:tc>
        <w:tc>
          <w:tcPr>
            <w:tcW w:w="1130" w:type="dxa"/>
          </w:tcPr>
          <w:p w14:paraId="6BCCA1C3"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DB5FEC" w14:paraId="3EC44413" w14:textId="77777777" w:rsidTr="00F5459B">
        <w:trPr>
          <w:gridAfter w:val="1"/>
          <w:wAfter w:w="15" w:type="dxa"/>
          <w:trHeight w:val="547"/>
        </w:trPr>
        <w:tc>
          <w:tcPr>
            <w:tcW w:w="1872" w:type="dxa"/>
            <w:vMerge/>
          </w:tcPr>
          <w:p w14:paraId="11742BFD"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708" w:type="dxa"/>
            <w:vMerge/>
          </w:tcPr>
          <w:p w14:paraId="30C85530"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560" w:type="dxa"/>
            <w:vMerge/>
          </w:tcPr>
          <w:p w14:paraId="1078E8D5"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027" w:type="dxa"/>
            <w:vMerge/>
          </w:tcPr>
          <w:p w14:paraId="0988F76B"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667" w:type="dxa"/>
            <w:gridSpan w:val="2"/>
            <w:vMerge/>
          </w:tcPr>
          <w:p w14:paraId="668874A6"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34" w:type="dxa"/>
            <w:vMerge/>
          </w:tcPr>
          <w:p w14:paraId="1BEFE7AA"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69" w:type="dxa"/>
          </w:tcPr>
          <w:p w14:paraId="5D9712B0"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DB5FEC">
              <w:rPr>
                <w:rFonts w:ascii="Times New Roman" w:hAnsi="Times New Roman" w:cs="Times New Roman"/>
                <w:color w:val="000000" w:themeColor="text1"/>
                <w:sz w:val="18"/>
                <w:szCs w:val="18"/>
              </w:rPr>
              <w:t>11</w:t>
            </w:r>
          </w:p>
        </w:tc>
        <w:tc>
          <w:tcPr>
            <w:tcW w:w="1130" w:type="dxa"/>
          </w:tcPr>
          <w:p w14:paraId="07B4D10B"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r>
      <w:tr w:rsidR="004120C5" w:rsidRPr="0085188A" w14:paraId="3546068C" w14:textId="77777777" w:rsidTr="00F5459B">
        <w:trPr>
          <w:gridAfter w:val="1"/>
          <w:wAfter w:w="15" w:type="dxa"/>
        </w:trPr>
        <w:tc>
          <w:tcPr>
            <w:tcW w:w="1872" w:type="dxa"/>
          </w:tcPr>
          <w:p w14:paraId="0A7465C5"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2E70FA61"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3F421D7A"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5. </w:t>
            </w:r>
            <w:proofErr w:type="spellStart"/>
            <w:r w:rsidRPr="0080537B">
              <w:rPr>
                <w:rFonts w:ascii="Times New Roman" w:hAnsi="Times New Roman" w:cs="Times New Roman"/>
                <w:color w:val="000000" w:themeColor="text1"/>
                <w:sz w:val="18"/>
                <w:szCs w:val="18"/>
              </w:rPr>
              <w:t>Қызмет</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тиімділігінің</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мониторингі</w:t>
            </w:r>
            <w:proofErr w:type="spellEnd"/>
          </w:p>
        </w:tc>
        <w:tc>
          <w:tcPr>
            <w:tcW w:w="1027" w:type="dxa"/>
          </w:tcPr>
          <w:p w14:paraId="66719AAC"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7</w:t>
            </w:r>
          </w:p>
        </w:tc>
        <w:tc>
          <w:tcPr>
            <w:tcW w:w="1667" w:type="dxa"/>
            <w:gridSpan w:val="2"/>
          </w:tcPr>
          <w:p w14:paraId="2F47B205"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3.3.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процедуралары</w:t>
            </w:r>
            <w:proofErr w:type="spellEnd"/>
          </w:p>
        </w:tc>
        <w:tc>
          <w:tcPr>
            <w:tcW w:w="1134" w:type="dxa"/>
          </w:tcPr>
          <w:p w14:paraId="6C85351E"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10</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4D53AECB"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13</w:t>
            </w:r>
          </w:p>
        </w:tc>
        <w:tc>
          <w:tcPr>
            <w:tcW w:w="1130" w:type="dxa"/>
          </w:tcPr>
          <w:p w14:paraId="1E6574FE"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126207CE" w14:textId="77777777" w:rsidTr="00F5459B">
        <w:trPr>
          <w:gridAfter w:val="1"/>
          <w:wAfter w:w="15" w:type="dxa"/>
        </w:trPr>
        <w:tc>
          <w:tcPr>
            <w:tcW w:w="1872" w:type="dxa"/>
          </w:tcPr>
          <w:p w14:paraId="5A75ED45"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 Управление рисками, внутренний контроль и аудит</w:t>
            </w:r>
          </w:p>
        </w:tc>
        <w:tc>
          <w:tcPr>
            <w:tcW w:w="708" w:type="dxa"/>
          </w:tcPr>
          <w:p w14:paraId="791C43AF"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4C5D85B0"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5. </w:t>
            </w:r>
            <w:proofErr w:type="spellStart"/>
            <w:r w:rsidRPr="0080537B">
              <w:rPr>
                <w:rFonts w:ascii="Times New Roman" w:hAnsi="Times New Roman" w:cs="Times New Roman"/>
                <w:color w:val="000000" w:themeColor="text1"/>
                <w:sz w:val="18"/>
                <w:szCs w:val="18"/>
              </w:rPr>
              <w:t>Қызмет</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тиімділігінің</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мониторингі</w:t>
            </w:r>
            <w:proofErr w:type="spellEnd"/>
          </w:p>
        </w:tc>
        <w:tc>
          <w:tcPr>
            <w:tcW w:w="1027" w:type="dxa"/>
          </w:tcPr>
          <w:p w14:paraId="3ADE872E"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8</w:t>
            </w:r>
          </w:p>
        </w:tc>
        <w:tc>
          <w:tcPr>
            <w:tcW w:w="1667" w:type="dxa"/>
            <w:gridSpan w:val="2"/>
          </w:tcPr>
          <w:p w14:paraId="05F4CC2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3.3.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процедуралары</w:t>
            </w:r>
            <w:proofErr w:type="spellEnd"/>
          </w:p>
        </w:tc>
        <w:tc>
          <w:tcPr>
            <w:tcW w:w="1134" w:type="dxa"/>
          </w:tcPr>
          <w:p w14:paraId="1B49935F"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10</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70A75FC0"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13</w:t>
            </w:r>
          </w:p>
        </w:tc>
        <w:tc>
          <w:tcPr>
            <w:tcW w:w="1130" w:type="dxa"/>
          </w:tcPr>
          <w:p w14:paraId="60114A73"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113FA1A3" w14:textId="77777777" w:rsidTr="00F5459B">
        <w:trPr>
          <w:gridAfter w:val="1"/>
          <w:wAfter w:w="15" w:type="dxa"/>
        </w:trPr>
        <w:tc>
          <w:tcPr>
            <w:tcW w:w="1872" w:type="dxa"/>
          </w:tcPr>
          <w:p w14:paraId="55D21E23"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78DAF64F"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03282D7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6.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мәдениеті</w:t>
            </w:r>
            <w:proofErr w:type="spellEnd"/>
          </w:p>
        </w:tc>
        <w:tc>
          <w:tcPr>
            <w:tcW w:w="1027" w:type="dxa"/>
          </w:tcPr>
          <w:p w14:paraId="3765C065"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667" w:type="dxa"/>
            <w:gridSpan w:val="2"/>
          </w:tcPr>
          <w:p w14:paraId="5592AE12"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772CCF0A"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0D0F9F0F"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w:t>
            </w:r>
          </w:p>
        </w:tc>
        <w:tc>
          <w:tcPr>
            <w:tcW w:w="1130" w:type="dxa"/>
          </w:tcPr>
          <w:p w14:paraId="2B55AFA2"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14A5FBCF" w14:textId="77777777" w:rsidTr="00F5459B">
        <w:trPr>
          <w:gridAfter w:val="1"/>
          <w:wAfter w:w="15" w:type="dxa"/>
        </w:trPr>
        <w:tc>
          <w:tcPr>
            <w:tcW w:w="1872" w:type="dxa"/>
          </w:tcPr>
          <w:p w14:paraId="51289E24"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1E47A033"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3CD9853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6.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мәдениеті</w:t>
            </w:r>
            <w:proofErr w:type="spellEnd"/>
          </w:p>
        </w:tc>
        <w:tc>
          <w:tcPr>
            <w:tcW w:w="1027" w:type="dxa"/>
          </w:tcPr>
          <w:p w14:paraId="7FD77945"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2</w:t>
            </w:r>
          </w:p>
        </w:tc>
        <w:tc>
          <w:tcPr>
            <w:tcW w:w="1667" w:type="dxa"/>
            <w:gridSpan w:val="2"/>
          </w:tcPr>
          <w:p w14:paraId="08544F6B"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25777F62"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745E9F53"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w:t>
            </w:r>
          </w:p>
        </w:tc>
        <w:tc>
          <w:tcPr>
            <w:tcW w:w="1130" w:type="dxa"/>
          </w:tcPr>
          <w:p w14:paraId="6D13335A"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5B1D42CD" w14:textId="77777777" w:rsidTr="00F5459B">
        <w:trPr>
          <w:gridAfter w:val="1"/>
          <w:wAfter w:w="15" w:type="dxa"/>
        </w:trPr>
        <w:tc>
          <w:tcPr>
            <w:tcW w:w="1872" w:type="dxa"/>
          </w:tcPr>
          <w:p w14:paraId="3EB9EE45"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7DF69E23"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791D9315"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6.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мәдениеті</w:t>
            </w:r>
            <w:proofErr w:type="spellEnd"/>
          </w:p>
        </w:tc>
        <w:tc>
          <w:tcPr>
            <w:tcW w:w="1027" w:type="dxa"/>
          </w:tcPr>
          <w:p w14:paraId="7EA07BE5"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3</w:t>
            </w:r>
          </w:p>
        </w:tc>
        <w:tc>
          <w:tcPr>
            <w:tcW w:w="1667" w:type="dxa"/>
            <w:gridSpan w:val="2"/>
          </w:tcPr>
          <w:p w14:paraId="6DBDF65A"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2BA0C5C5"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51CFDFC5"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3.3.5</w:t>
            </w:r>
          </w:p>
        </w:tc>
        <w:tc>
          <w:tcPr>
            <w:tcW w:w="1130" w:type="dxa"/>
          </w:tcPr>
          <w:p w14:paraId="2EC8742A"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40CC2FD7" w14:textId="77777777" w:rsidTr="00F5459B">
        <w:trPr>
          <w:gridAfter w:val="1"/>
          <w:wAfter w:w="15" w:type="dxa"/>
        </w:trPr>
        <w:tc>
          <w:tcPr>
            <w:tcW w:w="1872" w:type="dxa"/>
          </w:tcPr>
          <w:p w14:paraId="0C98A09F"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 Управление рисками, внутренний контроль и аудит</w:t>
            </w:r>
          </w:p>
        </w:tc>
        <w:tc>
          <w:tcPr>
            <w:tcW w:w="708" w:type="dxa"/>
          </w:tcPr>
          <w:p w14:paraId="5656A7B0"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556BE00E"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6.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мәдениеті</w:t>
            </w:r>
            <w:proofErr w:type="spellEnd"/>
          </w:p>
        </w:tc>
        <w:tc>
          <w:tcPr>
            <w:tcW w:w="1027" w:type="dxa"/>
          </w:tcPr>
          <w:p w14:paraId="267F601D"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4</w:t>
            </w:r>
          </w:p>
        </w:tc>
        <w:tc>
          <w:tcPr>
            <w:tcW w:w="1667" w:type="dxa"/>
            <w:gridSpan w:val="2"/>
          </w:tcPr>
          <w:p w14:paraId="7F97090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60416EB6"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494125FE"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2.1</w:t>
            </w:r>
          </w:p>
        </w:tc>
        <w:tc>
          <w:tcPr>
            <w:tcW w:w="1130" w:type="dxa"/>
          </w:tcPr>
          <w:p w14:paraId="635B4E00"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57CB18CF" w14:textId="77777777" w:rsidTr="00F5459B">
        <w:trPr>
          <w:gridAfter w:val="1"/>
          <w:wAfter w:w="15" w:type="dxa"/>
        </w:trPr>
        <w:tc>
          <w:tcPr>
            <w:tcW w:w="1872" w:type="dxa"/>
          </w:tcPr>
          <w:p w14:paraId="74541CC6"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59E0D7AE"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21BF22E0"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6.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мәдениеті</w:t>
            </w:r>
            <w:proofErr w:type="spellEnd"/>
          </w:p>
        </w:tc>
        <w:tc>
          <w:tcPr>
            <w:tcW w:w="1027" w:type="dxa"/>
          </w:tcPr>
          <w:p w14:paraId="3CA9BE19" w14:textId="77777777" w:rsidR="004120C5" w:rsidRPr="0085188A" w:rsidRDefault="004120C5" w:rsidP="00F5459B">
            <w:pPr>
              <w:spacing w:before="60"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5</w:t>
            </w:r>
          </w:p>
        </w:tc>
        <w:tc>
          <w:tcPr>
            <w:tcW w:w="1667" w:type="dxa"/>
            <w:gridSpan w:val="2"/>
          </w:tcPr>
          <w:p w14:paraId="56EE8CF0"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18A1B472"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0E944A6A"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2.5</w:t>
            </w:r>
          </w:p>
        </w:tc>
        <w:tc>
          <w:tcPr>
            <w:tcW w:w="1130" w:type="dxa"/>
          </w:tcPr>
          <w:p w14:paraId="69F7858B" w14:textId="77777777" w:rsidR="004120C5" w:rsidRPr="0085188A" w:rsidRDefault="004120C5" w:rsidP="00F5459B">
            <w:pPr>
              <w:spacing w:before="60" w:after="60"/>
              <w:ind w:firstLine="0"/>
              <w:rPr>
                <w:rFonts w:ascii="Times New Roman" w:hAnsi="Times New Roman" w:cs="Times New Roman"/>
                <w:color w:val="000000" w:themeColor="text1"/>
                <w:sz w:val="18"/>
                <w:szCs w:val="18"/>
              </w:rPr>
            </w:pPr>
          </w:p>
        </w:tc>
      </w:tr>
      <w:tr w:rsidR="004120C5" w:rsidRPr="0085188A" w14:paraId="4AC621C2" w14:textId="77777777" w:rsidTr="00F5459B">
        <w:trPr>
          <w:gridAfter w:val="1"/>
          <w:wAfter w:w="15" w:type="dxa"/>
        </w:trPr>
        <w:tc>
          <w:tcPr>
            <w:tcW w:w="1872" w:type="dxa"/>
          </w:tcPr>
          <w:p w14:paraId="2583ABF2"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47682839"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01DBED39"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8.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p>
        </w:tc>
        <w:tc>
          <w:tcPr>
            <w:tcW w:w="1027" w:type="dxa"/>
          </w:tcPr>
          <w:p w14:paraId="6D28675D"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667" w:type="dxa"/>
            <w:gridSpan w:val="2"/>
          </w:tcPr>
          <w:p w14:paraId="42125BD0"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3.3.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процедуралары</w:t>
            </w:r>
            <w:proofErr w:type="spellEnd"/>
          </w:p>
        </w:tc>
        <w:tc>
          <w:tcPr>
            <w:tcW w:w="1134" w:type="dxa"/>
          </w:tcPr>
          <w:p w14:paraId="5559233D" w14:textId="77777777" w:rsidR="004120C5" w:rsidRPr="0080537B" w:rsidRDefault="004120C5" w:rsidP="00F5459B">
            <w:pPr>
              <w:spacing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57A9AB7B"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w:t>
            </w:r>
          </w:p>
        </w:tc>
        <w:tc>
          <w:tcPr>
            <w:tcW w:w="1130" w:type="dxa"/>
          </w:tcPr>
          <w:p w14:paraId="23248319" w14:textId="77777777" w:rsidR="004120C5" w:rsidRPr="0085188A" w:rsidRDefault="004120C5" w:rsidP="00F5459B">
            <w:pPr>
              <w:spacing w:after="60"/>
              <w:ind w:firstLine="0"/>
              <w:rPr>
                <w:rFonts w:ascii="Times New Roman" w:hAnsi="Times New Roman" w:cs="Times New Roman"/>
                <w:color w:val="000000" w:themeColor="text1"/>
                <w:sz w:val="18"/>
                <w:szCs w:val="18"/>
              </w:rPr>
            </w:pPr>
          </w:p>
        </w:tc>
      </w:tr>
      <w:tr w:rsidR="004120C5" w:rsidRPr="0085188A" w14:paraId="7035E534" w14:textId="77777777" w:rsidTr="00F5459B">
        <w:trPr>
          <w:gridAfter w:val="1"/>
          <w:wAfter w:w="15" w:type="dxa"/>
        </w:trPr>
        <w:tc>
          <w:tcPr>
            <w:tcW w:w="1872" w:type="dxa"/>
          </w:tcPr>
          <w:p w14:paraId="2E09FADA"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4FE93BD6"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41A954E3"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8.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p>
        </w:tc>
        <w:tc>
          <w:tcPr>
            <w:tcW w:w="1027" w:type="dxa"/>
          </w:tcPr>
          <w:p w14:paraId="182A61A2"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7</w:t>
            </w:r>
          </w:p>
        </w:tc>
        <w:tc>
          <w:tcPr>
            <w:tcW w:w="1667" w:type="dxa"/>
            <w:gridSpan w:val="2"/>
          </w:tcPr>
          <w:p w14:paraId="2CF03D2C"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3.3.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процедуралары</w:t>
            </w:r>
            <w:proofErr w:type="spellEnd"/>
          </w:p>
        </w:tc>
        <w:tc>
          <w:tcPr>
            <w:tcW w:w="1134" w:type="dxa"/>
          </w:tcPr>
          <w:p w14:paraId="1767991A" w14:textId="77777777" w:rsidR="004120C5" w:rsidRPr="0080537B" w:rsidRDefault="004120C5" w:rsidP="00F5459B">
            <w:pPr>
              <w:spacing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10</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7C69454C"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12</w:t>
            </w:r>
          </w:p>
        </w:tc>
        <w:tc>
          <w:tcPr>
            <w:tcW w:w="1130" w:type="dxa"/>
          </w:tcPr>
          <w:p w14:paraId="6D94600E" w14:textId="77777777" w:rsidR="004120C5" w:rsidRPr="0085188A" w:rsidRDefault="004120C5" w:rsidP="00F5459B">
            <w:pPr>
              <w:spacing w:after="60"/>
              <w:ind w:firstLine="0"/>
              <w:rPr>
                <w:rFonts w:ascii="Times New Roman" w:hAnsi="Times New Roman" w:cs="Times New Roman"/>
                <w:color w:val="000000" w:themeColor="text1"/>
                <w:sz w:val="18"/>
                <w:szCs w:val="18"/>
              </w:rPr>
            </w:pPr>
          </w:p>
        </w:tc>
      </w:tr>
      <w:tr w:rsidR="004120C5" w:rsidRPr="0085188A" w14:paraId="058340DD" w14:textId="77777777" w:rsidTr="00F5459B">
        <w:trPr>
          <w:gridAfter w:val="1"/>
          <w:wAfter w:w="15" w:type="dxa"/>
        </w:trPr>
        <w:tc>
          <w:tcPr>
            <w:tcW w:w="1872" w:type="dxa"/>
          </w:tcPr>
          <w:p w14:paraId="5EA7004A"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47C2EF39"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1C603D78"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8.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p>
        </w:tc>
        <w:tc>
          <w:tcPr>
            <w:tcW w:w="1027" w:type="dxa"/>
          </w:tcPr>
          <w:p w14:paraId="3322DD51"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9</w:t>
            </w:r>
          </w:p>
        </w:tc>
        <w:tc>
          <w:tcPr>
            <w:tcW w:w="1667" w:type="dxa"/>
            <w:gridSpan w:val="2"/>
          </w:tcPr>
          <w:p w14:paraId="5B913328"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3.3.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процедуралары</w:t>
            </w:r>
            <w:proofErr w:type="spellEnd"/>
          </w:p>
        </w:tc>
        <w:tc>
          <w:tcPr>
            <w:tcW w:w="1134" w:type="dxa"/>
          </w:tcPr>
          <w:p w14:paraId="6C64715A" w14:textId="77777777" w:rsidR="004120C5" w:rsidRPr="0080537B" w:rsidRDefault="004120C5" w:rsidP="00F5459B">
            <w:pPr>
              <w:spacing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645D7225"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5</w:t>
            </w:r>
          </w:p>
        </w:tc>
        <w:tc>
          <w:tcPr>
            <w:tcW w:w="1130" w:type="dxa"/>
          </w:tcPr>
          <w:p w14:paraId="6FF0D75F" w14:textId="77777777" w:rsidR="004120C5" w:rsidRPr="0085188A" w:rsidRDefault="004120C5" w:rsidP="00F5459B">
            <w:pPr>
              <w:spacing w:after="60"/>
              <w:ind w:firstLine="0"/>
              <w:rPr>
                <w:rFonts w:ascii="Times New Roman" w:hAnsi="Times New Roman" w:cs="Times New Roman"/>
                <w:color w:val="000000" w:themeColor="text1"/>
                <w:sz w:val="18"/>
                <w:szCs w:val="18"/>
              </w:rPr>
            </w:pPr>
          </w:p>
        </w:tc>
      </w:tr>
      <w:tr w:rsidR="004120C5" w:rsidRPr="0085188A" w14:paraId="44F7880C" w14:textId="77777777" w:rsidTr="00F5459B">
        <w:trPr>
          <w:gridAfter w:val="1"/>
          <w:wAfter w:w="15" w:type="dxa"/>
        </w:trPr>
        <w:tc>
          <w:tcPr>
            <w:tcW w:w="1872" w:type="dxa"/>
            <w:vMerge w:val="restart"/>
          </w:tcPr>
          <w:p w14:paraId="175C20C0" w14:textId="77777777" w:rsidR="004120C5" w:rsidRPr="00DB5FEC" w:rsidRDefault="004120C5" w:rsidP="00F5459B">
            <w:pPr>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vMerge w:val="restart"/>
          </w:tcPr>
          <w:p w14:paraId="44611DA6"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vMerge w:val="restart"/>
          </w:tcPr>
          <w:p w14:paraId="5CBB301C"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9. </w:t>
            </w:r>
            <w:proofErr w:type="spellStart"/>
            <w:r w:rsidRPr="0080537B">
              <w:rPr>
                <w:rFonts w:ascii="Times New Roman" w:hAnsi="Times New Roman" w:cs="Times New Roman"/>
                <w:color w:val="000000" w:themeColor="text1"/>
                <w:sz w:val="18"/>
                <w:szCs w:val="18"/>
              </w:rPr>
              <w:t>Бағалау</w:t>
            </w:r>
            <w:proofErr w:type="spellEnd"/>
          </w:p>
        </w:tc>
        <w:tc>
          <w:tcPr>
            <w:tcW w:w="1027" w:type="dxa"/>
            <w:vMerge w:val="restart"/>
          </w:tcPr>
          <w:p w14:paraId="143194F7"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667" w:type="dxa"/>
            <w:gridSpan w:val="2"/>
            <w:vMerge w:val="restart"/>
          </w:tcPr>
          <w:p w14:paraId="4D2C85B2"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3.5. </w:t>
            </w:r>
            <w:r w:rsidRPr="0080537B">
              <w:rPr>
                <w:rFonts w:ascii="Times New Roman" w:hAnsi="Times New Roman" w:cs="Times New Roman"/>
                <w:color w:val="000000" w:themeColor="text1"/>
                <w:sz w:val="18"/>
                <w:szCs w:val="18"/>
              </w:rPr>
              <w:t xml:space="preserve">Мониторинг </w:t>
            </w:r>
            <w:proofErr w:type="spellStart"/>
            <w:r w:rsidRPr="0080537B">
              <w:rPr>
                <w:rFonts w:ascii="Times New Roman" w:hAnsi="Times New Roman" w:cs="Times New Roman"/>
                <w:color w:val="000000" w:themeColor="text1"/>
                <w:sz w:val="18"/>
                <w:szCs w:val="18"/>
              </w:rPr>
              <w:t>рәсімдері</w:t>
            </w:r>
            <w:proofErr w:type="spellEnd"/>
          </w:p>
          <w:p w14:paraId="4011DFD2" w14:textId="77777777" w:rsidR="004120C5" w:rsidRPr="00DB5FEC" w:rsidRDefault="004120C5" w:rsidP="00F5459B">
            <w:pPr>
              <w:spacing w:after="60"/>
              <w:ind w:firstLine="0"/>
              <w:rPr>
                <w:rFonts w:ascii="Times New Roman" w:hAnsi="Times New Roman" w:cs="Times New Roman"/>
                <w:color w:val="000000" w:themeColor="text1"/>
                <w:sz w:val="18"/>
                <w:szCs w:val="18"/>
              </w:rPr>
            </w:pPr>
          </w:p>
        </w:tc>
        <w:tc>
          <w:tcPr>
            <w:tcW w:w="1134" w:type="dxa"/>
            <w:vMerge w:val="restart"/>
          </w:tcPr>
          <w:p w14:paraId="08C4532F" w14:textId="77777777" w:rsidR="004120C5" w:rsidRPr="0080537B" w:rsidRDefault="004120C5" w:rsidP="00F5459B">
            <w:pPr>
              <w:spacing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17</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6EB7E805"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4</w:t>
            </w:r>
          </w:p>
        </w:tc>
        <w:tc>
          <w:tcPr>
            <w:tcW w:w="1130" w:type="dxa"/>
          </w:tcPr>
          <w:p w14:paraId="204CFFA1" w14:textId="77777777" w:rsidR="004120C5" w:rsidRPr="0085188A" w:rsidRDefault="004120C5" w:rsidP="00F5459B">
            <w:pPr>
              <w:spacing w:after="60"/>
              <w:ind w:firstLine="0"/>
              <w:rPr>
                <w:rFonts w:ascii="Times New Roman" w:hAnsi="Times New Roman" w:cs="Times New Roman"/>
                <w:color w:val="000000" w:themeColor="text1"/>
                <w:sz w:val="18"/>
                <w:szCs w:val="18"/>
              </w:rPr>
            </w:pPr>
          </w:p>
        </w:tc>
      </w:tr>
      <w:tr w:rsidR="004120C5" w:rsidRPr="00DB5FEC" w14:paraId="7C7B9990" w14:textId="77777777" w:rsidTr="00F5459B">
        <w:trPr>
          <w:gridAfter w:val="1"/>
          <w:wAfter w:w="15" w:type="dxa"/>
          <w:trHeight w:val="365"/>
        </w:trPr>
        <w:tc>
          <w:tcPr>
            <w:tcW w:w="1872" w:type="dxa"/>
            <w:vMerge/>
          </w:tcPr>
          <w:p w14:paraId="672B15EA"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708" w:type="dxa"/>
            <w:vMerge/>
          </w:tcPr>
          <w:p w14:paraId="7AF49EE0"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560" w:type="dxa"/>
            <w:vMerge/>
          </w:tcPr>
          <w:p w14:paraId="157FF4A8"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027" w:type="dxa"/>
            <w:vMerge/>
          </w:tcPr>
          <w:p w14:paraId="68D99F7B"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667" w:type="dxa"/>
            <w:gridSpan w:val="2"/>
            <w:vMerge/>
          </w:tcPr>
          <w:p w14:paraId="7FC81256"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34" w:type="dxa"/>
            <w:vMerge/>
          </w:tcPr>
          <w:p w14:paraId="39747995"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69" w:type="dxa"/>
          </w:tcPr>
          <w:p w14:paraId="44692B36" w14:textId="77777777" w:rsidR="004120C5" w:rsidRPr="00DB5FEC" w:rsidRDefault="004120C5" w:rsidP="00F5459B">
            <w:pPr>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5</w:t>
            </w:r>
          </w:p>
        </w:tc>
        <w:tc>
          <w:tcPr>
            <w:tcW w:w="1130" w:type="dxa"/>
          </w:tcPr>
          <w:p w14:paraId="11AB878B"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r>
      <w:tr w:rsidR="004120C5" w:rsidRPr="0085188A" w14:paraId="251031F9" w14:textId="77777777" w:rsidTr="00F5459B">
        <w:trPr>
          <w:gridAfter w:val="1"/>
          <w:wAfter w:w="15" w:type="dxa"/>
          <w:trHeight w:val="174"/>
        </w:trPr>
        <w:tc>
          <w:tcPr>
            <w:tcW w:w="1872" w:type="dxa"/>
            <w:vMerge w:val="restart"/>
          </w:tcPr>
          <w:p w14:paraId="2CBF20C0"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lastRenderedPageBreak/>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vMerge w:val="restart"/>
          </w:tcPr>
          <w:p w14:paraId="3B582DE8"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vMerge w:val="restart"/>
          </w:tcPr>
          <w:p w14:paraId="40E5F40C"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9. </w:t>
            </w:r>
            <w:proofErr w:type="spellStart"/>
            <w:r w:rsidRPr="0080537B">
              <w:rPr>
                <w:rFonts w:ascii="Times New Roman" w:hAnsi="Times New Roman" w:cs="Times New Roman"/>
                <w:color w:val="000000" w:themeColor="text1"/>
                <w:sz w:val="18"/>
                <w:szCs w:val="18"/>
              </w:rPr>
              <w:t>Бағалау</w:t>
            </w:r>
            <w:proofErr w:type="spellEnd"/>
          </w:p>
        </w:tc>
        <w:tc>
          <w:tcPr>
            <w:tcW w:w="1027" w:type="dxa"/>
            <w:vMerge w:val="restart"/>
          </w:tcPr>
          <w:p w14:paraId="50D0573C"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2</w:t>
            </w:r>
          </w:p>
        </w:tc>
        <w:tc>
          <w:tcPr>
            <w:tcW w:w="1667" w:type="dxa"/>
            <w:gridSpan w:val="2"/>
            <w:vMerge w:val="restart"/>
          </w:tcPr>
          <w:p w14:paraId="63AF81B2"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3.5. </w:t>
            </w:r>
            <w:r w:rsidRPr="0080537B">
              <w:rPr>
                <w:rFonts w:ascii="Times New Roman" w:hAnsi="Times New Roman" w:cs="Times New Roman"/>
                <w:color w:val="000000" w:themeColor="text1"/>
                <w:sz w:val="18"/>
                <w:szCs w:val="18"/>
              </w:rPr>
              <w:t xml:space="preserve">Мониторинг </w:t>
            </w:r>
            <w:proofErr w:type="spellStart"/>
            <w:r w:rsidRPr="0080537B">
              <w:rPr>
                <w:rFonts w:ascii="Times New Roman" w:hAnsi="Times New Roman" w:cs="Times New Roman"/>
                <w:color w:val="000000" w:themeColor="text1"/>
                <w:sz w:val="18"/>
                <w:szCs w:val="18"/>
              </w:rPr>
              <w:t>рәсімдері</w:t>
            </w:r>
            <w:proofErr w:type="spellEnd"/>
          </w:p>
          <w:p w14:paraId="5F0F6EE4" w14:textId="77777777" w:rsidR="004120C5" w:rsidRPr="00DB5FEC" w:rsidRDefault="004120C5" w:rsidP="00F5459B">
            <w:pPr>
              <w:spacing w:after="60"/>
              <w:ind w:firstLine="0"/>
              <w:rPr>
                <w:rFonts w:ascii="Times New Roman" w:hAnsi="Times New Roman" w:cs="Times New Roman"/>
                <w:color w:val="000000" w:themeColor="text1"/>
                <w:sz w:val="18"/>
                <w:szCs w:val="18"/>
              </w:rPr>
            </w:pPr>
          </w:p>
        </w:tc>
        <w:tc>
          <w:tcPr>
            <w:tcW w:w="1134" w:type="dxa"/>
            <w:vMerge w:val="restart"/>
          </w:tcPr>
          <w:p w14:paraId="6E1E09E0" w14:textId="77777777" w:rsidR="004120C5" w:rsidRPr="0080537B" w:rsidRDefault="004120C5" w:rsidP="00F5459B">
            <w:pPr>
              <w:spacing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17</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116DC98B"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w:t>
            </w:r>
          </w:p>
        </w:tc>
        <w:tc>
          <w:tcPr>
            <w:tcW w:w="1130" w:type="dxa"/>
          </w:tcPr>
          <w:p w14:paraId="3BD99404" w14:textId="77777777" w:rsidR="004120C5" w:rsidRPr="0085188A" w:rsidRDefault="004120C5" w:rsidP="00F5459B">
            <w:pPr>
              <w:spacing w:after="60"/>
              <w:ind w:firstLine="0"/>
              <w:rPr>
                <w:rFonts w:ascii="Times New Roman" w:hAnsi="Times New Roman" w:cs="Times New Roman"/>
                <w:color w:val="000000" w:themeColor="text1"/>
                <w:sz w:val="18"/>
                <w:szCs w:val="18"/>
              </w:rPr>
            </w:pPr>
          </w:p>
        </w:tc>
      </w:tr>
      <w:tr w:rsidR="004120C5" w:rsidRPr="00DB5FEC" w14:paraId="778AA6D9" w14:textId="77777777" w:rsidTr="00F5459B">
        <w:trPr>
          <w:gridAfter w:val="1"/>
          <w:wAfter w:w="15" w:type="dxa"/>
        </w:trPr>
        <w:tc>
          <w:tcPr>
            <w:tcW w:w="1872" w:type="dxa"/>
            <w:vMerge/>
          </w:tcPr>
          <w:p w14:paraId="7959F319"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708" w:type="dxa"/>
            <w:vMerge/>
          </w:tcPr>
          <w:p w14:paraId="0ACFF787"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560" w:type="dxa"/>
            <w:vMerge/>
          </w:tcPr>
          <w:p w14:paraId="6757A9D1"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027" w:type="dxa"/>
            <w:vMerge/>
          </w:tcPr>
          <w:p w14:paraId="291AA479"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667" w:type="dxa"/>
            <w:gridSpan w:val="2"/>
            <w:vMerge/>
          </w:tcPr>
          <w:p w14:paraId="7E247EDC"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34" w:type="dxa"/>
            <w:vMerge/>
          </w:tcPr>
          <w:p w14:paraId="5923B402"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69" w:type="dxa"/>
          </w:tcPr>
          <w:p w14:paraId="49BD94C1"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w:t>
            </w:r>
          </w:p>
        </w:tc>
        <w:tc>
          <w:tcPr>
            <w:tcW w:w="1130" w:type="dxa"/>
          </w:tcPr>
          <w:p w14:paraId="09009CC3"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r>
      <w:tr w:rsidR="004120C5" w:rsidRPr="00DB5FEC" w14:paraId="5506C088" w14:textId="77777777" w:rsidTr="00F5459B">
        <w:trPr>
          <w:gridAfter w:val="1"/>
          <w:wAfter w:w="15" w:type="dxa"/>
        </w:trPr>
        <w:tc>
          <w:tcPr>
            <w:tcW w:w="1872" w:type="dxa"/>
            <w:vMerge/>
          </w:tcPr>
          <w:p w14:paraId="1D2FD403"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708" w:type="dxa"/>
            <w:vMerge/>
          </w:tcPr>
          <w:p w14:paraId="4EE53042"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560" w:type="dxa"/>
            <w:vMerge/>
          </w:tcPr>
          <w:p w14:paraId="49794485"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027" w:type="dxa"/>
            <w:vMerge/>
          </w:tcPr>
          <w:p w14:paraId="4C467569"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667" w:type="dxa"/>
            <w:gridSpan w:val="2"/>
            <w:vMerge/>
          </w:tcPr>
          <w:p w14:paraId="461327D8"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34" w:type="dxa"/>
            <w:vMerge/>
          </w:tcPr>
          <w:p w14:paraId="67EC561E"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69" w:type="dxa"/>
          </w:tcPr>
          <w:p w14:paraId="70B0B621"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w:t>
            </w:r>
          </w:p>
        </w:tc>
        <w:tc>
          <w:tcPr>
            <w:tcW w:w="1130" w:type="dxa"/>
          </w:tcPr>
          <w:p w14:paraId="46480C25"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r>
      <w:tr w:rsidR="004120C5" w:rsidRPr="0085188A" w14:paraId="15C7181B" w14:textId="77777777" w:rsidTr="00F5459B">
        <w:trPr>
          <w:gridAfter w:val="1"/>
          <w:wAfter w:w="15" w:type="dxa"/>
        </w:trPr>
        <w:tc>
          <w:tcPr>
            <w:tcW w:w="1872" w:type="dxa"/>
          </w:tcPr>
          <w:p w14:paraId="7F14FA1E"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62CC537F"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53AC200E"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9. </w:t>
            </w:r>
            <w:proofErr w:type="spellStart"/>
            <w:r w:rsidRPr="0080537B">
              <w:rPr>
                <w:rFonts w:ascii="Times New Roman" w:hAnsi="Times New Roman" w:cs="Times New Roman"/>
                <w:color w:val="000000" w:themeColor="text1"/>
                <w:sz w:val="18"/>
                <w:szCs w:val="18"/>
              </w:rPr>
              <w:t>Бағалау</w:t>
            </w:r>
            <w:proofErr w:type="spellEnd"/>
          </w:p>
        </w:tc>
        <w:tc>
          <w:tcPr>
            <w:tcW w:w="1027" w:type="dxa"/>
          </w:tcPr>
          <w:p w14:paraId="0D5688AA"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3</w:t>
            </w:r>
          </w:p>
        </w:tc>
        <w:tc>
          <w:tcPr>
            <w:tcW w:w="1667" w:type="dxa"/>
            <w:gridSpan w:val="2"/>
          </w:tcPr>
          <w:p w14:paraId="4BC5917D"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3.5. </w:t>
            </w:r>
            <w:r w:rsidRPr="0080537B">
              <w:rPr>
                <w:rFonts w:ascii="Times New Roman" w:hAnsi="Times New Roman" w:cs="Times New Roman"/>
                <w:color w:val="000000" w:themeColor="text1"/>
                <w:sz w:val="18"/>
                <w:szCs w:val="18"/>
              </w:rPr>
              <w:t xml:space="preserve">Мониторинг </w:t>
            </w:r>
            <w:proofErr w:type="spellStart"/>
            <w:r w:rsidRPr="0080537B">
              <w:rPr>
                <w:rFonts w:ascii="Times New Roman" w:hAnsi="Times New Roman" w:cs="Times New Roman"/>
                <w:color w:val="000000" w:themeColor="text1"/>
                <w:sz w:val="18"/>
                <w:szCs w:val="18"/>
              </w:rPr>
              <w:t>рәсімдері</w:t>
            </w:r>
            <w:proofErr w:type="spellEnd"/>
            <w:r w:rsidRPr="0080537B">
              <w:rPr>
                <w:rFonts w:ascii="Times New Roman" w:hAnsi="Times New Roman" w:cs="Times New Roman"/>
                <w:color w:val="000000" w:themeColor="text1"/>
                <w:sz w:val="18"/>
                <w:szCs w:val="18"/>
              </w:rPr>
              <w:t xml:space="preserve"> </w:t>
            </w:r>
          </w:p>
        </w:tc>
        <w:tc>
          <w:tcPr>
            <w:tcW w:w="1134" w:type="dxa"/>
          </w:tcPr>
          <w:p w14:paraId="756B36EF" w14:textId="77777777" w:rsidR="004120C5" w:rsidRPr="0080537B" w:rsidRDefault="004120C5" w:rsidP="00F5459B">
            <w:pPr>
              <w:spacing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16</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2D275674"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6</w:t>
            </w:r>
          </w:p>
        </w:tc>
        <w:tc>
          <w:tcPr>
            <w:tcW w:w="1130" w:type="dxa"/>
          </w:tcPr>
          <w:p w14:paraId="592C5BB5" w14:textId="77777777" w:rsidR="004120C5" w:rsidRPr="0085188A" w:rsidRDefault="004120C5" w:rsidP="00F5459B">
            <w:pPr>
              <w:spacing w:after="60"/>
              <w:ind w:firstLine="0"/>
              <w:rPr>
                <w:rFonts w:ascii="Times New Roman" w:hAnsi="Times New Roman" w:cs="Times New Roman"/>
                <w:color w:val="000000" w:themeColor="text1"/>
                <w:sz w:val="18"/>
                <w:szCs w:val="18"/>
              </w:rPr>
            </w:pPr>
          </w:p>
        </w:tc>
      </w:tr>
      <w:tr w:rsidR="004120C5" w:rsidRPr="0085188A" w14:paraId="73A9009D" w14:textId="77777777" w:rsidTr="00F5459B">
        <w:trPr>
          <w:gridAfter w:val="1"/>
          <w:wAfter w:w="15" w:type="dxa"/>
        </w:trPr>
        <w:tc>
          <w:tcPr>
            <w:tcW w:w="1872" w:type="dxa"/>
            <w:vMerge w:val="restart"/>
          </w:tcPr>
          <w:p w14:paraId="11F48620"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vMerge w:val="restart"/>
          </w:tcPr>
          <w:p w14:paraId="6CCA2395"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vMerge w:val="restart"/>
          </w:tcPr>
          <w:p w14:paraId="21C4008B"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9. </w:t>
            </w:r>
            <w:proofErr w:type="spellStart"/>
            <w:r w:rsidRPr="0080537B">
              <w:rPr>
                <w:rFonts w:ascii="Times New Roman" w:hAnsi="Times New Roman" w:cs="Times New Roman"/>
                <w:color w:val="000000" w:themeColor="text1"/>
                <w:sz w:val="18"/>
                <w:szCs w:val="18"/>
              </w:rPr>
              <w:t>Бағалау</w:t>
            </w:r>
            <w:proofErr w:type="spellEnd"/>
          </w:p>
        </w:tc>
        <w:tc>
          <w:tcPr>
            <w:tcW w:w="1027" w:type="dxa"/>
            <w:vMerge w:val="restart"/>
          </w:tcPr>
          <w:p w14:paraId="7755A03F"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6</w:t>
            </w:r>
          </w:p>
        </w:tc>
        <w:tc>
          <w:tcPr>
            <w:tcW w:w="1667" w:type="dxa"/>
            <w:gridSpan w:val="2"/>
            <w:vMerge w:val="restart"/>
          </w:tcPr>
          <w:p w14:paraId="2AF1833B"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3.5. </w:t>
            </w:r>
            <w:r w:rsidRPr="0080537B">
              <w:rPr>
                <w:rFonts w:ascii="Times New Roman" w:hAnsi="Times New Roman" w:cs="Times New Roman"/>
                <w:color w:val="000000" w:themeColor="text1"/>
                <w:sz w:val="18"/>
                <w:szCs w:val="18"/>
              </w:rPr>
              <w:t xml:space="preserve">Мониторинг </w:t>
            </w:r>
            <w:proofErr w:type="spellStart"/>
            <w:r w:rsidRPr="0080537B">
              <w:rPr>
                <w:rFonts w:ascii="Times New Roman" w:hAnsi="Times New Roman" w:cs="Times New Roman"/>
                <w:color w:val="000000" w:themeColor="text1"/>
                <w:sz w:val="18"/>
                <w:szCs w:val="18"/>
              </w:rPr>
              <w:t>рәсімдері</w:t>
            </w:r>
            <w:proofErr w:type="spellEnd"/>
          </w:p>
        </w:tc>
        <w:tc>
          <w:tcPr>
            <w:tcW w:w="1134" w:type="dxa"/>
            <w:vMerge w:val="restart"/>
          </w:tcPr>
          <w:p w14:paraId="0E44291B" w14:textId="77777777" w:rsidR="004120C5" w:rsidRPr="0080537B" w:rsidRDefault="004120C5" w:rsidP="00F5459B">
            <w:pPr>
              <w:spacing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17</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67E9ACE6"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4</w:t>
            </w:r>
          </w:p>
        </w:tc>
        <w:tc>
          <w:tcPr>
            <w:tcW w:w="1130" w:type="dxa"/>
          </w:tcPr>
          <w:p w14:paraId="0A9AE753" w14:textId="77777777" w:rsidR="004120C5" w:rsidRPr="0085188A" w:rsidRDefault="004120C5" w:rsidP="00F5459B">
            <w:pPr>
              <w:spacing w:after="60"/>
              <w:ind w:firstLine="0"/>
              <w:rPr>
                <w:rFonts w:ascii="Times New Roman" w:hAnsi="Times New Roman" w:cs="Times New Roman"/>
                <w:color w:val="000000" w:themeColor="text1"/>
                <w:sz w:val="18"/>
                <w:szCs w:val="18"/>
              </w:rPr>
            </w:pPr>
          </w:p>
        </w:tc>
      </w:tr>
      <w:tr w:rsidR="004120C5" w:rsidRPr="00DB5FEC" w14:paraId="2552E720" w14:textId="77777777" w:rsidTr="00F5459B">
        <w:trPr>
          <w:gridAfter w:val="1"/>
          <w:wAfter w:w="15" w:type="dxa"/>
        </w:trPr>
        <w:tc>
          <w:tcPr>
            <w:tcW w:w="1872" w:type="dxa"/>
            <w:vMerge/>
          </w:tcPr>
          <w:p w14:paraId="35898058"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708" w:type="dxa"/>
            <w:vMerge/>
          </w:tcPr>
          <w:p w14:paraId="770D8CCD"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560" w:type="dxa"/>
            <w:vMerge/>
          </w:tcPr>
          <w:p w14:paraId="5DDF96B2"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027" w:type="dxa"/>
            <w:vMerge/>
          </w:tcPr>
          <w:p w14:paraId="65A51F2D"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667" w:type="dxa"/>
            <w:gridSpan w:val="2"/>
            <w:vMerge/>
          </w:tcPr>
          <w:p w14:paraId="0AA9EC80"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34" w:type="dxa"/>
            <w:vMerge/>
          </w:tcPr>
          <w:p w14:paraId="33E2943C"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69" w:type="dxa"/>
          </w:tcPr>
          <w:p w14:paraId="165DA24F"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6</w:t>
            </w:r>
          </w:p>
        </w:tc>
        <w:tc>
          <w:tcPr>
            <w:tcW w:w="1130" w:type="dxa"/>
          </w:tcPr>
          <w:p w14:paraId="21286261"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r>
      <w:tr w:rsidR="004120C5" w:rsidRPr="00DB5FEC" w14:paraId="497F1059" w14:textId="77777777" w:rsidTr="00F5459B">
        <w:trPr>
          <w:gridAfter w:val="1"/>
          <w:wAfter w:w="15" w:type="dxa"/>
        </w:trPr>
        <w:tc>
          <w:tcPr>
            <w:tcW w:w="1872" w:type="dxa"/>
            <w:vMerge/>
          </w:tcPr>
          <w:p w14:paraId="78797FD4"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708" w:type="dxa"/>
            <w:vMerge/>
          </w:tcPr>
          <w:p w14:paraId="6829D39C"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560" w:type="dxa"/>
            <w:vMerge/>
          </w:tcPr>
          <w:p w14:paraId="27A80195"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027" w:type="dxa"/>
            <w:vMerge/>
          </w:tcPr>
          <w:p w14:paraId="735178E8"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c>
          <w:tcPr>
            <w:tcW w:w="1667" w:type="dxa"/>
            <w:gridSpan w:val="2"/>
            <w:vMerge/>
          </w:tcPr>
          <w:p w14:paraId="17985CF0"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34" w:type="dxa"/>
            <w:vMerge/>
          </w:tcPr>
          <w:p w14:paraId="4B321204" w14:textId="77777777" w:rsidR="004120C5" w:rsidRPr="00DB5FEC" w:rsidRDefault="004120C5" w:rsidP="00F5459B">
            <w:pPr>
              <w:spacing w:after="60"/>
              <w:jc w:val="center"/>
              <w:rPr>
                <w:rFonts w:ascii="Times New Roman" w:hAnsi="Times New Roman" w:cs="Times New Roman"/>
                <w:color w:val="000000" w:themeColor="text1"/>
                <w:sz w:val="18"/>
                <w:szCs w:val="18"/>
              </w:rPr>
            </w:pPr>
          </w:p>
        </w:tc>
        <w:tc>
          <w:tcPr>
            <w:tcW w:w="1169" w:type="dxa"/>
          </w:tcPr>
          <w:p w14:paraId="5AEA1172"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7</w:t>
            </w:r>
          </w:p>
        </w:tc>
        <w:tc>
          <w:tcPr>
            <w:tcW w:w="1130" w:type="dxa"/>
          </w:tcPr>
          <w:p w14:paraId="60AC3521" w14:textId="77777777" w:rsidR="004120C5" w:rsidRPr="00DB5FEC" w:rsidRDefault="004120C5" w:rsidP="00F5459B">
            <w:pPr>
              <w:spacing w:after="60"/>
              <w:jc w:val="center"/>
              <w:rPr>
                <w:rFonts w:ascii="Times New Roman" w:eastAsia="Calibri" w:hAnsi="Times New Roman" w:cs="Times New Roman"/>
                <w:color w:val="000000" w:themeColor="text1"/>
                <w:sz w:val="18"/>
                <w:szCs w:val="18"/>
              </w:rPr>
            </w:pPr>
          </w:p>
        </w:tc>
      </w:tr>
      <w:tr w:rsidR="004120C5" w:rsidRPr="0085188A" w14:paraId="763C0288" w14:textId="77777777" w:rsidTr="00F5459B">
        <w:trPr>
          <w:gridAfter w:val="1"/>
          <w:wAfter w:w="15" w:type="dxa"/>
        </w:trPr>
        <w:tc>
          <w:tcPr>
            <w:tcW w:w="1872" w:type="dxa"/>
          </w:tcPr>
          <w:p w14:paraId="2AA30C9C"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4C279430"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1</w:t>
            </w:r>
          </w:p>
        </w:tc>
        <w:tc>
          <w:tcPr>
            <w:tcW w:w="1560" w:type="dxa"/>
          </w:tcPr>
          <w:p w14:paraId="256CD546"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9. </w:t>
            </w:r>
            <w:proofErr w:type="spellStart"/>
            <w:r w:rsidRPr="0080537B">
              <w:rPr>
                <w:rFonts w:ascii="Times New Roman" w:hAnsi="Times New Roman" w:cs="Times New Roman"/>
                <w:color w:val="000000" w:themeColor="text1"/>
                <w:sz w:val="18"/>
                <w:szCs w:val="18"/>
              </w:rPr>
              <w:t>Бағалау</w:t>
            </w:r>
            <w:proofErr w:type="spellEnd"/>
          </w:p>
        </w:tc>
        <w:tc>
          <w:tcPr>
            <w:tcW w:w="1027" w:type="dxa"/>
          </w:tcPr>
          <w:p w14:paraId="5B3E9E1E" w14:textId="77777777" w:rsidR="004120C5" w:rsidRPr="0085188A" w:rsidRDefault="004120C5" w:rsidP="00F5459B">
            <w:pPr>
              <w:spacing w:after="60"/>
              <w:ind w:firstLine="0"/>
              <w:jc w:val="center"/>
              <w:rPr>
                <w:rFonts w:ascii="Times New Roman" w:hAnsi="Times New Roman" w:cs="Times New Roman"/>
                <w:color w:val="000000" w:themeColor="text1"/>
                <w:sz w:val="18"/>
                <w:szCs w:val="18"/>
              </w:rPr>
            </w:pPr>
            <w:r w:rsidRPr="0085188A">
              <w:rPr>
                <w:rFonts w:ascii="Times New Roman" w:hAnsi="Times New Roman" w:cs="Times New Roman"/>
                <w:color w:val="000000" w:themeColor="text1"/>
                <w:sz w:val="18"/>
                <w:szCs w:val="18"/>
              </w:rPr>
              <w:t>7</w:t>
            </w:r>
          </w:p>
        </w:tc>
        <w:tc>
          <w:tcPr>
            <w:tcW w:w="1667" w:type="dxa"/>
            <w:gridSpan w:val="2"/>
          </w:tcPr>
          <w:p w14:paraId="0C44CDE0" w14:textId="77777777" w:rsidR="004120C5" w:rsidRPr="00DB5FEC" w:rsidRDefault="004120C5" w:rsidP="00F5459B">
            <w:pPr>
              <w:spacing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3.5. </w:t>
            </w:r>
            <w:r w:rsidRPr="0080537B">
              <w:rPr>
                <w:rFonts w:ascii="Times New Roman" w:hAnsi="Times New Roman" w:cs="Times New Roman"/>
                <w:color w:val="000000" w:themeColor="text1"/>
                <w:sz w:val="18"/>
                <w:szCs w:val="18"/>
              </w:rPr>
              <w:t xml:space="preserve">Мониторинг </w:t>
            </w:r>
            <w:proofErr w:type="spellStart"/>
            <w:r w:rsidRPr="0080537B">
              <w:rPr>
                <w:rFonts w:ascii="Times New Roman" w:hAnsi="Times New Roman" w:cs="Times New Roman"/>
                <w:color w:val="000000" w:themeColor="text1"/>
                <w:sz w:val="18"/>
                <w:szCs w:val="18"/>
              </w:rPr>
              <w:t>рәсімдері</w:t>
            </w:r>
            <w:proofErr w:type="spellEnd"/>
          </w:p>
        </w:tc>
        <w:tc>
          <w:tcPr>
            <w:tcW w:w="1134" w:type="dxa"/>
          </w:tcPr>
          <w:p w14:paraId="469AD035" w14:textId="77777777" w:rsidR="004120C5" w:rsidRPr="0080537B" w:rsidRDefault="004120C5" w:rsidP="00F5459B">
            <w:pPr>
              <w:spacing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16</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3C32662F" w14:textId="77777777" w:rsidR="004120C5" w:rsidRPr="00DB5FEC" w:rsidRDefault="004120C5" w:rsidP="00F5459B">
            <w:pPr>
              <w:spacing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6</w:t>
            </w:r>
          </w:p>
        </w:tc>
        <w:tc>
          <w:tcPr>
            <w:tcW w:w="1130" w:type="dxa"/>
          </w:tcPr>
          <w:p w14:paraId="7486E63F" w14:textId="77777777" w:rsidR="004120C5" w:rsidRPr="0085188A" w:rsidRDefault="004120C5" w:rsidP="00F5459B">
            <w:pPr>
              <w:spacing w:after="60"/>
              <w:ind w:firstLine="0"/>
              <w:rPr>
                <w:rFonts w:ascii="Times New Roman" w:hAnsi="Times New Roman" w:cs="Times New Roman"/>
                <w:color w:val="000000" w:themeColor="text1"/>
                <w:sz w:val="18"/>
                <w:szCs w:val="18"/>
              </w:rPr>
            </w:pPr>
          </w:p>
        </w:tc>
      </w:tr>
      <w:tr w:rsidR="004120C5" w:rsidRPr="00253A0C" w14:paraId="3F1C9BA7" w14:textId="77777777" w:rsidTr="00F5459B">
        <w:trPr>
          <w:gridAfter w:val="1"/>
          <w:wAfter w:w="15" w:type="dxa"/>
        </w:trPr>
        <w:tc>
          <w:tcPr>
            <w:tcW w:w="1872" w:type="dxa"/>
            <w:vMerge w:val="restart"/>
          </w:tcPr>
          <w:p w14:paraId="773A2126"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vMerge w:val="restart"/>
          </w:tcPr>
          <w:p w14:paraId="0C16B7DA"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vMerge w:val="restart"/>
          </w:tcPr>
          <w:p w14:paraId="5E97E236"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10. </w:t>
            </w:r>
            <w:proofErr w:type="spellStart"/>
            <w:r w:rsidRPr="0080537B">
              <w:rPr>
                <w:rFonts w:ascii="Times New Roman" w:hAnsi="Times New Roman" w:cs="Times New Roman"/>
                <w:color w:val="000000" w:themeColor="text1"/>
                <w:sz w:val="18"/>
                <w:szCs w:val="18"/>
              </w:rPr>
              <w:t>Оқыту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ақпараттандыру</w:t>
            </w:r>
            <w:proofErr w:type="spellEnd"/>
          </w:p>
        </w:tc>
        <w:tc>
          <w:tcPr>
            <w:tcW w:w="1027" w:type="dxa"/>
            <w:vMerge w:val="restart"/>
          </w:tcPr>
          <w:p w14:paraId="03CE1E6B"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667" w:type="dxa"/>
            <w:gridSpan w:val="2"/>
            <w:vMerge w:val="restart"/>
          </w:tcPr>
          <w:p w14:paraId="15719876"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vMerge w:val="restart"/>
          </w:tcPr>
          <w:p w14:paraId="41F29313"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12012030"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4</w:t>
            </w:r>
          </w:p>
        </w:tc>
        <w:tc>
          <w:tcPr>
            <w:tcW w:w="1130" w:type="dxa"/>
          </w:tcPr>
          <w:p w14:paraId="503C9493"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DB5FEC" w14:paraId="70143780" w14:textId="77777777" w:rsidTr="00F5459B">
        <w:trPr>
          <w:gridAfter w:val="1"/>
          <w:wAfter w:w="15" w:type="dxa"/>
        </w:trPr>
        <w:tc>
          <w:tcPr>
            <w:tcW w:w="1872" w:type="dxa"/>
            <w:vMerge/>
          </w:tcPr>
          <w:p w14:paraId="478C1DC0"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708" w:type="dxa"/>
            <w:vMerge/>
          </w:tcPr>
          <w:p w14:paraId="655E1E8C"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560" w:type="dxa"/>
            <w:vMerge/>
          </w:tcPr>
          <w:p w14:paraId="66C6CBDB"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027" w:type="dxa"/>
            <w:vMerge/>
          </w:tcPr>
          <w:p w14:paraId="73877915"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667" w:type="dxa"/>
            <w:gridSpan w:val="2"/>
            <w:vMerge/>
          </w:tcPr>
          <w:p w14:paraId="2F3D0361"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34" w:type="dxa"/>
            <w:vMerge/>
          </w:tcPr>
          <w:p w14:paraId="52B777AE"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69" w:type="dxa"/>
          </w:tcPr>
          <w:p w14:paraId="63772713"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9</w:t>
            </w:r>
          </w:p>
        </w:tc>
        <w:tc>
          <w:tcPr>
            <w:tcW w:w="1130" w:type="dxa"/>
          </w:tcPr>
          <w:p w14:paraId="6D22EE13"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r>
      <w:tr w:rsidR="004120C5" w:rsidRPr="00253A0C" w14:paraId="60051007" w14:textId="77777777" w:rsidTr="00F5459B">
        <w:trPr>
          <w:gridAfter w:val="1"/>
          <w:wAfter w:w="15" w:type="dxa"/>
        </w:trPr>
        <w:tc>
          <w:tcPr>
            <w:tcW w:w="1872" w:type="dxa"/>
          </w:tcPr>
          <w:p w14:paraId="52A21938"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2FAE4C97"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4CBD0F20" w14:textId="77777777" w:rsidR="004120C5" w:rsidRPr="00DB5FEC" w:rsidRDefault="004120C5" w:rsidP="00F5459B">
            <w:pPr>
              <w:spacing w:before="60" w:after="60"/>
              <w:ind w:right="-4"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10. </w:t>
            </w:r>
            <w:proofErr w:type="spellStart"/>
            <w:r w:rsidRPr="0080537B">
              <w:rPr>
                <w:rFonts w:ascii="Times New Roman" w:hAnsi="Times New Roman" w:cs="Times New Roman"/>
                <w:color w:val="000000" w:themeColor="text1"/>
                <w:sz w:val="18"/>
                <w:szCs w:val="18"/>
              </w:rPr>
              <w:t>Оқыту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ақпараттандыру</w:t>
            </w:r>
            <w:proofErr w:type="spellEnd"/>
          </w:p>
        </w:tc>
        <w:tc>
          <w:tcPr>
            <w:tcW w:w="1027" w:type="dxa"/>
          </w:tcPr>
          <w:p w14:paraId="0BFA2967"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2</w:t>
            </w:r>
          </w:p>
        </w:tc>
        <w:tc>
          <w:tcPr>
            <w:tcW w:w="1667" w:type="dxa"/>
            <w:gridSpan w:val="2"/>
          </w:tcPr>
          <w:p w14:paraId="171301A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4F341899"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1CA07BC1"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9</w:t>
            </w:r>
          </w:p>
        </w:tc>
        <w:tc>
          <w:tcPr>
            <w:tcW w:w="1130" w:type="dxa"/>
          </w:tcPr>
          <w:p w14:paraId="53B84A3E"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253A0C" w14:paraId="5EDAB16A" w14:textId="77777777" w:rsidTr="00F5459B">
        <w:trPr>
          <w:gridAfter w:val="1"/>
          <w:wAfter w:w="15" w:type="dxa"/>
        </w:trPr>
        <w:tc>
          <w:tcPr>
            <w:tcW w:w="1872" w:type="dxa"/>
          </w:tcPr>
          <w:p w14:paraId="3D44BEC6"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115790CB"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675A6D92"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10. </w:t>
            </w:r>
            <w:proofErr w:type="spellStart"/>
            <w:r w:rsidRPr="0080537B">
              <w:rPr>
                <w:rFonts w:ascii="Times New Roman" w:hAnsi="Times New Roman" w:cs="Times New Roman"/>
                <w:color w:val="000000" w:themeColor="text1"/>
                <w:sz w:val="18"/>
                <w:szCs w:val="18"/>
              </w:rPr>
              <w:t>Оқыту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ақпараттандыру</w:t>
            </w:r>
            <w:proofErr w:type="spellEnd"/>
          </w:p>
        </w:tc>
        <w:tc>
          <w:tcPr>
            <w:tcW w:w="1027" w:type="dxa"/>
          </w:tcPr>
          <w:p w14:paraId="132A723A"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3</w:t>
            </w:r>
          </w:p>
        </w:tc>
        <w:tc>
          <w:tcPr>
            <w:tcW w:w="1667" w:type="dxa"/>
            <w:gridSpan w:val="2"/>
          </w:tcPr>
          <w:p w14:paraId="5E6CDC08"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3.3.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процедуралары</w:t>
            </w:r>
            <w:proofErr w:type="spellEnd"/>
          </w:p>
        </w:tc>
        <w:tc>
          <w:tcPr>
            <w:tcW w:w="1134" w:type="dxa"/>
          </w:tcPr>
          <w:p w14:paraId="11420B41"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2DB6891E"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w:t>
            </w:r>
          </w:p>
        </w:tc>
        <w:tc>
          <w:tcPr>
            <w:tcW w:w="1130" w:type="dxa"/>
          </w:tcPr>
          <w:p w14:paraId="4EB708D5"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253A0C" w14:paraId="3FABE014" w14:textId="77777777" w:rsidTr="00F5459B">
        <w:trPr>
          <w:gridAfter w:val="1"/>
          <w:wAfter w:w="15" w:type="dxa"/>
        </w:trPr>
        <w:tc>
          <w:tcPr>
            <w:tcW w:w="1872" w:type="dxa"/>
          </w:tcPr>
          <w:p w14:paraId="06D507C7"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35980FB8"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259FE90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10. </w:t>
            </w:r>
            <w:proofErr w:type="spellStart"/>
            <w:r w:rsidRPr="0080537B">
              <w:rPr>
                <w:rFonts w:ascii="Times New Roman" w:hAnsi="Times New Roman" w:cs="Times New Roman"/>
                <w:color w:val="000000" w:themeColor="text1"/>
                <w:sz w:val="18"/>
                <w:szCs w:val="18"/>
              </w:rPr>
              <w:t>Оқыту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ақпараттандыру</w:t>
            </w:r>
            <w:proofErr w:type="spellEnd"/>
          </w:p>
        </w:tc>
        <w:tc>
          <w:tcPr>
            <w:tcW w:w="1027" w:type="dxa"/>
          </w:tcPr>
          <w:p w14:paraId="02BC5E16"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5</w:t>
            </w:r>
          </w:p>
        </w:tc>
        <w:tc>
          <w:tcPr>
            <w:tcW w:w="1667" w:type="dxa"/>
            <w:gridSpan w:val="2"/>
          </w:tcPr>
          <w:p w14:paraId="0F72149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268D7B5E"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1CC295B3"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10</w:t>
            </w:r>
          </w:p>
        </w:tc>
        <w:tc>
          <w:tcPr>
            <w:tcW w:w="1130" w:type="dxa"/>
          </w:tcPr>
          <w:p w14:paraId="6FF5B19E"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253A0C" w14:paraId="666D475F" w14:textId="77777777" w:rsidTr="00F5459B">
        <w:trPr>
          <w:gridAfter w:val="1"/>
          <w:wAfter w:w="15" w:type="dxa"/>
        </w:trPr>
        <w:tc>
          <w:tcPr>
            <w:tcW w:w="1872" w:type="dxa"/>
          </w:tcPr>
          <w:p w14:paraId="3FC02579"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2. </w:t>
            </w:r>
            <w:proofErr w:type="spellStart"/>
            <w:r w:rsidRPr="0080537B">
              <w:rPr>
                <w:rFonts w:ascii="Times New Roman" w:hAnsi="Times New Roman" w:cs="Times New Roman"/>
                <w:color w:val="000000" w:themeColor="text1"/>
                <w:sz w:val="18"/>
                <w:szCs w:val="18"/>
              </w:rPr>
              <w:t>Тәуекелдерді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басқару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ішкі</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аудит</w:t>
            </w:r>
          </w:p>
        </w:tc>
        <w:tc>
          <w:tcPr>
            <w:tcW w:w="708" w:type="dxa"/>
          </w:tcPr>
          <w:p w14:paraId="496A745D"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13FEF2B9"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10. </w:t>
            </w:r>
            <w:proofErr w:type="spellStart"/>
            <w:r w:rsidRPr="0080537B">
              <w:rPr>
                <w:rFonts w:ascii="Times New Roman" w:hAnsi="Times New Roman" w:cs="Times New Roman"/>
                <w:color w:val="000000" w:themeColor="text1"/>
                <w:sz w:val="18"/>
                <w:szCs w:val="18"/>
              </w:rPr>
              <w:t>Оқыту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және</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ақпараттандыру</w:t>
            </w:r>
            <w:proofErr w:type="spellEnd"/>
          </w:p>
        </w:tc>
        <w:tc>
          <w:tcPr>
            <w:tcW w:w="1027" w:type="dxa"/>
          </w:tcPr>
          <w:p w14:paraId="36B25C01"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6</w:t>
            </w:r>
          </w:p>
        </w:tc>
        <w:tc>
          <w:tcPr>
            <w:tcW w:w="1667" w:type="dxa"/>
            <w:gridSpan w:val="2"/>
          </w:tcPr>
          <w:p w14:paraId="73806010"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3.3.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процедуралары</w:t>
            </w:r>
            <w:proofErr w:type="spellEnd"/>
          </w:p>
        </w:tc>
        <w:tc>
          <w:tcPr>
            <w:tcW w:w="1134" w:type="dxa"/>
          </w:tcPr>
          <w:p w14:paraId="1EF22D84"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12</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4BC8E36A"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6</w:t>
            </w:r>
          </w:p>
        </w:tc>
        <w:tc>
          <w:tcPr>
            <w:tcW w:w="1130" w:type="dxa"/>
          </w:tcPr>
          <w:p w14:paraId="74C937C4"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253A0C" w14:paraId="7F3D8EB3" w14:textId="77777777" w:rsidTr="00F5459B">
        <w:trPr>
          <w:gridAfter w:val="1"/>
          <w:wAfter w:w="15" w:type="dxa"/>
        </w:trPr>
        <w:tc>
          <w:tcPr>
            <w:tcW w:w="1872" w:type="dxa"/>
          </w:tcPr>
          <w:p w14:paraId="0957FA61"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 </w:t>
            </w:r>
            <w:proofErr w:type="spellStart"/>
            <w:r w:rsidRPr="0080537B">
              <w:rPr>
                <w:rFonts w:ascii="Times New Roman" w:hAnsi="Times New Roman" w:cs="Times New Roman"/>
                <w:color w:val="000000" w:themeColor="text1"/>
                <w:sz w:val="18"/>
                <w:szCs w:val="18"/>
              </w:rPr>
              <w:t>Тұрақты</w:t>
            </w:r>
            <w:proofErr w:type="spellEnd"/>
            <w:r w:rsidRPr="0080537B">
              <w:rPr>
                <w:rFonts w:ascii="Times New Roman" w:hAnsi="Times New Roman" w:cs="Times New Roman"/>
                <w:color w:val="000000" w:themeColor="text1"/>
                <w:sz w:val="18"/>
                <w:szCs w:val="18"/>
              </w:rPr>
              <w:t xml:space="preserve"> даму</w:t>
            </w:r>
          </w:p>
        </w:tc>
        <w:tc>
          <w:tcPr>
            <w:tcW w:w="708" w:type="dxa"/>
          </w:tcPr>
          <w:p w14:paraId="0F2D202D"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51381605"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Әлеуметтік</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мақсаттар</w:t>
            </w:r>
            <w:proofErr w:type="spellEnd"/>
          </w:p>
        </w:tc>
        <w:tc>
          <w:tcPr>
            <w:tcW w:w="1027" w:type="dxa"/>
          </w:tcPr>
          <w:p w14:paraId="6FB19614"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18</w:t>
            </w:r>
          </w:p>
        </w:tc>
        <w:tc>
          <w:tcPr>
            <w:tcW w:w="1667" w:type="dxa"/>
            <w:gridSpan w:val="2"/>
          </w:tcPr>
          <w:p w14:paraId="0AD77C6C"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07CCF828"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5D58BD7E"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2.1</w:t>
            </w:r>
          </w:p>
        </w:tc>
        <w:tc>
          <w:tcPr>
            <w:tcW w:w="1130" w:type="dxa"/>
          </w:tcPr>
          <w:p w14:paraId="306A75FF"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253A0C" w14:paraId="7AACACBB" w14:textId="77777777" w:rsidTr="00F5459B">
        <w:trPr>
          <w:gridAfter w:val="1"/>
          <w:wAfter w:w="15" w:type="dxa"/>
        </w:trPr>
        <w:tc>
          <w:tcPr>
            <w:tcW w:w="1872" w:type="dxa"/>
          </w:tcPr>
          <w:p w14:paraId="77986BC6"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 </w:t>
            </w:r>
            <w:proofErr w:type="spellStart"/>
            <w:r w:rsidRPr="0080537B">
              <w:rPr>
                <w:rFonts w:ascii="Times New Roman" w:hAnsi="Times New Roman" w:cs="Times New Roman"/>
                <w:color w:val="000000" w:themeColor="text1"/>
                <w:sz w:val="18"/>
                <w:szCs w:val="18"/>
              </w:rPr>
              <w:t>Тұрақты</w:t>
            </w:r>
            <w:proofErr w:type="spellEnd"/>
            <w:r w:rsidRPr="0080537B">
              <w:rPr>
                <w:rFonts w:ascii="Times New Roman" w:hAnsi="Times New Roman" w:cs="Times New Roman"/>
                <w:color w:val="000000" w:themeColor="text1"/>
                <w:sz w:val="18"/>
                <w:szCs w:val="18"/>
              </w:rPr>
              <w:t xml:space="preserve"> даму</w:t>
            </w:r>
          </w:p>
        </w:tc>
        <w:tc>
          <w:tcPr>
            <w:tcW w:w="708" w:type="dxa"/>
          </w:tcPr>
          <w:p w14:paraId="2D6B89C9"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1191AB6E"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Әлеуметтік</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мақсаттар</w:t>
            </w:r>
            <w:proofErr w:type="spellEnd"/>
          </w:p>
        </w:tc>
        <w:tc>
          <w:tcPr>
            <w:tcW w:w="1027" w:type="dxa"/>
          </w:tcPr>
          <w:p w14:paraId="1C6A5269"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20</w:t>
            </w:r>
          </w:p>
        </w:tc>
        <w:tc>
          <w:tcPr>
            <w:tcW w:w="1667" w:type="dxa"/>
            <w:gridSpan w:val="2"/>
          </w:tcPr>
          <w:p w14:paraId="35E84982"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2B58BF05"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06A4DE8A"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2.2</w:t>
            </w:r>
          </w:p>
        </w:tc>
        <w:tc>
          <w:tcPr>
            <w:tcW w:w="1130" w:type="dxa"/>
          </w:tcPr>
          <w:p w14:paraId="7DF9FEB0"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253A0C" w14:paraId="1097B0D0" w14:textId="77777777" w:rsidTr="00F5459B">
        <w:trPr>
          <w:gridAfter w:val="1"/>
          <w:wAfter w:w="15" w:type="dxa"/>
        </w:trPr>
        <w:tc>
          <w:tcPr>
            <w:tcW w:w="1872" w:type="dxa"/>
          </w:tcPr>
          <w:p w14:paraId="4D6B7972"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 </w:t>
            </w:r>
            <w:proofErr w:type="spellStart"/>
            <w:r w:rsidRPr="0080537B">
              <w:rPr>
                <w:rFonts w:ascii="Times New Roman" w:hAnsi="Times New Roman" w:cs="Times New Roman"/>
                <w:color w:val="000000" w:themeColor="text1"/>
                <w:sz w:val="18"/>
                <w:szCs w:val="18"/>
              </w:rPr>
              <w:t>Тұрақты</w:t>
            </w:r>
            <w:proofErr w:type="spellEnd"/>
            <w:r w:rsidRPr="0080537B">
              <w:rPr>
                <w:rFonts w:ascii="Times New Roman" w:hAnsi="Times New Roman" w:cs="Times New Roman"/>
                <w:color w:val="000000" w:themeColor="text1"/>
                <w:sz w:val="18"/>
                <w:szCs w:val="18"/>
              </w:rPr>
              <w:t xml:space="preserve"> даму</w:t>
            </w:r>
          </w:p>
        </w:tc>
        <w:tc>
          <w:tcPr>
            <w:tcW w:w="708" w:type="dxa"/>
          </w:tcPr>
          <w:p w14:paraId="2F1ED977"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4D8975E8"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Әлеуметтік</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мақсаттар</w:t>
            </w:r>
            <w:proofErr w:type="spellEnd"/>
          </w:p>
        </w:tc>
        <w:tc>
          <w:tcPr>
            <w:tcW w:w="1027" w:type="dxa"/>
          </w:tcPr>
          <w:p w14:paraId="2D7D30A8"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21</w:t>
            </w:r>
          </w:p>
        </w:tc>
        <w:tc>
          <w:tcPr>
            <w:tcW w:w="1667" w:type="dxa"/>
            <w:gridSpan w:val="2"/>
          </w:tcPr>
          <w:p w14:paraId="36C05BAC"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0C89A9A2"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183D5EA8"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3.1</w:t>
            </w:r>
          </w:p>
        </w:tc>
        <w:tc>
          <w:tcPr>
            <w:tcW w:w="1130" w:type="dxa"/>
          </w:tcPr>
          <w:p w14:paraId="05650C5B"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253A0C" w14:paraId="35157AA3" w14:textId="77777777" w:rsidTr="00F5459B">
        <w:trPr>
          <w:gridAfter w:val="1"/>
          <w:wAfter w:w="15" w:type="dxa"/>
        </w:trPr>
        <w:tc>
          <w:tcPr>
            <w:tcW w:w="1872" w:type="dxa"/>
            <w:vMerge w:val="restart"/>
          </w:tcPr>
          <w:p w14:paraId="2666E66B"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 </w:t>
            </w:r>
            <w:proofErr w:type="spellStart"/>
            <w:r w:rsidRPr="0080537B">
              <w:rPr>
                <w:rFonts w:ascii="Times New Roman" w:hAnsi="Times New Roman" w:cs="Times New Roman"/>
                <w:color w:val="000000" w:themeColor="text1"/>
                <w:sz w:val="18"/>
                <w:szCs w:val="18"/>
              </w:rPr>
              <w:t>Тұрақты</w:t>
            </w:r>
            <w:proofErr w:type="spellEnd"/>
            <w:r w:rsidRPr="0080537B">
              <w:rPr>
                <w:rFonts w:ascii="Times New Roman" w:hAnsi="Times New Roman" w:cs="Times New Roman"/>
                <w:color w:val="000000" w:themeColor="text1"/>
                <w:sz w:val="18"/>
                <w:szCs w:val="18"/>
              </w:rPr>
              <w:t xml:space="preserve"> даму</w:t>
            </w:r>
          </w:p>
        </w:tc>
        <w:tc>
          <w:tcPr>
            <w:tcW w:w="708" w:type="dxa"/>
            <w:vMerge w:val="restart"/>
          </w:tcPr>
          <w:p w14:paraId="54A25BF4"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vMerge w:val="restart"/>
          </w:tcPr>
          <w:p w14:paraId="73AE8B9C"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Әлеуметтік</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мақсаттар</w:t>
            </w:r>
            <w:proofErr w:type="spellEnd"/>
          </w:p>
        </w:tc>
        <w:tc>
          <w:tcPr>
            <w:tcW w:w="1027" w:type="dxa"/>
            <w:vMerge w:val="restart"/>
          </w:tcPr>
          <w:p w14:paraId="0A2ED610"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24</w:t>
            </w:r>
          </w:p>
        </w:tc>
        <w:tc>
          <w:tcPr>
            <w:tcW w:w="1667" w:type="dxa"/>
            <w:gridSpan w:val="2"/>
            <w:vMerge w:val="restart"/>
          </w:tcPr>
          <w:p w14:paraId="41D6D6FD"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vMerge w:val="restart"/>
          </w:tcPr>
          <w:p w14:paraId="6A028412"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7D919069"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3.3.6</w:t>
            </w:r>
          </w:p>
        </w:tc>
        <w:tc>
          <w:tcPr>
            <w:tcW w:w="1130" w:type="dxa"/>
          </w:tcPr>
          <w:p w14:paraId="545DFF3C"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DB5FEC" w14:paraId="64ACFE44" w14:textId="77777777" w:rsidTr="00F5459B">
        <w:trPr>
          <w:gridAfter w:val="1"/>
          <w:wAfter w:w="15" w:type="dxa"/>
        </w:trPr>
        <w:tc>
          <w:tcPr>
            <w:tcW w:w="1872" w:type="dxa"/>
            <w:vMerge/>
          </w:tcPr>
          <w:p w14:paraId="140E90E4"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708" w:type="dxa"/>
            <w:vMerge/>
          </w:tcPr>
          <w:p w14:paraId="0DD92DDC"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560" w:type="dxa"/>
            <w:vMerge/>
          </w:tcPr>
          <w:p w14:paraId="5FC0F8C8"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027" w:type="dxa"/>
            <w:vMerge/>
          </w:tcPr>
          <w:p w14:paraId="091502C7"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667" w:type="dxa"/>
            <w:gridSpan w:val="2"/>
            <w:vMerge/>
          </w:tcPr>
          <w:p w14:paraId="061831E9"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34" w:type="dxa"/>
            <w:vMerge/>
          </w:tcPr>
          <w:p w14:paraId="693F7229"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69" w:type="dxa"/>
          </w:tcPr>
          <w:p w14:paraId="420B89C7"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3.3.7</w:t>
            </w:r>
          </w:p>
        </w:tc>
        <w:tc>
          <w:tcPr>
            <w:tcW w:w="1130" w:type="dxa"/>
          </w:tcPr>
          <w:p w14:paraId="4FB16CEF"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r>
      <w:tr w:rsidR="004120C5" w:rsidRPr="00DB5FEC" w14:paraId="61C27F70" w14:textId="77777777" w:rsidTr="00F5459B">
        <w:trPr>
          <w:gridAfter w:val="1"/>
          <w:wAfter w:w="15" w:type="dxa"/>
        </w:trPr>
        <w:tc>
          <w:tcPr>
            <w:tcW w:w="1872" w:type="dxa"/>
            <w:vMerge/>
          </w:tcPr>
          <w:p w14:paraId="5BA350B1"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708" w:type="dxa"/>
            <w:vMerge/>
          </w:tcPr>
          <w:p w14:paraId="235B75E9"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560" w:type="dxa"/>
            <w:vMerge/>
          </w:tcPr>
          <w:p w14:paraId="06C73CCC"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027" w:type="dxa"/>
            <w:vMerge/>
          </w:tcPr>
          <w:p w14:paraId="247406B9"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c>
          <w:tcPr>
            <w:tcW w:w="1667" w:type="dxa"/>
            <w:gridSpan w:val="2"/>
            <w:vMerge/>
          </w:tcPr>
          <w:p w14:paraId="1232ABEB"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34" w:type="dxa"/>
            <w:vMerge/>
          </w:tcPr>
          <w:p w14:paraId="3CFA1F80" w14:textId="77777777" w:rsidR="004120C5" w:rsidRPr="00DB5FEC" w:rsidRDefault="004120C5" w:rsidP="00F5459B">
            <w:pPr>
              <w:spacing w:before="60" w:after="60"/>
              <w:jc w:val="center"/>
              <w:rPr>
                <w:rFonts w:ascii="Times New Roman" w:hAnsi="Times New Roman" w:cs="Times New Roman"/>
                <w:color w:val="000000" w:themeColor="text1"/>
                <w:sz w:val="18"/>
                <w:szCs w:val="18"/>
              </w:rPr>
            </w:pPr>
          </w:p>
        </w:tc>
        <w:tc>
          <w:tcPr>
            <w:tcW w:w="1169" w:type="dxa"/>
          </w:tcPr>
          <w:p w14:paraId="62975620"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3.3.8</w:t>
            </w:r>
          </w:p>
        </w:tc>
        <w:tc>
          <w:tcPr>
            <w:tcW w:w="1130" w:type="dxa"/>
          </w:tcPr>
          <w:p w14:paraId="62D007A7" w14:textId="77777777" w:rsidR="004120C5" w:rsidRPr="00DB5FEC" w:rsidRDefault="004120C5" w:rsidP="00F5459B">
            <w:pPr>
              <w:spacing w:before="60" w:after="60"/>
              <w:jc w:val="center"/>
              <w:rPr>
                <w:rFonts w:ascii="Times New Roman" w:eastAsia="Calibri" w:hAnsi="Times New Roman" w:cs="Times New Roman"/>
                <w:color w:val="000000" w:themeColor="text1"/>
                <w:sz w:val="18"/>
                <w:szCs w:val="18"/>
              </w:rPr>
            </w:pPr>
          </w:p>
        </w:tc>
      </w:tr>
      <w:tr w:rsidR="004120C5" w:rsidRPr="00253A0C" w14:paraId="1873DCE6" w14:textId="77777777" w:rsidTr="00F5459B">
        <w:trPr>
          <w:gridAfter w:val="1"/>
          <w:wAfter w:w="15" w:type="dxa"/>
        </w:trPr>
        <w:tc>
          <w:tcPr>
            <w:tcW w:w="1872" w:type="dxa"/>
          </w:tcPr>
          <w:p w14:paraId="7D9FC97F"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 </w:t>
            </w:r>
            <w:proofErr w:type="spellStart"/>
            <w:r w:rsidRPr="0080537B">
              <w:rPr>
                <w:rFonts w:ascii="Times New Roman" w:hAnsi="Times New Roman" w:cs="Times New Roman"/>
                <w:color w:val="000000" w:themeColor="text1"/>
                <w:sz w:val="18"/>
                <w:szCs w:val="18"/>
              </w:rPr>
              <w:t>Тұрақты</w:t>
            </w:r>
            <w:proofErr w:type="spellEnd"/>
            <w:r w:rsidRPr="0080537B">
              <w:rPr>
                <w:rFonts w:ascii="Times New Roman" w:hAnsi="Times New Roman" w:cs="Times New Roman"/>
                <w:color w:val="000000" w:themeColor="text1"/>
                <w:sz w:val="18"/>
                <w:szCs w:val="18"/>
              </w:rPr>
              <w:t xml:space="preserve"> даму</w:t>
            </w:r>
          </w:p>
        </w:tc>
        <w:tc>
          <w:tcPr>
            <w:tcW w:w="708" w:type="dxa"/>
          </w:tcPr>
          <w:p w14:paraId="7601F6DC"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44683B26"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Әлеуметтік</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мақсаттар</w:t>
            </w:r>
            <w:proofErr w:type="spellEnd"/>
          </w:p>
        </w:tc>
        <w:tc>
          <w:tcPr>
            <w:tcW w:w="1027" w:type="dxa"/>
          </w:tcPr>
          <w:p w14:paraId="6DB209ED"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27</w:t>
            </w:r>
          </w:p>
        </w:tc>
        <w:tc>
          <w:tcPr>
            <w:tcW w:w="1667" w:type="dxa"/>
            <w:gridSpan w:val="2"/>
          </w:tcPr>
          <w:p w14:paraId="6233C33B"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76D58B44"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proofErr w:type="spellStart"/>
            <w:r w:rsidRPr="00E64468">
              <w:rPr>
                <w:rFonts w:ascii="Times New Roman" w:hAnsi="Times New Roman" w:cs="Times New Roman"/>
                <w:color w:val="000000" w:themeColor="text1"/>
                <w:sz w:val="18"/>
                <w:szCs w:val="18"/>
              </w:rPr>
              <w:t>Қағида</w:t>
            </w:r>
            <w:proofErr w:type="spellEnd"/>
          </w:p>
        </w:tc>
        <w:tc>
          <w:tcPr>
            <w:tcW w:w="1169" w:type="dxa"/>
          </w:tcPr>
          <w:p w14:paraId="794CB1ED"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2.3</w:t>
            </w:r>
          </w:p>
        </w:tc>
        <w:tc>
          <w:tcPr>
            <w:tcW w:w="1130" w:type="dxa"/>
          </w:tcPr>
          <w:p w14:paraId="0E52C59D"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r w:rsidR="004120C5" w:rsidRPr="00253A0C" w14:paraId="6A90C9EF" w14:textId="77777777" w:rsidTr="00F5459B">
        <w:trPr>
          <w:gridAfter w:val="1"/>
          <w:wAfter w:w="15" w:type="dxa"/>
        </w:trPr>
        <w:tc>
          <w:tcPr>
            <w:tcW w:w="1872" w:type="dxa"/>
          </w:tcPr>
          <w:p w14:paraId="2FEE1442"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 </w:t>
            </w:r>
            <w:proofErr w:type="spellStart"/>
            <w:r w:rsidRPr="0080537B">
              <w:rPr>
                <w:rFonts w:ascii="Times New Roman" w:hAnsi="Times New Roman" w:cs="Times New Roman"/>
                <w:color w:val="000000" w:themeColor="text1"/>
                <w:sz w:val="18"/>
                <w:szCs w:val="18"/>
              </w:rPr>
              <w:t>Тұрақты</w:t>
            </w:r>
            <w:proofErr w:type="spellEnd"/>
            <w:r w:rsidRPr="0080537B">
              <w:rPr>
                <w:rFonts w:ascii="Times New Roman" w:hAnsi="Times New Roman" w:cs="Times New Roman"/>
                <w:color w:val="000000" w:themeColor="text1"/>
                <w:sz w:val="18"/>
                <w:szCs w:val="18"/>
              </w:rPr>
              <w:t xml:space="preserve"> даму</w:t>
            </w:r>
          </w:p>
        </w:tc>
        <w:tc>
          <w:tcPr>
            <w:tcW w:w="708" w:type="dxa"/>
          </w:tcPr>
          <w:p w14:paraId="5B8C045D"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1</w:t>
            </w:r>
          </w:p>
        </w:tc>
        <w:tc>
          <w:tcPr>
            <w:tcW w:w="1560" w:type="dxa"/>
          </w:tcPr>
          <w:p w14:paraId="25903C34"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1. </w:t>
            </w:r>
            <w:proofErr w:type="spellStart"/>
            <w:r w:rsidRPr="0080537B">
              <w:rPr>
                <w:rFonts w:ascii="Times New Roman" w:hAnsi="Times New Roman" w:cs="Times New Roman"/>
                <w:color w:val="000000" w:themeColor="text1"/>
                <w:sz w:val="18"/>
                <w:szCs w:val="18"/>
              </w:rPr>
              <w:t>Әлеуметтік</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мақсаттар</w:t>
            </w:r>
            <w:proofErr w:type="spellEnd"/>
          </w:p>
        </w:tc>
        <w:tc>
          <w:tcPr>
            <w:tcW w:w="1027" w:type="dxa"/>
          </w:tcPr>
          <w:p w14:paraId="29625741" w14:textId="77777777" w:rsidR="004120C5" w:rsidRPr="00253A0C" w:rsidRDefault="004120C5" w:rsidP="00F5459B">
            <w:pPr>
              <w:spacing w:before="60" w:after="60"/>
              <w:ind w:firstLine="0"/>
              <w:jc w:val="center"/>
              <w:rPr>
                <w:rFonts w:ascii="Times New Roman" w:hAnsi="Times New Roman" w:cs="Times New Roman"/>
                <w:color w:val="000000" w:themeColor="text1"/>
                <w:sz w:val="18"/>
                <w:szCs w:val="18"/>
              </w:rPr>
            </w:pPr>
            <w:r w:rsidRPr="00253A0C">
              <w:rPr>
                <w:rFonts w:ascii="Times New Roman" w:hAnsi="Times New Roman" w:cs="Times New Roman"/>
                <w:color w:val="000000" w:themeColor="text1"/>
                <w:sz w:val="18"/>
                <w:szCs w:val="18"/>
              </w:rPr>
              <w:t>28</w:t>
            </w:r>
          </w:p>
        </w:tc>
        <w:tc>
          <w:tcPr>
            <w:tcW w:w="1667" w:type="dxa"/>
            <w:gridSpan w:val="2"/>
          </w:tcPr>
          <w:p w14:paraId="3CBA3394" w14:textId="77777777" w:rsidR="004120C5" w:rsidRPr="00DB5FEC" w:rsidRDefault="004120C5" w:rsidP="00F5459B">
            <w:pPr>
              <w:spacing w:before="60" w:after="60"/>
              <w:ind w:firstLine="0"/>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 xml:space="preserve">3.1. </w:t>
            </w:r>
            <w:proofErr w:type="spellStart"/>
            <w:r w:rsidRPr="0080537B">
              <w:rPr>
                <w:rFonts w:ascii="Times New Roman" w:hAnsi="Times New Roman" w:cs="Times New Roman"/>
                <w:color w:val="000000" w:themeColor="text1"/>
                <w:sz w:val="18"/>
                <w:szCs w:val="18"/>
              </w:rPr>
              <w:t>Бақылау</w:t>
            </w:r>
            <w:proofErr w:type="spellEnd"/>
            <w:r w:rsidRPr="0080537B">
              <w:rPr>
                <w:rFonts w:ascii="Times New Roman" w:hAnsi="Times New Roman" w:cs="Times New Roman"/>
                <w:color w:val="000000" w:themeColor="text1"/>
                <w:sz w:val="18"/>
                <w:szCs w:val="18"/>
              </w:rPr>
              <w:t xml:space="preserve"> </w:t>
            </w:r>
            <w:proofErr w:type="spellStart"/>
            <w:r w:rsidRPr="0080537B">
              <w:rPr>
                <w:rFonts w:ascii="Times New Roman" w:hAnsi="Times New Roman" w:cs="Times New Roman"/>
                <w:color w:val="000000" w:themeColor="text1"/>
                <w:sz w:val="18"/>
                <w:szCs w:val="18"/>
              </w:rPr>
              <w:t>ортасы</w:t>
            </w:r>
            <w:proofErr w:type="spellEnd"/>
          </w:p>
        </w:tc>
        <w:tc>
          <w:tcPr>
            <w:tcW w:w="1134" w:type="dxa"/>
          </w:tcPr>
          <w:p w14:paraId="4E597BDF" w14:textId="77777777" w:rsidR="004120C5" w:rsidRPr="0080537B" w:rsidRDefault="004120C5" w:rsidP="00F5459B">
            <w:pPr>
              <w:spacing w:before="60" w:after="60"/>
              <w:ind w:firstLine="0"/>
              <w:rPr>
                <w:rFonts w:ascii="Times New Roman" w:hAnsi="Times New Roman" w:cs="Times New Roman"/>
                <w:color w:val="000000" w:themeColor="text1"/>
                <w:sz w:val="18"/>
                <w:szCs w:val="18"/>
                <w:lang w:val="en-US"/>
              </w:rPr>
            </w:pPr>
            <w:proofErr w:type="gramStart"/>
            <w:r w:rsidRPr="00DB5FEC">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lang w:val="en-US"/>
              </w:rPr>
              <w:t xml:space="preserve"> </w:t>
            </w:r>
            <w:r>
              <w:rPr>
                <w:rFonts w:ascii="Times New Roman" w:hAnsi="Times New Roman" w:cs="Times New Roman"/>
                <w:color w:val="000000" w:themeColor="text1"/>
                <w:sz w:val="18"/>
                <w:szCs w:val="18"/>
              </w:rPr>
              <w:t xml:space="preserve"> </w:t>
            </w:r>
            <w:proofErr w:type="spellStart"/>
            <w:r w:rsidRPr="00E64468">
              <w:rPr>
                <w:rFonts w:ascii="Times New Roman" w:hAnsi="Times New Roman" w:cs="Times New Roman"/>
                <w:color w:val="000000" w:themeColor="text1"/>
                <w:sz w:val="18"/>
                <w:szCs w:val="18"/>
              </w:rPr>
              <w:t>Қағида</w:t>
            </w:r>
            <w:proofErr w:type="spellEnd"/>
            <w:proofErr w:type="gramEnd"/>
          </w:p>
        </w:tc>
        <w:tc>
          <w:tcPr>
            <w:tcW w:w="1169" w:type="dxa"/>
          </w:tcPr>
          <w:p w14:paraId="59F20250" w14:textId="77777777" w:rsidR="004120C5" w:rsidRPr="00DB5FEC" w:rsidRDefault="004120C5" w:rsidP="00F5459B">
            <w:pPr>
              <w:spacing w:before="60" w:after="60"/>
              <w:ind w:firstLine="0"/>
              <w:jc w:val="center"/>
              <w:rPr>
                <w:rFonts w:ascii="Times New Roman" w:hAnsi="Times New Roman" w:cs="Times New Roman"/>
                <w:color w:val="000000" w:themeColor="text1"/>
                <w:sz w:val="18"/>
                <w:szCs w:val="18"/>
              </w:rPr>
            </w:pPr>
            <w:r w:rsidRPr="00DB5FEC">
              <w:rPr>
                <w:rFonts w:ascii="Times New Roman" w:hAnsi="Times New Roman" w:cs="Times New Roman"/>
                <w:color w:val="000000" w:themeColor="text1"/>
                <w:sz w:val="18"/>
                <w:szCs w:val="18"/>
              </w:rPr>
              <w:t>2.5</w:t>
            </w:r>
          </w:p>
        </w:tc>
        <w:tc>
          <w:tcPr>
            <w:tcW w:w="1130" w:type="dxa"/>
          </w:tcPr>
          <w:p w14:paraId="344F8AE9" w14:textId="77777777" w:rsidR="004120C5" w:rsidRPr="00253A0C" w:rsidRDefault="004120C5" w:rsidP="00F5459B">
            <w:pPr>
              <w:spacing w:before="60" w:after="60"/>
              <w:ind w:firstLine="0"/>
              <w:rPr>
                <w:rFonts w:ascii="Times New Roman" w:hAnsi="Times New Roman" w:cs="Times New Roman"/>
                <w:color w:val="000000" w:themeColor="text1"/>
                <w:sz w:val="18"/>
                <w:szCs w:val="18"/>
              </w:rPr>
            </w:pPr>
          </w:p>
        </w:tc>
      </w:tr>
    </w:tbl>
    <w:p w14:paraId="4F9FC5FE" w14:textId="77777777" w:rsidR="004120C5" w:rsidRDefault="004120C5" w:rsidP="004120C5">
      <w:pPr>
        <w:spacing w:before="120" w:after="120"/>
        <w:rPr>
          <w:rFonts w:eastAsia="Calibri"/>
          <w:color w:val="000000" w:themeColor="text1"/>
        </w:rPr>
      </w:pPr>
    </w:p>
    <w:p w14:paraId="3F7B77E4" w14:textId="77777777" w:rsidR="004120C5" w:rsidRPr="00DB5FEC" w:rsidRDefault="004120C5" w:rsidP="004120C5">
      <w:pPr>
        <w:spacing w:before="120" w:after="120"/>
        <w:rPr>
          <w:rFonts w:ascii="Times New Roman" w:eastAsia="Calibri" w:hAnsi="Times New Roman" w:cs="Times New Roman"/>
          <w:color w:val="000000" w:themeColor="text1"/>
          <w:sz w:val="24"/>
          <w:szCs w:val="24"/>
        </w:rPr>
      </w:pPr>
      <w:proofErr w:type="spellStart"/>
      <w:r w:rsidRPr="0080537B">
        <w:rPr>
          <w:rFonts w:ascii="Times New Roman" w:eastAsia="Calibri" w:hAnsi="Times New Roman" w:cs="Times New Roman"/>
          <w:color w:val="000000" w:themeColor="text1"/>
          <w:sz w:val="24"/>
          <w:szCs w:val="24"/>
        </w:rPr>
        <w:t>Кестенің</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қолданылуын</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неғұрлым</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нақты</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түсіну</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үшін</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төменде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мысал</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келтірілген</w:t>
      </w:r>
      <w:proofErr w:type="spellEnd"/>
      <w:r w:rsidRPr="00DB5FEC">
        <w:rPr>
          <w:rFonts w:ascii="Times New Roman" w:eastAsia="Calibri" w:hAnsi="Times New Roman" w:cs="Times New Roman"/>
          <w:color w:val="000000" w:themeColor="text1"/>
          <w:sz w:val="24"/>
          <w:szCs w:val="24"/>
        </w:rPr>
        <w:t>:</w:t>
      </w:r>
    </w:p>
    <w:p w14:paraId="7EB33EC4" w14:textId="77777777" w:rsidR="004120C5" w:rsidRPr="00DB5FEC" w:rsidRDefault="004120C5" w:rsidP="004120C5">
      <w:pPr>
        <w:spacing w:before="120" w:after="120"/>
        <w:rPr>
          <w:rFonts w:ascii="Times New Roman" w:eastAsia="Calibri" w:hAnsi="Times New Roman" w:cs="Times New Roman"/>
          <w:color w:val="000000" w:themeColor="text1"/>
          <w:sz w:val="24"/>
          <w:szCs w:val="24"/>
        </w:rPr>
      </w:pPr>
      <w:proofErr w:type="spellStart"/>
      <w:r w:rsidRPr="0080537B">
        <w:rPr>
          <w:rFonts w:ascii="Times New Roman" w:eastAsia="Calibri" w:hAnsi="Times New Roman" w:cs="Times New Roman"/>
          <w:color w:val="000000" w:themeColor="text1"/>
          <w:sz w:val="24"/>
          <w:szCs w:val="24"/>
        </w:rPr>
        <w:t>Корпоративтік</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басқару</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диагностикасын</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жүргізу</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кезінде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әрбір</w:t>
      </w:r>
      <w:proofErr w:type="spellEnd"/>
      <w:r w:rsidRPr="0080537B">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құрал</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критерийлер</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жиынтығы</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бойынша</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бағаланатынын</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ескере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отырып</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талдаушы</w:t>
      </w:r>
      <w:proofErr w:type="spellEnd"/>
      <w:r w:rsidRPr="0080537B">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Серіктестіктің</w:t>
      </w:r>
      <w:proofErr w:type="spellEnd"/>
      <w:r w:rsidRPr="0080537B">
        <w:rPr>
          <w:rFonts w:ascii="Times New Roman" w:eastAsia="Calibri" w:hAnsi="Times New Roman" w:cs="Times New Roman"/>
          <w:color w:val="000000" w:themeColor="text1"/>
          <w:sz w:val="24"/>
          <w:szCs w:val="24"/>
        </w:rPr>
        <w:t xml:space="preserve"> осы </w:t>
      </w:r>
      <w:proofErr w:type="spellStart"/>
      <w:r>
        <w:rPr>
          <w:rFonts w:ascii="Times New Roman" w:eastAsia="Calibri" w:hAnsi="Times New Roman" w:cs="Times New Roman"/>
          <w:color w:val="000000" w:themeColor="text1"/>
          <w:sz w:val="24"/>
          <w:szCs w:val="24"/>
        </w:rPr>
        <w:t>құрал</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шеңберіндегі</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әрбір</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критерийге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қаншалықты</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сәйкес</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келетінін</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талдауы</w:t>
      </w:r>
      <w:proofErr w:type="spellEnd"/>
      <w:r w:rsidRPr="0080537B">
        <w:rPr>
          <w:rFonts w:ascii="Times New Roman" w:eastAsia="Calibri" w:hAnsi="Times New Roman" w:cs="Times New Roman"/>
          <w:color w:val="000000" w:themeColor="text1"/>
          <w:sz w:val="24"/>
          <w:szCs w:val="24"/>
        </w:rPr>
        <w:t xml:space="preserve"> керек. </w:t>
      </w:r>
      <w:proofErr w:type="spellStart"/>
      <w:r w:rsidRPr="0080537B">
        <w:rPr>
          <w:rFonts w:ascii="Times New Roman" w:eastAsia="Calibri" w:hAnsi="Times New Roman" w:cs="Times New Roman"/>
          <w:color w:val="000000" w:themeColor="text1"/>
          <w:sz w:val="24"/>
          <w:szCs w:val="24"/>
        </w:rPr>
        <w:t>Бұл</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ретте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талдаушы</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оның</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ішінде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өзінің</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сараптамалық</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пікіріне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сүйенуге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тиіс</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және</w:t>
      </w:r>
      <w:proofErr w:type="spellEnd"/>
      <w:r w:rsidRPr="0080537B">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құрал</w:t>
      </w:r>
      <w:proofErr w:type="spellEnd"/>
      <w:r>
        <w:rPr>
          <w:rFonts w:ascii="Times New Roman" w:eastAsia="Calibri" w:hAnsi="Times New Roman" w:cs="Times New Roman"/>
          <w:color w:val="000000" w:themeColor="text1"/>
          <w:sz w:val="24"/>
          <w:szCs w:val="24"/>
          <w:lang w:val="kk-KZ"/>
        </w:rPr>
        <w:t>дарды</w:t>
      </w:r>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бағалай</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отырып</w:t>
      </w:r>
      <w:proofErr w:type="spellEnd"/>
      <w:r w:rsidRPr="0080537B">
        <w:rPr>
          <w:rFonts w:ascii="Times New Roman" w:eastAsia="Calibri" w:hAnsi="Times New Roman" w:cs="Times New Roman"/>
          <w:color w:val="000000" w:themeColor="text1"/>
          <w:sz w:val="24"/>
          <w:szCs w:val="24"/>
        </w:rPr>
        <w:t xml:space="preserve">, ІБЖ </w:t>
      </w:r>
      <w:proofErr w:type="spellStart"/>
      <w:r w:rsidRPr="0080537B">
        <w:rPr>
          <w:rFonts w:ascii="Times New Roman" w:eastAsia="Calibri" w:hAnsi="Times New Roman" w:cs="Times New Roman"/>
          <w:color w:val="000000" w:themeColor="text1"/>
          <w:sz w:val="24"/>
          <w:szCs w:val="24"/>
        </w:rPr>
        <w:t>бағалау</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шеңберінде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тиісті</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қорытынды</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берілген</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өлшемшарттардың</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нәтижелерін</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негіз</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ретінде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қолдана</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алады</w:t>
      </w:r>
      <w:proofErr w:type="spellEnd"/>
      <w:r w:rsidRPr="0080537B">
        <w:rPr>
          <w:rFonts w:ascii="Times New Roman" w:eastAsia="Calibri" w:hAnsi="Times New Roman" w:cs="Times New Roman"/>
          <w:color w:val="000000" w:themeColor="text1"/>
          <w:sz w:val="24"/>
          <w:szCs w:val="24"/>
        </w:rPr>
        <w:t>.</w:t>
      </w:r>
      <w:r w:rsidRPr="00DB5FEC">
        <w:rPr>
          <w:rFonts w:ascii="Times New Roman" w:eastAsia="Calibri" w:hAnsi="Times New Roman" w:cs="Times New Roman"/>
          <w:color w:val="000000" w:themeColor="text1"/>
          <w:sz w:val="24"/>
          <w:szCs w:val="24"/>
        </w:rPr>
        <w:t xml:space="preserve">  </w:t>
      </w:r>
    </w:p>
    <w:p w14:paraId="3D7BD658" w14:textId="77777777" w:rsidR="004120C5" w:rsidRPr="00DB5FEC" w:rsidRDefault="004120C5" w:rsidP="004120C5">
      <w:pPr>
        <w:spacing w:before="120" w:after="120"/>
        <w:rPr>
          <w:rFonts w:ascii="Times New Roman" w:eastAsia="Calibri" w:hAnsi="Times New Roman" w:cs="Times New Roman"/>
          <w:color w:val="000000" w:themeColor="text1"/>
          <w:sz w:val="24"/>
          <w:szCs w:val="24"/>
        </w:rPr>
      </w:pPr>
      <w:r w:rsidRPr="0080537B">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құрал</w:t>
      </w:r>
      <w:r>
        <w:rPr>
          <w:rFonts w:ascii="Times New Roman" w:eastAsia="Calibri" w:hAnsi="Times New Roman" w:cs="Times New Roman"/>
          <w:color w:val="000000" w:themeColor="text1"/>
          <w:sz w:val="24"/>
          <w:szCs w:val="24"/>
          <w:lang w:val="kk-KZ"/>
        </w:rPr>
        <w:t>ды</w:t>
      </w:r>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бағалау</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мақсатында</w:t>
      </w:r>
      <w:proofErr w:type="spellEnd"/>
      <w:r w:rsidRPr="00DB5FEC">
        <w:rPr>
          <w:rFonts w:ascii="Times New Roman" w:eastAsia="Calibri" w:hAnsi="Times New Roman" w:cs="Times New Roman"/>
          <w:color w:val="000000" w:themeColor="text1"/>
          <w:sz w:val="24"/>
          <w:szCs w:val="24"/>
        </w:rPr>
        <w:t xml:space="preserve">. </w:t>
      </w:r>
      <w:r w:rsidRPr="004F01F5">
        <w:rPr>
          <w:rFonts w:ascii="Times New Roman" w:eastAsia="Calibri" w:hAnsi="Times New Roman" w:cs="Times New Roman"/>
          <w:color w:val="000000" w:themeColor="text1"/>
          <w:sz w:val="24"/>
          <w:szCs w:val="24"/>
        </w:rPr>
        <w:t xml:space="preserve">1-бөлімнің </w:t>
      </w:r>
      <w:r w:rsidRPr="00DB5FEC">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en-US"/>
        </w:rPr>
        <w:t>C</w:t>
      </w:r>
      <w:proofErr w:type="spellStart"/>
      <w:r w:rsidRPr="0080537B">
        <w:rPr>
          <w:rFonts w:ascii="Times New Roman" w:eastAsia="Calibri" w:hAnsi="Times New Roman" w:cs="Times New Roman"/>
          <w:color w:val="000000" w:themeColor="text1"/>
          <w:sz w:val="24"/>
          <w:szCs w:val="24"/>
        </w:rPr>
        <w:t>тратегияны</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айқындау</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және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оның</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іске</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асырылуын</w:t>
      </w:r>
      <w:proofErr w:type="spellEnd"/>
      <w:r w:rsidRPr="0080537B">
        <w:rPr>
          <w:rFonts w:ascii="Times New Roman" w:eastAsia="Calibri" w:hAnsi="Times New Roman" w:cs="Times New Roman"/>
          <w:color w:val="000000" w:themeColor="text1"/>
          <w:sz w:val="24"/>
          <w:szCs w:val="24"/>
        </w:rPr>
        <w:t xml:space="preserve"> </w:t>
      </w:r>
      <w:proofErr w:type="spellStart"/>
      <w:r w:rsidRPr="0080537B">
        <w:rPr>
          <w:rFonts w:ascii="Times New Roman" w:eastAsia="Calibri" w:hAnsi="Times New Roman" w:cs="Times New Roman"/>
          <w:color w:val="000000" w:themeColor="text1"/>
          <w:sz w:val="24"/>
          <w:szCs w:val="24"/>
        </w:rPr>
        <w:t>мониторингілеу</w:t>
      </w:r>
      <w:proofErr w:type="spellEnd"/>
      <w:r>
        <w:rPr>
          <w:rFonts w:ascii="Times New Roman" w:eastAsia="Calibri" w:hAnsi="Times New Roman" w:cs="Times New Roman"/>
          <w:color w:val="000000" w:themeColor="text1"/>
          <w:sz w:val="24"/>
          <w:szCs w:val="24"/>
        </w:rPr>
        <w:t>»</w:t>
      </w:r>
      <w:r w:rsidRPr="00DB5FEC">
        <w:rPr>
          <w:rFonts w:ascii="Times New Roman" w:eastAsia="Calibri" w:hAnsi="Times New Roman" w:cs="Times New Roman"/>
          <w:color w:val="000000" w:themeColor="text1"/>
          <w:sz w:val="24"/>
          <w:szCs w:val="24"/>
        </w:rPr>
        <w:t>. «</w:t>
      </w:r>
      <w:proofErr w:type="spellStart"/>
      <w:r w:rsidRPr="0080537B">
        <w:rPr>
          <w:rFonts w:ascii="Times New Roman" w:hAnsi="Times New Roman" w:cs="Times New Roman"/>
          <w:color w:val="000000" w:themeColor="text1"/>
          <w:sz w:val="24"/>
          <w:szCs w:val="24"/>
        </w:rPr>
        <w:t>Бақылау</w:t>
      </w:r>
      <w:proofErr w:type="spellEnd"/>
      <w:r w:rsidRPr="0080537B">
        <w:rPr>
          <w:rFonts w:ascii="Times New Roman" w:hAnsi="Times New Roman" w:cs="Times New Roman"/>
          <w:color w:val="000000" w:themeColor="text1"/>
          <w:sz w:val="24"/>
          <w:szCs w:val="24"/>
        </w:rPr>
        <w:t xml:space="preserve"> </w:t>
      </w:r>
      <w:proofErr w:type="spellStart"/>
      <w:r w:rsidRPr="0080537B">
        <w:rPr>
          <w:rFonts w:ascii="Times New Roman" w:hAnsi="Times New Roman" w:cs="Times New Roman"/>
          <w:color w:val="000000" w:themeColor="text1"/>
          <w:sz w:val="24"/>
          <w:szCs w:val="24"/>
        </w:rPr>
        <w:t>кеңесі</w:t>
      </w:r>
      <w:proofErr w:type="spellEnd"/>
      <w:r w:rsidRPr="0080537B">
        <w:rPr>
          <w:rFonts w:ascii="Times New Roman" w:hAnsi="Times New Roman" w:cs="Times New Roman"/>
          <w:color w:val="000000" w:themeColor="text1"/>
          <w:sz w:val="24"/>
          <w:szCs w:val="24"/>
        </w:rPr>
        <w:t xml:space="preserve"> мен </w:t>
      </w:r>
      <w:proofErr w:type="spellStart"/>
      <w:r w:rsidRPr="0080537B">
        <w:rPr>
          <w:rFonts w:ascii="Times New Roman" w:hAnsi="Times New Roman" w:cs="Times New Roman"/>
          <w:color w:val="000000" w:themeColor="text1"/>
          <w:sz w:val="24"/>
          <w:szCs w:val="24"/>
        </w:rPr>
        <w:t>атқарушы</w:t>
      </w:r>
      <w:proofErr w:type="spellEnd"/>
      <w:r w:rsidRPr="0080537B">
        <w:rPr>
          <w:rFonts w:ascii="Times New Roman" w:hAnsi="Times New Roman" w:cs="Times New Roman"/>
          <w:color w:val="000000" w:themeColor="text1"/>
          <w:sz w:val="24"/>
          <w:szCs w:val="24"/>
        </w:rPr>
        <w:t xml:space="preserve"> </w:t>
      </w:r>
      <w:proofErr w:type="spellStart"/>
      <w:r w:rsidRPr="0080537B">
        <w:rPr>
          <w:rFonts w:ascii="Times New Roman" w:hAnsi="Times New Roman" w:cs="Times New Roman"/>
          <w:color w:val="000000" w:themeColor="text1"/>
          <w:sz w:val="24"/>
          <w:szCs w:val="24"/>
        </w:rPr>
        <w:t>органның</w:t>
      </w:r>
      <w:proofErr w:type="spellEnd"/>
      <w:r w:rsidRPr="0080537B">
        <w:rPr>
          <w:rFonts w:ascii="Times New Roman" w:hAnsi="Times New Roman" w:cs="Times New Roman"/>
          <w:color w:val="000000" w:themeColor="text1"/>
          <w:sz w:val="24"/>
          <w:szCs w:val="24"/>
        </w:rPr>
        <w:t xml:space="preserve"> </w:t>
      </w:r>
      <w:proofErr w:type="spellStart"/>
      <w:r w:rsidRPr="0080537B">
        <w:rPr>
          <w:rFonts w:ascii="Times New Roman" w:hAnsi="Times New Roman" w:cs="Times New Roman"/>
          <w:color w:val="000000" w:themeColor="text1"/>
          <w:sz w:val="24"/>
          <w:szCs w:val="24"/>
        </w:rPr>
        <w:t>тиімділігі</w:t>
      </w:r>
      <w:proofErr w:type="spellEnd"/>
      <w:r w:rsidRPr="00DB5FEC">
        <w:rPr>
          <w:rFonts w:ascii="Times New Roman" w:eastAsia="Calibri" w:hAnsi="Times New Roman" w:cs="Times New Roman"/>
          <w:color w:val="000000" w:themeColor="text1"/>
          <w:sz w:val="24"/>
          <w:szCs w:val="24"/>
        </w:rPr>
        <w:t>» (</w:t>
      </w:r>
      <w:proofErr w:type="spellStart"/>
      <w:r w:rsidRPr="004F01F5">
        <w:rPr>
          <w:rFonts w:ascii="Times New Roman" w:eastAsia="Calibri" w:hAnsi="Times New Roman" w:cs="Times New Roman"/>
          <w:color w:val="000000" w:themeColor="text1"/>
          <w:sz w:val="24"/>
          <w:szCs w:val="24"/>
        </w:rPr>
        <w:t>корпоративтік</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басқару</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диагностикасының</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әдістемесі</w:t>
      </w:r>
      <w:proofErr w:type="spellEnd"/>
      <w:r w:rsidRPr="00DB5FEC">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жауапты</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қызметкер</w:t>
      </w:r>
      <w:proofErr w:type="spellEnd"/>
      <w:r w:rsidRPr="004F01F5">
        <w:rPr>
          <w:rFonts w:ascii="Times New Roman" w:eastAsia="Calibri" w:hAnsi="Times New Roman" w:cs="Times New Roman"/>
          <w:color w:val="000000" w:themeColor="text1"/>
          <w:sz w:val="24"/>
          <w:szCs w:val="24"/>
        </w:rPr>
        <w:t xml:space="preserve"> / </w:t>
      </w:r>
      <w:proofErr w:type="spellStart"/>
      <w:r w:rsidRPr="004F01F5">
        <w:rPr>
          <w:rFonts w:ascii="Times New Roman" w:eastAsia="Calibri" w:hAnsi="Times New Roman" w:cs="Times New Roman"/>
          <w:color w:val="000000" w:themeColor="text1"/>
          <w:sz w:val="24"/>
          <w:szCs w:val="24"/>
        </w:rPr>
        <w:t>талдаушы</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кестенің</w:t>
      </w:r>
      <w:proofErr w:type="spellEnd"/>
      <w:r w:rsidRPr="004F01F5">
        <w:rPr>
          <w:rFonts w:ascii="Times New Roman" w:eastAsia="Calibri" w:hAnsi="Times New Roman" w:cs="Times New Roman"/>
          <w:color w:val="000000" w:themeColor="text1"/>
          <w:sz w:val="24"/>
          <w:szCs w:val="24"/>
        </w:rPr>
        <w:t xml:space="preserve"> 4 </w:t>
      </w:r>
      <w:proofErr w:type="spellStart"/>
      <w:r w:rsidRPr="004F01F5">
        <w:rPr>
          <w:rFonts w:ascii="Times New Roman" w:eastAsia="Calibri" w:hAnsi="Times New Roman" w:cs="Times New Roman"/>
          <w:color w:val="000000" w:themeColor="text1"/>
          <w:sz w:val="24"/>
          <w:szCs w:val="24"/>
        </w:rPr>
        <w:t>және</w:t>
      </w:r>
      <w:proofErr w:type="spellEnd"/>
      <w:r w:rsidRPr="004F01F5">
        <w:rPr>
          <w:rFonts w:ascii="Times New Roman" w:eastAsia="Calibri" w:hAnsi="Times New Roman" w:cs="Times New Roman"/>
          <w:color w:val="000000" w:themeColor="text1"/>
          <w:sz w:val="24"/>
          <w:szCs w:val="24"/>
        </w:rPr>
        <w:t xml:space="preserve"> 7-бағандарында </w:t>
      </w:r>
      <w:proofErr w:type="spellStart"/>
      <w:r w:rsidRPr="004F01F5">
        <w:rPr>
          <w:rFonts w:ascii="Times New Roman" w:eastAsia="Calibri" w:hAnsi="Times New Roman" w:cs="Times New Roman"/>
          <w:color w:val="000000" w:themeColor="text1"/>
          <w:sz w:val="24"/>
          <w:szCs w:val="24"/>
        </w:rPr>
        <w:t>көрсетілген</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тиісті</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өлшемшарттардың</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орындалуын</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lastRenderedPageBreak/>
        <w:t>салыстырады</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және</w:t>
      </w:r>
      <w:proofErr w:type="spellEnd"/>
      <w:r w:rsidRPr="004F01F5">
        <w:rPr>
          <w:rFonts w:ascii="Times New Roman" w:eastAsia="Calibri" w:hAnsi="Times New Roman" w:cs="Times New Roman"/>
          <w:color w:val="000000" w:themeColor="text1"/>
          <w:sz w:val="24"/>
          <w:szCs w:val="24"/>
        </w:rPr>
        <w:t xml:space="preserve"> </w:t>
      </w:r>
      <w:r w:rsidRPr="0080537B">
        <w:rPr>
          <w:rFonts w:ascii="Times New Roman" w:eastAsia="Calibri" w:hAnsi="Times New Roman" w:cs="Times New Roman"/>
          <w:color w:val="000000" w:themeColor="text1"/>
          <w:sz w:val="24"/>
          <w:szCs w:val="24"/>
        </w:rPr>
        <w:t>ІБЖ</w:t>
      </w:r>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тиімділігін</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бағалау</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әдістемесі</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бойынша</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жүргізілген</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орындалу</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дәрежесінің</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есебін</w:t>
      </w:r>
      <w:proofErr w:type="spellEnd"/>
      <w:r w:rsidRPr="004F01F5">
        <w:rPr>
          <w:rFonts w:ascii="Times New Roman" w:eastAsia="Calibri" w:hAnsi="Times New Roman" w:cs="Times New Roman"/>
          <w:color w:val="000000" w:themeColor="text1"/>
          <w:sz w:val="24"/>
          <w:szCs w:val="24"/>
        </w:rPr>
        <w:t xml:space="preserve"> </w:t>
      </w:r>
      <w:proofErr w:type="spellStart"/>
      <w:r w:rsidRPr="004F01F5">
        <w:rPr>
          <w:rFonts w:ascii="Times New Roman" w:eastAsia="Calibri" w:hAnsi="Times New Roman" w:cs="Times New Roman"/>
          <w:color w:val="000000" w:themeColor="text1"/>
          <w:sz w:val="24"/>
          <w:szCs w:val="24"/>
        </w:rPr>
        <w:t>қабылдайды</w:t>
      </w:r>
      <w:proofErr w:type="spellEnd"/>
      <w:r w:rsidRPr="00DB5FEC">
        <w:rPr>
          <w:rFonts w:ascii="Times New Roman" w:eastAsia="Calibri" w:hAnsi="Times New Roman" w:cs="Times New Roman"/>
          <w:color w:val="000000" w:themeColor="text1"/>
          <w:sz w:val="24"/>
          <w:szCs w:val="24"/>
        </w:rPr>
        <w:t xml:space="preserve">: </w:t>
      </w:r>
    </w:p>
    <w:tbl>
      <w:tblPr>
        <w:tblStyle w:val="afa"/>
        <w:tblW w:w="9907" w:type="dxa"/>
        <w:jc w:val="center"/>
        <w:tblLook w:val="04A0" w:firstRow="1" w:lastRow="0" w:firstColumn="1" w:lastColumn="0" w:noHBand="0" w:noVBand="1"/>
      </w:tblPr>
      <w:tblGrid>
        <w:gridCol w:w="1643"/>
        <w:gridCol w:w="979"/>
        <w:gridCol w:w="1253"/>
        <w:gridCol w:w="1094"/>
        <w:gridCol w:w="1451"/>
        <w:gridCol w:w="1159"/>
        <w:gridCol w:w="1092"/>
        <w:gridCol w:w="1225"/>
        <w:gridCol w:w="11"/>
      </w:tblGrid>
      <w:tr w:rsidR="004120C5" w:rsidRPr="00B431B6" w14:paraId="1F16F7D8" w14:textId="77777777" w:rsidTr="00E4078F">
        <w:trPr>
          <w:jc w:val="center"/>
        </w:trPr>
        <w:tc>
          <w:tcPr>
            <w:tcW w:w="4969" w:type="dxa"/>
            <w:gridSpan w:val="4"/>
            <w:shd w:val="clear" w:color="auto" w:fill="D9D9D9" w:themeFill="background1" w:themeFillShade="D9"/>
          </w:tcPr>
          <w:p w14:paraId="2FCE0F40" w14:textId="77777777" w:rsidR="004120C5" w:rsidRPr="00B431B6" w:rsidRDefault="004120C5" w:rsidP="00F5459B">
            <w:pPr>
              <w:spacing w:before="60" w:after="60"/>
              <w:jc w:val="center"/>
              <w:rPr>
                <w:rFonts w:eastAsia="Calibri"/>
                <w:color w:val="000000" w:themeColor="text1"/>
                <w:sz w:val="18"/>
                <w:szCs w:val="18"/>
              </w:rPr>
            </w:pPr>
            <w:proofErr w:type="spellStart"/>
            <w:r w:rsidRPr="004F01F5">
              <w:rPr>
                <w:rFonts w:eastAsia="Calibri"/>
                <w:b/>
                <w:color w:val="000000" w:themeColor="text1"/>
                <w:sz w:val="18"/>
                <w:szCs w:val="18"/>
              </w:rPr>
              <w:t>Корпоративтік</w:t>
            </w:r>
            <w:proofErr w:type="spellEnd"/>
            <w:r w:rsidRPr="004F01F5">
              <w:rPr>
                <w:rFonts w:eastAsia="Calibri"/>
                <w:b/>
                <w:color w:val="000000" w:themeColor="text1"/>
                <w:sz w:val="18"/>
                <w:szCs w:val="18"/>
              </w:rPr>
              <w:t xml:space="preserve"> </w:t>
            </w:r>
            <w:proofErr w:type="spellStart"/>
            <w:r w:rsidRPr="004F01F5">
              <w:rPr>
                <w:rFonts w:eastAsia="Calibri"/>
                <w:b/>
                <w:color w:val="000000" w:themeColor="text1"/>
                <w:sz w:val="18"/>
                <w:szCs w:val="18"/>
              </w:rPr>
              <w:t>басқаруды</w:t>
            </w:r>
            <w:proofErr w:type="spellEnd"/>
            <w:r w:rsidRPr="004F01F5">
              <w:rPr>
                <w:rFonts w:eastAsia="Calibri"/>
                <w:b/>
                <w:color w:val="000000" w:themeColor="text1"/>
                <w:sz w:val="18"/>
                <w:szCs w:val="18"/>
              </w:rPr>
              <w:t xml:space="preserve"> </w:t>
            </w:r>
            <w:proofErr w:type="spellStart"/>
            <w:r w:rsidRPr="004F01F5">
              <w:rPr>
                <w:rFonts w:eastAsia="Calibri"/>
                <w:b/>
                <w:color w:val="000000" w:themeColor="text1"/>
                <w:sz w:val="18"/>
                <w:szCs w:val="18"/>
              </w:rPr>
              <w:t>диагностикалау</w:t>
            </w:r>
            <w:proofErr w:type="spellEnd"/>
            <w:r w:rsidRPr="004F01F5">
              <w:rPr>
                <w:rFonts w:eastAsia="Calibri"/>
                <w:b/>
                <w:color w:val="000000" w:themeColor="text1"/>
                <w:sz w:val="18"/>
                <w:szCs w:val="18"/>
              </w:rPr>
              <w:t xml:space="preserve"> </w:t>
            </w:r>
            <w:proofErr w:type="spellStart"/>
            <w:r w:rsidRPr="004F01F5">
              <w:rPr>
                <w:rFonts w:eastAsia="Calibri"/>
                <w:b/>
                <w:color w:val="000000" w:themeColor="text1"/>
                <w:sz w:val="18"/>
                <w:szCs w:val="18"/>
              </w:rPr>
              <w:t>әдістемесі</w:t>
            </w:r>
            <w:proofErr w:type="spellEnd"/>
          </w:p>
        </w:tc>
        <w:tc>
          <w:tcPr>
            <w:tcW w:w="4938" w:type="dxa"/>
            <w:gridSpan w:val="5"/>
            <w:shd w:val="clear" w:color="auto" w:fill="D9D9D9" w:themeFill="background1" w:themeFillShade="D9"/>
          </w:tcPr>
          <w:p w14:paraId="0F2BD1A9" w14:textId="77777777" w:rsidR="004120C5" w:rsidRPr="00B431B6" w:rsidRDefault="004120C5" w:rsidP="00F5459B">
            <w:pPr>
              <w:spacing w:before="60" w:after="60"/>
              <w:jc w:val="center"/>
              <w:rPr>
                <w:rFonts w:eastAsia="Calibri"/>
                <w:color w:val="000000" w:themeColor="text1"/>
                <w:sz w:val="18"/>
                <w:szCs w:val="18"/>
              </w:rPr>
            </w:pPr>
            <w:r w:rsidRPr="004F01F5">
              <w:rPr>
                <w:rFonts w:eastAsia="Calibri"/>
                <w:b/>
                <w:color w:val="000000" w:themeColor="text1"/>
                <w:sz w:val="18"/>
                <w:szCs w:val="18"/>
              </w:rPr>
              <w:t xml:space="preserve">ІБЖ </w:t>
            </w:r>
            <w:proofErr w:type="spellStart"/>
            <w:r w:rsidRPr="004F01F5">
              <w:rPr>
                <w:rFonts w:eastAsia="Calibri"/>
                <w:b/>
                <w:color w:val="000000" w:themeColor="text1"/>
                <w:sz w:val="18"/>
                <w:szCs w:val="18"/>
              </w:rPr>
              <w:t>тиімділігін</w:t>
            </w:r>
            <w:proofErr w:type="spellEnd"/>
            <w:r w:rsidRPr="004F01F5">
              <w:rPr>
                <w:rFonts w:eastAsia="Calibri"/>
                <w:b/>
                <w:color w:val="000000" w:themeColor="text1"/>
                <w:sz w:val="18"/>
                <w:szCs w:val="18"/>
              </w:rPr>
              <w:t xml:space="preserve"> </w:t>
            </w:r>
            <w:proofErr w:type="spellStart"/>
            <w:r w:rsidRPr="004F01F5">
              <w:rPr>
                <w:rFonts w:eastAsia="Calibri"/>
                <w:b/>
                <w:color w:val="000000" w:themeColor="text1"/>
                <w:sz w:val="18"/>
                <w:szCs w:val="18"/>
              </w:rPr>
              <w:t>бағалау</w:t>
            </w:r>
            <w:proofErr w:type="spellEnd"/>
            <w:r w:rsidRPr="004F01F5">
              <w:rPr>
                <w:rFonts w:eastAsia="Calibri"/>
                <w:b/>
                <w:color w:val="000000" w:themeColor="text1"/>
                <w:sz w:val="18"/>
                <w:szCs w:val="18"/>
              </w:rPr>
              <w:t xml:space="preserve"> </w:t>
            </w:r>
            <w:proofErr w:type="spellStart"/>
            <w:r w:rsidRPr="004F01F5">
              <w:rPr>
                <w:rFonts w:eastAsia="Calibri"/>
                <w:b/>
                <w:color w:val="000000" w:themeColor="text1"/>
                <w:sz w:val="18"/>
                <w:szCs w:val="18"/>
              </w:rPr>
              <w:t>әдістемесі</w:t>
            </w:r>
            <w:proofErr w:type="spellEnd"/>
          </w:p>
        </w:tc>
      </w:tr>
      <w:tr w:rsidR="004120C5" w:rsidRPr="00903AA4" w14:paraId="75C275F6" w14:textId="77777777" w:rsidTr="00E4078F">
        <w:trPr>
          <w:gridAfter w:val="1"/>
          <w:wAfter w:w="11" w:type="dxa"/>
          <w:jc w:val="center"/>
        </w:trPr>
        <w:tc>
          <w:tcPr>
            <w:tcW w:w="1643" w:type="dxa"/>
            <w:shd w:val="clear" w:color="auto" w:fill="D9D9D9" w:themeFill="background1" w:themeFillShade="D9"/>
          </w:tcPr>
          <w:p w14:paraId="4F2EDCD4" w14:textId="77777777" w:rsidR="004120C5" w:rsidRPr="0061181C" w:rsidRDefault="004120C5" w:rsidP="00F5459B">
            <w:pPr>
              <w:spacing w:before="60" w:after="60"/>
              <w:jc w:val="center"/>
              <w:rPr>
                <w:rFonts w:eastAsia="Calibri"/>
                <w:b/>
                <w:color w:val="000000" w:themeColor="text1"/>
                <w:sz w:val="18"/>
                <w:szCs w:val="18"/>
              </w:rPr>
            </w:pPr>
            <w:proofErr w:type="spellStart"/>
            <w:r w:rsidRPr="00AF0F02">
              <w:rPr>
                <w:rFonts w:ascii="Times New Roman" w:eastAsia="Calibri" w:hAnsi="Times New Roman"/>
                <w:b/>
                <w:color w:val="000000" w:themeColor="text1"/>
                <w:sz w:val="18"/>
                <w:szCs w:val="18"/>
              </w:rPr>
              <w:t>Бөлім</w:t>
            </w:r>
            <w:proofErr w:type="spellEnd"/>
          </w:p>
        </w:tc>
        <w:tc>
          <w:tcPr>
            <w:tcW w:w="979" w:type="dxa"/>
            <w:shd w:val="clear" w:color="auto" w:fill="D9D9D9" w:themeFill="background1" w:themeFillShade="D9"/>
          </w:tcPr>
          <w:p w14:paraId="53DA962B" w14:textId="77777777" w:rsidR="004120C5" w:rsidRPr="0061181C" w:rsidRDefault="004120C5" w:rsidP="00F5459B">
            <w:pPr>
              <w:spacing w:before="60" w:after="60"/>
              <w:jc w:val="center"/>
              <w:rPr>
                <w:rFonts w:eastAsia="Calibri"/>
                <w:b/>
                <w:color w:val="000000" w:themeColor="text1"/>
                <w:sz w:val="18"/>
                <w:szCs w:val="18"/>
              </w:rPr>
            </w:pPr>
            <w:proofErr w:type="spellStart"/>
            <w:r w:rsidRPr="00AF0F02">
              <w:rPr>
                <w:rFonts w:ascii="Times New Roman" w:eastAsia="Calibri" w:hAnsi="Times New Roman"/>
                <w:b/>
                <w:color w:val="000000" w:themeColor="text1"/>
                <w:sz w:val="18"/>
                <w:szCs w:val="18"/>
              </w:rPr>
              <w:t>Мақсаты</w:t>
            </w:r>
            <w:proofErr w:type="spellEnd"/>
          </w:p>
        </w:tc>
        <w:tc>
          <w:tcPr>
            <w:tcW w:w="1253" w:type="dxa"/>
            <w:shd w:val="clear" w:color="auto" w:fill="D9D9D9" w:themeFill="background1" w:themeFillShade="D9"/>
          </w:tcPr>
          <w:p w14:paraId="03BFD1B5" w14:textId="77777777" w:rsidR="004120C5" w:rsidRPr="00751D5F" w:rsidRDefault="004120C5" w:rsidP="00F5459B">
            <w:pPr>
              <w:spacing w:before="60" w:after="60"/>
              <w:jc w:val="center"/>
              <w:rPr>
                <w:rFonts w:eastAsia="Calibri"/>
                <w:b/>
                <w:color w:val="000000" w:themeColor="text1"/>
                <w:sz w:val="18"/>
                <w:szCs w:val="18"/>
                <w:lang w:val="kk-KZ"/>
              </w:rPr>
            </w:pPr>
            <w:proofErr w:type="spellStart"/>
            <w:r>
              <w:rPr>
                <w:rFonts w:ascii="Times New Roman" w:eastAsia="Calibri" w:hAnsi="Times New Roman"/>
                <w:b/>
                <w:color w:val="000000" w:themeColor="text1"/>
                <w:sz w:val="18"/>
                <w:szCs w:val="18"/>
              </w:rPr>
              <w:t>Құрал</w:t>
            </w:r>
            <w:proofErr w:type="spellEnd"/>
            <w:r>
              <w:rPr>
                <w:rFonts w:ascii="Times New Roman" w:eastAsia="Calibri" w:hAnsi="Times New Roman"/>
                <w:b/>
                <w:color w:val="000000" w:themeColor="text1"/>
                <w:sz w:val="18"/>
                <w:szCs w:val="18"/>
                <w:lang w:val="kk-KZ"/>
              </w:rPr>
              <w:t>ы</w:t>
            </w:r>
          </w:p>
        </w:tc>
        <w:tc>
          <w:tcPr>
            <w:tcW w:w="1094" w:type="dxa"/>
            <w:shd w:val="clear" w:color="auto" w:fill="D9D9D9" w:themeFill="background1" w:themeFillShade="D9"/>
          </w:tcPr>
          <w:p w14:paraId="70DCB74F" w14:textId="77777777" w:rsidR="004120C5" w:rsidRPr="0061181C" w:rsidRDefault="004120C5" w:rsidP="00F5459B">
            <w:pPr>
              <w:spacing w:before="60" w:after="60"/>
              <w:jc w:val="center"/>
              <w:rPr>
                <w:rFonts w:eastAsia="Calibri"/>
                <w:b/>
                <w:color w:val="000000" w:themeColor="text1"/>
                <w:sz w:val="18"/>
                <w:szCs w:val="18"/>
              </w:rPr>
            </w:pPr>
            <w:r w:rsidRPr="00DB5FEC">
              <w:rPr>
                <w:rFonts w:ascii="Times New Roman" w:eastAsia="Calibri" w:hAnsi="Times New Roman"/>
                <w:b/>
                <w:color w:val="000000" w:themeColor="text1"/>
                <w:sz w:val="18"/>
                <w:szCs w:val="18"/>
              </w:rPr>
              <w:t>Критерий</w:t>
            </w:r>
          </w:p>
        </w:tc>
        <w:tc>
          <w:tcPr>
            <w:tcW w:w="1451" w:type="dxa"/>
            <w:shd w:val="clear" w:color="auto" w:fill="D9D9D9" w:themeFill="background1" w:themeFillShade="D9"/>
          </w:tcPr>
          <w:p w14:paraId="5E71587E" w14:textId="77777777" w:rsidR="004120C5" w:rsidRPr="0061181C" w:rsidRDefault="004120C5" w:rsidP="00F5459B">
            <w:pPr>
              <w:spacing w:before="60" w:after="60"/>
              <w:jc w:val="center"/>
              <w:rPr>
                <w:rFonts w:eastAsia="Calibri"/>
                <w:b/>
                <w:color w:val="000000" w:themeColor="text1"/>
                <w:sz w:val="18"/>
                <w:szCs w:val="18"/>
              </w:rPr>
            </w:pPr>
            <w:proofErr w:type="spellStart"/>
            <w:r>
              <w:rPr>
                <w:rFonts w:ascii="Times New Roman" w:eastAsia="Calibri" w:hAnsi="Times New Roman"/>
                <w:b/>
                <w:color w:val="000000" w:themeColor="text1"/>
                <w:sz w:val="18"/>
                <w:szCs w:val="18"/>
              </w:rPr>
              <w:t>Құрал</w:t>
            </w:r>
            <w:proofErr w:type="spellEnd"/>
          </w:p>
        </w:tc>
        <w:tc>
          <w:tcPr>
            <w:tcW w:w="1159" w:type="dxa"/>
            <w:shd w:val="clear" w:color="auto" w:fill="D9D9D9" w:themeFill="background1" w:themeFillShade="D9"/>
          </w:tcPr>
          <w:p w14:paraId="3D5CD149" w14:textId="77777777" w:rsidR="004120C5" w:rsidRPr="0061181C" w:rsidRDefault="004120C5" w:rsidP="00F5459B">
            <w:pPr>
              <w:spacing w:before="60" w:after="60"/>
              <w:jc w:val="center"/>
              <w:rPr>
                <w:rFonts w:eastAsia="Calibri"/>
                <w:b/>
                <w:color w:val="000000" w:themeColor="text1"/>
                <w:sz w:val="18"/>
                <w:szCs w:val="18"/>
              </w:rPr>
            </w:pPr>
            <w:proofErr w:type="spellStart"/>
            <w:r w:rsidRPr="00E64468">
              <w:rPr>
                <w:rFonts w:ascii="Times New Roman" w:eastAsia="Calibri" w:hAnsi="Times New Roman"/>
                <w:b/>
                <w:color w:val="000000" w:themeColor="text1"/>
                <w:sz w:val="18"/>
                <w:szCs w:val="18"/>
              </w:rPr>
              <w:t>Қағида</w:t>
            </w:r>
            <w:proofErr w:type="spellEnd"/>
          </w:p>
        </w:tc>
        <w:tc>
          <w:tcPr>
            <w:tcW w:w="1092" w:type="dxa"/>
            <w:shd w:val="clear" w:color="auto" w:fill="D9D9D9" w:themeFill="background1" w:themeFillShade="D9"/>
          </w:tcPr>
          <w:p w14:paraId="2CD5AC7F" w14:textId="77777777" w:rsidR="004120C5" w:rsidRPr="0061181C" w:rsidRDefault="004120C5" w:rsidP="00F5459B">
            <w:pPr>
              <w:spacing w:before="60" w:after="60"/>
              <w:jc w:val="center"/>
              <w:rPr>
                <w:rFonts w:eastAsia="Calibri"/>
                <w:b/>
                <w:color w:val="000000" w:themeColor="text1"/>
                <w:sz w:val="18"/>
                <w:szCs w:val="18"/>
              </w:rPr>
            </w:pPr>
            <w:r w:rsidRPr="00DB5FEC">
              <w:rPr>
                <w:rFonts w:ascii="Times New Roman" w:eastAsia="Calibri" w:hAnsi="Times New Roman"/>
                <w:b/>
                <w:color w:val="000000" w:themeColor="text1"/>
                <w:sz w:val="18"/>
                <w:szCs w:val="18"/>
              </w:rPr>
              <w:t>Критерий</w:t>
            </w:r>
          </w:p>
        </w:tc>
        <w:tc>
          <w:tcPr>
            <w:tcW w:w="1225" w:type="dxa"/>
            <w:shd w:val="clear" w:color="auto" w:fill="D9D9D9" w:themeFill="background1" w:themeFillShade="D9"/>
          </w:tcPr>
          <w:p w14:paraId="1C4748D9" w14:textId="77777777" w:rsidR="004120C5" w:rsidRPr="0061181C" w:rsidRDefault="004120C5" w:rsidP="00F5459B">
            <w:pPr>
              <w:spacing w:before="60" w:after="60"/>
              <w:jc w:val="center"/>
              <w:rPr>
                <w:rFonts w:eastAsia="Calibri"/>
                <w:b/>
                <w:color w:val="000000" w:themeColor="text1"/>
                <w:sz w:val="18"/>
                <w:szCs w:val="18"/>
              </w:rPr>
            </w:pPr>
            <w:proofErr w:type="spellStart"/>
            <w:r w:rsidRPr="00AF0F02">
              <w:rPr>
                <w:rFonts w:ascii="Times New Roman" w:eastAsia="Calibri" w:hAnsi="Times New Roman"/>
                <w:b/>
                <w:color w:val="000000" w:themeColor="text1"/>
                <w:sz w:val="18"/>
                <w:szCs w:val="18"/>
              </w:rPr>
              <w:t>Орындалу</w:t>
            </w:r>
            <w:proofErr w:type="spellEnd"/>
            <w:r w:rsidRPr="00AF0F02">
              <w:rPr>
                <w:rFonts w:ascii="Times New Roman" w:eastAsia="Calibri" w:hAnsi="Times New Roman"/>
                <w:b/>
                <w:color w:val="000000" w:themeColor="text1"/>
                <w:sz w:val="18"/>
                <w:szCs w:val="18"/>
              </w:rPr>
              <w:t xml:space="preserve"> </w:t>
            </w:r>
            <w:proofErr w:type="spellStart"/>
            <w:r w:rsidRPr="00AF0F02">
              <w:rPr>
                <w:rFonts w:ascii="Times New Roman" w:eastAsia="Calibri" w:hAnsi="Times New Roman"/>
                <w:b/>
                <w:color w:val="000000" w:themeColor="text1"/>
                <w:sz w:val="18"/>
                <w:szCs w:val="18"/>
              </w:rPr>
              <w:t>күйі</w:t>
            </w:r>
            <w:proofErr w:type="spellEnd"/>
            <w:r w:rsidRPr="00AF0F02">
              <w:rPr>
                <w:rFonts w:ascii="Times New Roman" w:eastAsia="Calibri" w:hAnsi="Times New Roman"/>
                <w:b/>
                <w:color w:val="000000" w:themeColor="text1"/>
                <w:sz w:val="18"/>
                <w:szCs w:val="18"/>
              </w:rPr>
              <w:t xml:space="preserve"> (</w:t>
            </w:r>
            <w:proofErr w:type="spellStart"/>
            <w:r w:rsidRPr="00AF0F02">
              <w:rPr>
                <w:rFonts w:ascii="Times New Roman" w:eastAsia="Calibri" w:hAnsi="Times New Roman"/>
                <w:b/>
                <w:color w:val="000000" w:themeColor="text1"/>
                <w:sz w:val="18"/>
                <w:szCs w:val="18"/>
              </w:rPr>
              <w:t>иә</w:t>
            </w:r>
            <w:proofErr w:type="spellEnd"/>
            <w:r w:rsidRPr="00AF0F02">
              <w:rPr>
                <w:rFonts w:ascii="Times New Roman" w:eastAsia="Calibri" w:hAnsi="Times New Roman"/>
                <w:b/>
                <w:color w:val="000000" w:themeColor="text1"/>
                <w:sz w:val="18"/>
                <w:szCs w:val="18"/>
              </w:rPr>
              <w:t xml:space="preserve"> / </w:t>
            </w:r>
            <w:proofErr w:type="spellStart"/>
            <w:r w:rsidRPr="00AF0F02">
              <w:rPr>
                <w:rFonts w:ascii="Times New Roman" w:eastAsia="Calibri" w:hAnsi="Times New Roman"/>
                <w:b/>
                <w:color w:val="000000" w:themeColor="text1"/>
                <w:sz w:val="18"/>
                <w:szCs w:val="18"/>
              </w:rPr>
              <w:t>жоқ</w:t>
            </w:r>
            <w:proofErr w:type="spellEnd"/>
            <w:r w:rsidRPr="00AF0F02">
              <w:rPr>
                <w:rFonts w:ascii="Times New Roman" w:eastAsia="Calibri" w:hAnsi="Times New Roman"/>
                <w:b/>
                <w:color w:val="000000" w:themeColor="text1"/>
                <w:sz w:val="18"/>
                <w:szCs w:val="18"/>
              </w:rPr>
              <w:t>)</w:t>
            </w:r>
          </w:p>
        </w:tc>
      </w:tr>
      <w:tr w:rsidR="004120C5" w:rsidRPr="00D35F1D" w14:paraId="530CC591" w14:textId="77777777" w:rsidTr="00E4078F">
        <w:trPr>
          <w:gridAfter w:val="1"/>
          <w:wAfter w:w="11" w:type="dxa"/>
          <w:jc w:val="center"/>
        </w:trPr>
        <w:tc>
          <w:tcPr>
            <w:tcW w:w="1643" w:type="dxa"/>
            <w:shd w:val="clear" w:color="auto" w:fill="D9D9D9" w:themeFill="background1" w:themeFillShade="D9"/>
          </w:tcPr>
          <w:p w14:paraId="403442FF" w14:textId="77777777" w:rsidR="004120C5" w:rsidRPr="0061181C" w:rsidRDefault="004120C5" w:rsidP="00F5459B">
            <w:pPr>
              <w:spacing w:before="60" w:after="60"/>
              <w:jc w:val="center"/>
              <w:rPr>
                <w:b/>
                <w:color w:val="000000" w:themeColor="text1"/>
                <w:sz w:val="18"/>
                <w:szCs w:val="18"/>
              </w:rPr>
            </w:pPr>
            <w:r w:rsidRPr="0061181C">
              <w:rPr>
                <w:b/>
                <w:color w:val="000000" w:themeColor="text1"/>
                <w:sz w:val="18"/>
                <w:szCs w:val="18"/>
              </w:rPr>
              <w:t>1</w:t>
            </w:r>
          </w:p>
        </w:tc>
        <w:tc>
          <w:tcPr>
            <w:tcW w:w="979" w:type="dxa"/>
            <w:shd w:val="clear" w:color="auto" w:fill="D9D9D9" w:themeFill="background1" w:themeFillShade="D9"/>
          </w:tcPr>
          <w:p w14:paraId="2FFB0861" w14:textId="77777777" w:rsidR="004120C5" w:rsidRPr="0061181C" w:rsidRDefault="004120C5" w:rsidP="00F5459B">
            <w:pPr>
              <w:spacing w:before="120" w:after="120"/>
              <w:jc w:val="center"/>
              <w:rPr>
                <w:rFonts w:eastAsia="Calibri"/>
                <w:b/>
                <w:color w:val="000000" w:themeColor="text1"/>
                <w:sz w:val="18"/>
                <w:szCs w:val="18"/>
              </w:rPr>
            </w:pPr>
            <w:r w:rsidRPr="0061181C">
              <w:rPr>
                <w:rFonts w:eastAsia="Calibri"/>
                <w:b/>
                <w:color w:val="000000" w:themeColor="text1"/>
                <w:sz w:val="18"/>
                <w:szCs w:val="18"/>
              </w:rPr>
              <w:t>2</w:t>
            </w:r>
          </w:p>
        </w:tc>
        <w:tc>
          <w:tcPr>
            <w:tcW w:w="1253" w:type="dxa"/>
            <w:shd w:val="clear" w:color="auto" w:fill="D9D9D9" w:themeFill="background1" w:themeFillShade="D9"/>
          </w:tcPr>
          <w:p w14:paraId="4C7D3F9D" w14:textId="77777777" w:rsidR="004120C5" w:rsidRPr="0061181C" w:rsidRDefault="004120C5" w:rsidP="00F5459B">
            <w:pPr>
              <w:spacing w:before="120" w:after="120"/>
              <w:jc w:val="center"/>
              <w:rPr>
                <w:b/>
                <w:color w:val="000000" w:themeColor="text1"/>
                <w:sz w:val="18"/>
                <w:szCs w:val="18"/>
              </w:rPr>
            </w:pPr>
            <w:r w:rsidRPr="0061181C">
              <w:rPr>
                <w:b/>
                <w:color w:val="000000" w:themeColor="text1"/>
                <w:sz w:val="18"/>
                <w:szCs w:val="18"/>
              </w:rPr>
              <w:t>3</w:t>
            </w:r>
          </w:p>
        </w:tc>
        <w:tc>
          <w:tcPr>
            <w:tcW w:w="1094" w:type="dxa"/>
            <w:shd w:val="clear" w:color="auto" w:fill="D9D9D9" w:themeFill="background1" w:themeFillShade="D9"/>
          </w:tcPr>
          <w:p w14:paraId="7BFE43B9" w14:textId="77777777" w:rsidR="004120C5" w:rsidRPr="0061181C" w:rsidRDefault="004120C5" w:rsidP="00F5459B">
            <w:pPr>
              <w:spacing w:before="120" w:after="120"/>
              <w:jc w:val="center"/>
              <w:rPr>
                <w:rFonts w:eastAsia="Calibri"/>
                <w:b/>
                <w:color w:val="000000" w:themeColor="text1"/>
                <w:sz w:val="18"/>
                <w:szCs w:val="18"/>
              </w:rPr>
            </w:pPr>
            <w:r w:rsidRPr="0061181C">
              <w:rPr>
                <w:rFonts w:eastAsia="Calibri"/>
                <w:b/>
                <w:color w:val="000000" w:themeColor="text1"/>
                <w:sz w:val="18"/>
                <w:szCs w:val="18"/>
              </w:rPr>
              <w:t>4</w:t>
            </w:r>
          </w:p>
        </w:tc>
        <w:tc>
          <w:tcPr>
            <w:tcW w:w="1451" w:type="dxa"/>
            <w:shd w:val="clear" w:color="auto" w:fill="D9D9D9" w:themeFill="background1" w:themeFillShade="D9"/>
          </w:tcPr>
          <w:p w14:paraId="6478FA4E" w14:textId="77777777" w:rsidR="004120C5" w:rsidRPr="0061181C" w:rsidRDefault="004120C5" w:rsidP="00F5459B">
            <w:pPr>
              <w:spacing w:before="120" w:after="120"/>
              <w:jc w:val="center"/>
              <w:rPr>
                <w:rFonts w:eastAsia="Calibri"/>
                <w:b/>
                <w:color w:val="000000" w:themeColor="text1"/>
                <w:sz w:val="18"/>
                <w:szCs w:val="18"/>
              </w:rPr>
            </w:pPr>
            <w:r w:rsidRPr="0061181C">
              <w:rPr>
                <w:rFonts w:eastAsia="Calibri"/>
                <w:b/>
                <w:color w:val="000000" w:themeColor="text1"/>
                <w:sz w:val="18"/>
                <w:szCs w:val="18"/>
              </w:rPr>
              <w:t>5</w:t>
            </w:r>
          </w:p>
        </w:tc>
        <w:tc>
          <w:tcPr>
            <w:tcW w:w="1159" w:type="dxa"/>
            <w:shd w:val="clear" w:color="auto" w:fill="D9D9D9" w:themeFill="background1" w:themeFillShade="D9"/>
          </w:tcPr>
          <w:p w14:paraId="102763F9" w14:textId="77777777" w:rsidR="004120C5" w:rsidRPr="0061181C" w:rsidRDefault="004120C5" w:rsidP="00F5459B">
            <w:pPr>
              <w:spacing w:before="120" w:after="120"/>
              <w:jc w:val="center"/>
              <w:rPr>
                <w:rFonts w:eastAsia="Calibri"/>
                <w:b/>
                <w:color w:val="000000" w:themeColor="text1"/>
                <w:sz w:val="18"/>
                <w:szCs w:val="18"/>
              </w:rPr>
            </w:pPr>
            <w:r w:rsidRPr="0061181C">
              <w:rPr>
                <w:rFonts w:eastAsia="Calibri"/>
                <w:b/>
                <w:color w:val="000000" w:themeColor="text1"/>
                <w:sz w:val="18"/>
                <w:szCs w:val="18"/>
              </w:rPr>
              <w:t>6</w:t>
            </w:r>
          </w:p>
        </w:tc>
        <w:tc>
          <w:tcPr>
            <w:tcW w:w="1092" w:type="dxa"/>
            <w:shd w:val="clear" w:color="auto" w:fill="D9D9D9" w:themeFill="background1" w:themeFillShade="D9"/>
          </w:tcPr>
          <w:p w14:paraId="5232EE92" w14:textId="77777777" w:rsidR="004120C5" w:rsidRPr="0061181C" w:rsidRDefault="004120C5" w:rsidP="00F5459B">
            <w:pPr>
              <w:spacing w:before="120" w:after="120"/>
              <w:jc w:val="center"/>
              <w:rPr>
                <w:rFonts w:eastAsia="Calibri"/>
                <w:b/>
                <w:color w:val="000000" w:themeColor="text1"/>
                <w:sz w:val="18"/>
                <w:szCs w:val="18"/>
              </w:rPr>
            </w:pPr>
            <w:r w:rsidRPr="0061181C">
              <w:rPr>
                <w:rFonts w:eastAsia="Calibri"/>
                <w:b/>
                <w:color w:val="000000" w:themeColor="text1"/>
                <w:sz w:val="18"/>
                <w:szCs w:val="18"/>
              </w:rPr>
              <w:t>7</w:t>
            </w:r>
          </w:p>
        </w:tc>
        <w:tc>
          <w:tcPr>
            <w:tcW w:w="1225" w:type="dxa"/>
            <w:shd w:val="clear" w:color="auto" w:fill="D9D9D9" w:themeFill="background1" w:themeFillShade="D9"/>
          </w:tcPr>
          <w:p w14:paraId="06F729D7" w14:textId="77777777" w:rsidR="004120C5" w:rsidRPr="0061181C" w:rsidRDefault="004120C5" w:rsidP="00F5459B">
            <w:pPr>
              <w:spacing w:before="120" w:after="120"/>
              <w:jc w:val="center"/>
              <w:rPr>
                <w:rFonts w:eastAsia="Calibri"/>
                <w:b/>
                <w:color w:val="000000" w:themeColor="text1"/>
                <w:sz w:val="18"/>
                <w:szCs w:val="18"/>
              </w:rPr>
            </w:pPr>
            <w:r w:rsidRPr="0061181C">
              <w:rPr>
                <w:rFonts w:eastAsia="Calibri"/>
                <w:b/>
                <w:color w:val="000000" w:themeColor="text1"/>
                <w:sz w:val="18"/>
                <w:szCs w:val="18"/>
              </w:rPr>
              <w:t>8</w:t>
            </w:r>
          </w:p>
        </w:tc>
      </w:tr>
      <w:tr w:rsidR="004120C5" w:rsidRPr="00D35F1D" w14:paraId="63783A53" w14:textId="77777777" w:rsidTr="00E4078F">
        <w:trPr>
          <w:gridAfter w:val="1"/>
          <w:wAfter w:w="11" w:type="dxa"/>
          <w:jc w:val="center"/>
        </w:trPr>
        <w:tc>
          <w:tcPr>
            <w:tcW w:w="1643" w:type="dxa"/>
            <w:vMerge w:val="restart"/>
          </w:tcPr>
          <w:p w14:paraId="2C0428D0" w14:textId="77777777" w:rsidR="004120C5" w:rsidRPr="0061181C" w:rsidRDefault="004120C5" w:rsidP="00F5459B">
            <w:pPr>
              <w:spacing w:before="60" w:after="60"/>
              <w:jc w:val="center"/>
              <w:rPr>
                <w:color w:val="000000" w:themeColor="text1"/>
                <w:sz w:val="18"/>
                <w:szCs w:val="18"/>
              </w:rPr>
            </w:pPr>
          </w:p>
          <w:p w14:paraId="369E84EF" w14:textId="77777777" w:rsidR="004120C5" w:rsidRPr="0061181C" w:rsidRDefault="004120C5" w:rsidP="00F5459B">
            <w:pPr>
              <w:spacing w:before="60" w:after="60"/>
              <w:jc w:val="center"/>
              <w:rPr>
                <w:rFonts w:eastAsia="Calibri"/>
                <w:color w:val="000000" w:themeColor="text1"/>
                <w:sz w:val="18"/>
                <w:szCs w:val="18"/>
              </w:rPr>
            </w:pPr>
            <w:r w:rsidRPr="0061181C">
              <w:rPr>
                <w:color w:val="000000" w:themeColor="text1"/>
                <w:sz w:val="18"/>
                <w:szCs w:val="18"/>
              </w:rPr>
              <w:t xml:space="preserve">1. </w:t>
            </w:r>
            <w:proofErr w:type="spellStart"/>
            <w:r w:rsidRPr="004F01F5">
              <w:rPr>
                <w:color w:val="000000" w:themeColor="text1"/>
                <w:sz w:val="18"/>
                <w:szCs w:val="18"/>
              </w:rPr>
              <w:t>Бақылау</w:t>
            </w:r>
            <w:proofErr w:type="spellEnd"/>
            <w:r w:rsidRPr="004F01F5">
              <w:rPr>
                <w:color w:val="000000" w:themeColor="text1"/>
                <w:sz w:val="18"/>
                <w:szCs w:val="18"/>
              </w:rPr>
              <w:t xml:space="preserve"> </w:t>
            </w:r>
            <w:proofErr w:type="spellStart"/>
            <w:r w:rsidRPr="004F01F5">
              <w:rPr>
                <w:color w:val="000000" w:themeColor="text1"/>
                <w:sz w:val="18"/>
                <w:szCs w:val="18"/>
              </w:rPr>
              <w:t>кеңесі</w:t>
            </w:r>
            <w:proofErr w:type="spellEnd"/>
            <w:r w:rsidRPr="004F01F5">
              <w:rPr>
                <w:color w:val="000000" w:themeColor="text1"/>
                <w:sz w:val="18"/>
                <w:szCs w:val="18"/>
              </w:rPr>
              <w:t xml:space="preserve"> мен </w:t>
            </w:r>
            <w:proofErr w:type="spellStart"/>
            <w:r w:rsidRPr="004F01F5">
              <w:rPr>
                <w:color w:val="000000" w:themeColor="text1"/>
                <w:sz w:val="18"/>
                <w:szCs w:val="18"/>
              </w:rPr>
              <w:t>атқарушы</w:t>
            </w:r>
            <w:proofErr w:type="spellEnd"/>
            <w:r w:rsidRPr="004F01F5">
              <w:rPr>
                <w:color w:val="000000" w:themeColor="text1"/>
                <w:sz w:val="18"/>
                <w:szCs w:val="18"/>
              </w:rPr>
              <w:t xml:space="preserve"> </w:t>
            </w:r>
            <w:proofErr w:type="spellStart"/>
            <w:r w:rsidRPr="004F01F5">
              <w:rPr>
                <w:color w:val="000000" w:themeColor="text1"/>
                <w:sz w:val="18"/>
                <w:szCs w:val="18"/>
              </w:rPr>
              <w:t>органның</w:t>
            </w:r>
            <w:proofErr w:type="spellEnd"/>
            <w:r w:rsidRPr="004F01F5">
              <w:rPr>
                <w:color w:val="000000" w:themeColor="text1"/>
                <w:sz w:val="18"/>
                <w:szCs w:val="18"/>
              </w:rPr>
              <w:t xml:space="preserve"> </w:t>
            </w:r>
            <w:proofErr w:type="spellStart"/>
            <w:r w:rsidRPr="004F01F5">
              <w:rPr>
                <w:color w:val="000000" w:themeColor="text1"/>
                <w:sz w:val="18"/>
                <w:szCs w:val="18"/>
              </w:rPr>
              <w:t>тиімділігі</w:t>
            </w:r>
            <w:proofErr w:type="spellEnd"/>
          </w:p>
        </w:tc>
        <w:tc>
          <w:tcPr>
            <w:tcW w:w="979" w:type="dxa"/>
            <w:vMerge w:val="restart"/>
          </w:tcPr>
          <w:p w14:paraId="7A5EA8B3" w14:textId="77777777" w:rsidR="004120C5" w:rsidRPr="0061181C" w:rsidRDefault="004120C5" w:rsidP="00F5459B">
            <w:pPr>
              <w:spacing w:before="120" w:after="120"/>
              <w:jc w:val="center"/>
              <w:rPr>
                <w:rFonts w:eastAsia="Calibri"/>
                <w:color w:val="000000" w:themeColor="text1"/>
                <w:sz w:val="18"/>
                <w:szCs w:val="18"/>
              </w:rPr>
            </w:pPr>
            <w:r w:rsidRPr="0061181C">
              <w:rPr>
                <w:rFonts w:eastAsia="Calibri"/>
                <w:color w:val="000000" w:themeColor="text1"/>
                <w:sz w:val="18"/>
                <w:szCs w:val="18"/>
              </w:rPr>
              <w:t>1</w:t>
            </w:r>
          </w:p>
        </w:tc>
        <w:tc>
          <w:tcPr>
            <w:tcW w:w="1253" w:type="dxa"/>
            <w:vMerge w:val="restart"/>
          </w:tcPr>
          <w:p w14:paraId="1C7AE01A" w14:textId="77777777" w:rsidR="004120C5" w:rsidRPr="0061181C" w:rsidRDefault="004120C5" w:rsidP="00F5459B">
            <w:pPr>
              <w:spacing w:before="120" w:after="120"/>
              <w:jc w:val="center"/>
              <w:rPr>
                <w:color w:val="000000" w:themeColor="text1"/>
                <w:sz w:val="18"/>
                <w:szCs w:val="18"/>
              </w:rPr>
            </w:pPr>
            <w:r w:rsidRPr="0061181C">
              <w:rPr>
                <w:color w:val="000000" w:themeColor="text1"/>
                <w:sz w:val="18"/>
                <w:szCs w:val="18"/>
              </w:rPr>
              <w:t xml:space="preserve">2. </w:t>
            </w:r>
            <w:proofErr w:type="spellStart"/>
            <w:r w:rsidRPr="004F01F5">
              <w:rPr>
                <w:color w:val="000000" w:themeColor="text1"/>
                <w:sz w:val="18"/>
                <w:szCs w:val="18"/>
              </w:rPr>
              <w:t>Тәуекелдерді</w:t>
            </w:r>
            <w:proofErr w:type="spellEnd"/>
            <w:r w:rsidRPr="004F01F5">
              <w:rPr>
                <w:color w:val="000000" w:themeColor="text1"/>
                <w:sz w:val="18"/>
                <w:szCs w:val="18"/>
              </w:rPr>
              <w:t xml:space="preserve"> </w:t>
            </w:r>
            <w:proofErr w:type="spellStart"/>
            <w:r w:rsidRPr="004F01F5">
              <w:rPr>
                <w:color w:val="000000" w:themeColor="text1"/>
                <w:sz w:val="18"/>
                <w:szCs w:val="18"/>
              </w:rPr>
              <w:t>анықтау</w:t>
            </w:r>
            <w:proofErr w:type="spellEnd"/>
            <w:r w:rsidRPr="004F01F5">
              <w:rPr>
                <w:color w:val="000000" w:themeColor="text1"/>
                <w:sz w:val="18"/>
                <w:szCs w:val="18"/>
              </w:rPr>
              <w:t xml:space="preserve"> </w:t>
            </w:r>
            <w:proofErr w:type="spellStart"/>
            <w:r w:rsidRPr="004F01F5">
              <w:rPr>
                <w:color w:val="000000" w:themeColor="text1"/>
                <w:sz w:val="18"/>
                <w:szCs w:val="18"/>
              </w:rPr>
              <w:t>және</w:t>
            </w:r>
            <w:proofErr w:type="spellEnd"/>
            <w:r w:rsidRPr="004F01F5">
              <w:rPr>
                <w:color w:val="000000" w:themeColor="text1"/>
                <w:sz w:val="18"/>
                <w:szCs w:val="18"/>
              </w:rPr>
              <w:t xml:space="preserve"> </w:t>
            </w:r>
            <w:proofErr w:type="spellStart"/>
            <w:r w:rsidRPr="004F01F5">
              <w:rPr>
                <w:color w:val="000000" w:themeColor="text1"/>
                <w:sz w:val="18"/>
                <w:szCs w:val="18"/>
              </w:rPr>
              <w:t>оларға</w:t>
            </w:r>
            <w:proofErr w:type="spellEnd"/>
            <w:r w:rsidRPr="004F01F5">
              <w:rPr>
                <w:color w:val="000000" w:themeColor="text1"/>
                <w:sz w:val="18"/>
                <w:szCs w:val="18"/>
              </w:rPr>
              <w:t xml:space="preserve"> </w:t>
            </w:r>
            <w:proofErr w:type="spellStart"/>
            <w:r w:rsidRPr="004F01F5">
              <w:rPr>
                <w:color w:val="000000" w:themeColor="text1"/>
                <w:sz w:val="18"/>
                <w:szCs w:val="18"/>
              </w:rPr>
              <w:t>жауап</w:t>
            </w:r>
            <w:proofErr w:type="spellEnd"/>
            <w:r w:rsidRPr="004F01F5">
              <w:rPr>
                <w:color w:val="000000" w:themeColor="text1"/>
                <w:sz w:val="18"/>
                <w:szCs w:val="18"/>
              </w:rPr>
              <w:t xml:space="preserve"> беру</w:t>
            </w:r>
          </w:p>
          <w:p w14:paraId="30F40FB3" w14:textId="77777777" w:rsidR="004120C5" w:rsidRPr="0061181C" w:rsidRDefault="004120C5" w:rsidP="00F5459B">
            <w:pPr>
              <w:spacing w:before="120" w:after="120"/>
              <w:jc w:val="center"/>
              <w:rPr>
                <w:rFonts w:eastAsia="Calibri"/>
                <w:color w:val="000000" w:themeColor="text1"/>
                <w:sz w:val="18"/>
                <w:szCs w:val="18"/>
              </w:rPr>
            </w:pPr>
          </w:p>
        </w:tc>
        <w:tc>
          <w:tcPr>
            <w:tcW w:w="1094" w:type="dxa"/>
            <w:vMerge w:val="restart"/>
          </w:tcPr>
          <w:p w14:paraId="1E0B2018" w14:textId="77777777" w:rsidR="004120C5" w:rsidRPr="0061181C" w:rsidRDefault="004120C5" w:rsidP="00F5459B">
            <w:pPr>
              <w:spacing w:before="60" w:after="60"/>
              <w:jc w:val="center"/>
              <w:rPr>
                <w:rFonts w:eastAsia="Calibri"/>
                <w:color w:val="000000" w:themeColor="text1"/>
                <w:sz w:val="18"/>
                <w:szCs w:val="18"/>
              </w:rPr>
            </w:pPr>
            <w:r w:rsidRPr="0061181C">
              <w:rPr>
                <w:rFonts w:eastAsia="Calibri"/>
                <w:color w:val="000000" w:themeColor="text1"/>
                <w:sz w:val="18"/>
                <w:szCs w:val="18"/>
              </w:rPr>
              <w:t>8</w:t>
            </w:r>
          </w:p>
        </w:tc>
        <w:tc>
          <w:tcPr>
            <w:tcW w:w="1451" w:type="dxa"/>
            <w:vMerge w:val="restart"/>
          </w:tcPr>
          <w:p w14:paraId="2BDAF8EF" w14:textId="77777777" w:rsidR="004120C5" w:rsidRPr="0061181C" w:rsidRDefault="004120C5" w:rsidP="00F5459B">
            <w:pPr>
              <w:spacing w:before="60" w:after="60"/>
              <w:jc w:val="center"/>
              <w:rPr>
                <w:color w:val="000000" w:themeColor="text1"/>
                <w:sz w:val="18"/>
                <w:szCs w:val="18"/>
              </w:rPr>
            </w:pPr>
          </w:p>
          <w:p w14:paraId="0A8CB5DB" w14:textId="77777777" w:rsidR="004120C5" w:rsidRPr="0061181C" w:rsidRDefault="004120C5" w:rsidP="00F5459B">
            <w:pPr>
              <w:spacing w:before="60" w:after="60"/>
              <w:jc w:val="center"/>
              <w:rPr>
                <w:color w:val="000000" w:themeColor="text1"/>
                <w:sz w:val="18"/>
                <w:szCs w:val="18"/>
              </w:rPr>
            </w:pPr>
          </w:p>
          <w:p w14:paraId="53293B8B" w14:textId="77777777" w:rsidR="004120C5" w:rsidRPr="0061181C" w:rsidRDefault="004120C5" w:rsidP="00F5459B">
            <w:pPr>
              <w:spacing w:before="60" w:after="60"/>
              <w:jc w:val="center"/>
              <w:rPr>
                <w:color w:val="000000" w:themeColor="text1"/>
                <w:sz w:val="18"/>
                <w:szCs w:val="18"/>
              </w:rPr>
            </w:pPr>
            <w:r w:rsidRPr="0061181C">
              <w:rPr>
                <w:color w:val="000000" w:themeColor="text1"/>
                <w:sz w:val="18"/>
                <w:szCs w:val="18"/>
              </w:rPr>
              <w:t xml:space="preserve">3.5. </w:t>
            </w:r>
            <w:r w:rsidRPr="004F01F5">
              <w:rPr>
                <w:color w:val="000000" w:themeColor="text1"/>
                <w:sz w:val="18"/>
                <w:szCs w:val="18"/>
              </w:rPr>
              <w:t xml:space="preserve">Мониторинг </w:t>
            </w:r>
            <w:proofErr w:type="spellStart"/>
            <w:r w:rsidRPr="004F01F5">
              <w:rPr>
                <w:color w:val="000000" w:themeColor="text1"/>
                <w:sz w:val="18"/>
                <w:szCs w:val="18"/>
              </w:rPr>
              <w:t>рәсімдері</w:t>
            </w:r>
            <w:proofErr w:type="spellEnd"/>
          </w:p>
          <w:p w14:paraId="6FDE2B0B" w14:textId="77777777" w:rsidR="004120C5" w:rsidRPr="0061181C" w:rsidRDefault="004120C5" w:rsidP="00F5459B">
            <w:pPr>
              <w:spacing w:before="60" w:after="60"/>
              <w:jc w:val="center"/>
              <w:rPr>
                <w:rFonts w:eastAsia="Calibri"/>
                <w:color w:val="000000" w:themeColor="text1"/>
                <w:sz w:val="18"/>
                <w:szCs w:val="18"/>
              </w:rPr>
            </w:pPr>
          </w:p>
        </w:tc>
        <w:tc>
          <w:tcPr>
            <w:tcW w:w="1159" w:type="dxa"/>
          </w:tcPr>
          <w:p w14:paraId="39264640" w14:textId="77777777" w:rsidR="004120C5" w:rsidRPr="004F01F5" w:rsidRDefault="004120C5" w:rsidP="00F5459B">
            <w:pPr>
              <w:spacing w:before="120" w:after="120"/>
              <w:jc w:val="center"/>
              <w:rPr>
                <w:rFonts w:eastAsia="Calibri"/>
                <w:color w:val="000000" w:themeColor="text1"/>
                <w:sz w:val="18"/>
                <w:szCs w:val="18"/>
                <w:lang w:val="en-US"/>
              </w:rPr>
            </w:pPr>
            <w:r w:rsidRPr="0061181C">
              <w:rPr>
                <w:rFonts w:eastAsia="Calibri"/>
                <w:color w:val="000000" w:themeColor="text1"/>
                <w:sz w:val="18"/>
                <w:szCs w:val="18"/>
              </w:rPr>
              <w:t>16</w:t>
            </w:r>
            <w:r>
              <w:rPr>
                <w:rFonts w:eastAsia="Calibri"/>
                <w:color w:val="000000" w:themeColor="text1"/>
                <w:sz w:val="18"/>
                <w:szCs w:val="18"/>
                <w:lang w:val="en-US"/>
              </w:rPr>
              <w:t xml:space="preserve"> </w:t>
            </w:r>
            <w:proofErr w:type="spellStart"/>
            <w:r w:rsidRPr="00E64468">
              <w:rPr>
                <w:rFonts w:ascii="Times New Roman" w:hAnsi="Times New Roman"/>
                <w:color w:val="000000" w:themeColor="text1"/>
                <w:sz w:val="18"/>
                <w:szCs w:val="18"/>
              </w:rPr>
              <w:t>Қағида</w:t>
            </w:r>
            <w:proofErr w:type="spellEnd"/>
          </w:p>
        </w:tc>
        <w:tc>
          <w:tcPr>
            <w:tcW w:w="1092" w:type="dxa"/>
          </w:tcPr>
          <w:p w14:paraId="0C61C578" w14:textId="77777777" w:rsidR="004120C5" w:rsidRPr="0061181C" w:rsidRDefault="004120C5" w:rsidP="00F5459B">
            <w:pPr>
              <w:spacing w:before="60" w:after="60"/>
              <w:jc w:val="center"/>
              <w:rPr>
                <w:rFonts w:eastAsia="Calibri"/>
                <w:color w:val="000000" w:themeColor="text1"/>
                <w:sz w:val="18"/>
                <w:szCs w:val="18"/>
              </w:rPr>
            </w:pPr>
            <w:r w:rsidRPr="0061181C">
              <w:rPr>
                <w:rFonts w:eastAsia="Calibri"/>
                <w:color w:val="000000" w:themeColor="text1"/>
                <w:sz w:val="18"/>
                <w:szCs w:val="18"/>
              </w:rPr>
              <w:t>6</w:t>
            </w:r>
          </w:p>
        </w:tc>
        <w:tc>
          <w:tcPr>
            <w:tcW w:w="1225" w:type="dxa"/>
          </w:tcPr>
          <w:p w14:paraId="1DE13342" w14:textId="77777777" w:rsidR="004120C5" w:rsidRPr="0061181C" w:rsidRDefault="004120C5" w:rsidP="00F5459B">
            <w:pPr>
              <w:spacing w:before="120" w:after="120"/>
              <w:jc w:val="center"/>
              <w:rPr>
                <w:rFonts w:eastAsia="Calibri"/>
                <w:i/>
                <w:color w:val="000000" w:themeColor="text1"/>
                <w:sz w:val="18"/>
                <w:szCs w:val="18"/>
              </w:rPr>
            </w:pPr>
            <w:r w:rsidRPr="0061181C">
              <w:rPr>
                <w:rFonts w:eastAsia="Calibri"/>
                <w:i/>
                <w:color w:val="000000" w:themeColor="text1"/>
                <w:sz w:val="18"/>
                <w:szCs w:val="18"/>
              </w:rPr>
              <w:t xml:space="preserve">5 </w:t>
            </w:r>
          </w:p>
        </w:tc>
      </w:tr>
      <w:tr w:rsidR="004120C5" w:rsidRPr="00D35F1D" w14:paraId="2DDC0B8A" w14:textId="77777777" w:rsidTr="00E4078F">
        <w:trPr>
          <w:gridAfter w:val="1"/>
          <w:wAfter w:w="11" w:type="dxa"/>
          <w:jc w:val="center"/>
        </w:trPr>
        <w:tc>
          <w:tcPr>
            <w:tcW w:w="1643" w:type="dxa"/>
            <w:vMerge/>
          </w:tcPr>
          <w:p w14:paraId="166269B5" w14:textId="77777777" w:rsidR="004120C5" w:rsidRPr="00D35F1D" w:rsidRDefault="004120C5" w:rsidP="00F5459B">
            <w:pPr>
              <w:spacing w:before="120" w:after="120"/>
              <w:jc w:val="both"/>
              <w:rPr>
                <w:rFonts w:eastAsia="Calibri"/>
                <w:color w:val="FF0000"/>
                <w:sz w:val="18"/>
                <w:szCs w:val="18"/>
              </w:rPr>
            </w:pPr>
          </w:p>
        </w:tc>
        <w:tc>
          <w:tcPr>
            <w:tcW w:w="979" w:type="dxa"/>
            <w:vMerge/>
          </w:tcPr>
          <w:p w14:paraId="587DF947" w14:textId="77777777" w:rsidR="004120C5" w:rsidRPr="00D35F1D" w:rsidRDefault="004120C5" w:rsidP="00F5459B">
            <w:pPr>
              <w:spacing w:before="120" w:after="120"/>
              <w:jc w:val="both"/>
              <w:rPr>
                <w:rFonts w:eastAsia="Calibri"/>
                <w:color w:val="FF0000"/>
                <w:sz w:val="18"/>
                <w:szCs w:val="18"/>
              </w:rPr>
            </w:pPr>
          </w:p>
        </w:tc>
        <w:tc>
          <w:tcPr>
            <w:tcW w:w="1253" w:type="dxa"/>
            <w:vMerge/>
          </w:tcPr>
          <w:p w14:paraId="73D0FF4B" w14:textId="77777777" w:rsidR="004120C5" w:rsidRPr="00D35F1D" w:rsidRDefault="004120C5" w:rsidP="00F5459B">
            <w:pPr>
              <w:spacing w:before="120" w:after="120"/>
              <w:jc w:val="both"/>
              <w:rPr>
                <w:rFonts w:eastAsia="Calibri"/>
                <w:color w:val="FF0000"/>
                <w:sz w:val="18"/>
                <w:szCs w:val="18"/>
              </w:rPr>
            </w:pPr>
          </w:p>
        </w:tc>
        <w:tc>
          <w:tcPr>
            <w:tcW w:w="1094" w:type="dxa"/>
            <w:vMerge/>
          </w:tcPr>
          <w:p w14:paraId="33DECCAB" w14:textId="77777777" w:rsidR="004120C5" w:rsidRPr="00D35F1D" w:rsidRDefault="004120C5" w:rsidP="00F5459B">
            <w:pPr>
              <w:spacing w:before="60" w:after="60"/>
              <w:jc w:val="center"/>
              <w:rPr>
                <w:rFonts w:eastAsia="Calibri"/>
                <w:color w:val="FF0000"/>
                <w:sz w:val="18"/>
                <w:szCs w:val="18"/>
              </w:rPr>
            </w:pPr>
          </w:p>
        </w:tc>
        <w:tc>
          <w:tcPr>
            <w:tcW w:w="1451" w:type="dxa"/>
            <w:vMerge/>
          </w:tcPr>
          <w:p w14:paraId="055E8FAC" w14:textId="77777777" w:rsidR="004120C5" w:rsidRPr="00D35F1D" w:rsidRDefault="004120C5" w:rsidP="00F5459B">
            <w:pPr>
              <w:spacing w:before="120" w:after="120"/>
              <w:jc w:val="both"/>
              <w:rPr>
                <w:rFonts w:eastAsia="Calibri"/>
                <w:color w:val="FF0000"/>
                <w:sz w:val="18"/>
                <w:szCs w:val="18"/>
              </w:rPr>
            </w:pPr>
          </w:p>
        </w:tc>
        <w:tc>
          <w:tcPr>
            <w:tcW w:w="1159" w:type="dxa"/>
            <w:vMerge w:val="restart"/>
          </w:tcPr>
          <w:p w14:paraId="17BA5AE8" w14:textId="77777777" w:rsidR="004120C5" w:rsidRPr="004F01F5" w:rsidRDefault="004120C5" w:rsidP="00F5459B">
            <w:pPr>
              <w:spacing w:before="120" w:after="120"/>
              <w:jc w:val="center"/>
              <w:rPr>
                <w:rFonts w:eastAsia="Calibri"/>
                <w:color w:val="000000" w:themeColor="text1"/>
                <w:sz w:val="18"/>
                <w:szCs w:val="18"/>
                <w:lang w:val="en-US"/>
              </w:rPr>
            </w:pPr>
            <w:r w:rsidRPr="0061181C">
              <w:rPr>
                <w:rFonts w:eastAsia="Calibri"/>
                <w:color w:val="000000" w:themeColor="text1"/>
                <w:sz w:val="18"/>
                <w:szCs w:val="18"/>
              </w:rPr>
              <w:t>17</w:t>
            </w:r>
            <w:r>
              <w:rPr>
                <w:rFonts w:eastAsia="Calibri"/>
                <w:color w:val="000000" w:themeColor="text1"/>
                <w:sz w:val="18"/>
                <w:szCs w:val="18"/>
                <w:lang w:val="en-US"/>
              </w:rPr>
              <w:t xml:space="preserve"> </w:t>
            </w:r>
            <w:proofErr w:type="spellStart"/>
            <w:r w:rsidRPr="00E64468">
              <w:rPr>
                <w:rFonts w:ascii="Times New Roman" w:hAnsi="Times New Roman"/>
                <w:color w:val="000000" w:themeColor="text1"/>
                <w:sz w:val="18"/>
                <w:szCs w:val="18"/>
              </w:rPr>
              <w:t>Қағида</w:t>
            </w:r>
            <w:proofErr w:type="spellEnd"/>
          </w:p>
        </w:tc>
        <w:tc>
          <w:tcPr>
            <w:tcW w:w="1092" w:type="dxa"/>
          </w:tcPr>
          <w:p w14:paraId="633E2A34" w14:textId="77777777" w:rsidR="004120C5" w:rsidRPr="0061181C" w:rsidRDefault="004120C5" w:rsidP="00F5459B">
            <w:pPr>
              <w:spacing w:before="60" w:after="60"/>
              <w:jc w:val="center"/>
              <w:rPr>
                <w:color w:val="000000" w:themeColor="text1"/>
                <w:sz w:val="18"/>
                <w:szCs w:val="18"/>
              </w:rPr>
            </w:pPr>
            <w:r w:rsidRPr="0061181C">
              <w:rPr>
                <w:color w:val="000000" w:themeColor="text1"/>
                <w:sz w:val="18"/>
                <w:szCs w:val="18"/>
              </w:rPr>
              <w:t>4</w:t>
            </w:r>
          </w:p>
        </w:tc>
        <w:tc>
          <w:tcPr>
            <w:tcW w:w="1225" w:type="dxa"/>
          </w:tcPr>
          <w:p w14:paraId="62E6085F" w14:textId="77777777" w:rsidR="004120C5" w:rsidRPr="0061181C" w:rsidRDefault="004120C5" w:rsidP="00F5459B">
            <w:pPr>
              <w:spacing w:before="120" w:after="120"/>
              <w:jc w:val="center"/>
              <w:rPr>
                <w:rFonts w:eastAsia="Calibri"/>
                <w:i/>
                <w:color w:val="000000" w:themeColor="text1"/>
                <w:sz w:val="18"/>
                <w:szCs w:val="18"/>
              </w:rPr>
            </w:pPr>
            <w:r w:rsidRPr="0061181C">
              <w:rPr>
                <w:rFonts w:eastAsia="Calibri"/>
                <w:i/>
                <w:color w:val="000000" w:themeColor="text1"/>
                <w:sz w:val="18"/>
                <w:szCs w:val="18"/>
              </w:rPr>
              <w:t>4</w:t>
            </w:r>
          </w:p>
        </w:tc>
      </w:tr>
      <w:tr w:rsidR="004120C5" w:rsidRPr="00D35F1D" w14:paraId="0F1E4A73" w14:textId="77777777" w:rsidTr="00E4078F">
        <w:trPr>
          <w:gridAfter w:val="1"/>
          <w:wAfter w:w="11" w:type="dxa"/>
          <w:trHeight w:val="509"/>
          <w:jc w:val="center"/>
        </w:trPr>
        <w:tc>
          <w:tcPr>
            <w:tcW w:w="1643" w:type="dxa"/>
            <w:vMerge/>
          </w:tcPr>
          <w:p w14:paraId="6DB37D9A" w14:textId="77777777" w:rsidR="004120C5" w:rsidRPr="00D35F1D" w:rsidRDefault="004120C5" w:rsidP="00F5459B">
            <w:pPr>
              <w:spacing w:before="120" w:after="120"/>
              <w:jc w:val="both"/>
              <w:rPr>
                <w:rFonts w:eastAsia="Calibri"/>
                <w:color w:val="FF0000"/>
                <w:sz w:val="18"/>
                <w:szCs w:val="18"/>
              </w:rPr>
            </w:pPr>
          </w:p>
        </w:tc>
        <w:tc>
          <w:tcPr>
            <w:tcW w:w="979" w:type="dxa"/>
            <w:vMerge/>
          </w:tcPr>
          <w:p w14:paraId="19E6804C" w14:textId="77777777" w:rsidR="004120C5" w:rsidRPr="00D35F1D" w:rsidRDefault="004120C5" w:rsidP="00F5459B">
            <w:pPr>
              <w:spacing w:before="120" w:after="120"/>
              <w:jc w:val="both"/>
              <w:rPr>
                <w:rFonts w:eastAsia="Calibri"/>
                <w:color w:val="FF0000"/>
                <w:sz w:val="18"/>
                <w:szCs w:val="18"/>
              </w:rPr>
            </w:pPr>
          </w:p>
        </w:tc>
        <w:tc>
          <w:tcPr>
            <w:tcW w:w="1253" w:type="dxa"/>
            <w:vMerge/>
          </w:tcPr>
          <w:p w14:paraId="3AD4A71F" w14:textId="77777777" w:rsidR="004120C5" w:rsidRPr="00D35F1D" w:rsidRDefault="004120C5" w:rsidP="00F5459B">
            <w:pPr>
              <w:spacing w:before="120" w:after="120"/>
              <w:jc w:val="both"/>
              <w:rPr>
                <w:rFonts w:eastAsia="Calibri"/>
                <w:color w:val="FF0000"/>
                <w:sz w:val="18"/>
                <w:szCs w:val="18"/>
              </w:rPr>
            </w:pPr>
          </w:p>
        </w:tc>
        <w:tc>
          <w:tcPr>
            <w:tcW w:w="1094" w:type="dxa"/>
            <w:vMerge/>
          </w:tcPr>
          <w:p w14:paraId="0B1C1CFE" w14:textId="77777777" w:rsidR="004120C5" w:rsidRPr="00D35F1D" w:rsidRDefault="004120C5" w:rsidP="00F5459B">
            <w:pPr>
              <w:spacing w:before="60" w:after="60"/>
              <w:jc w:val="center"/>
              <w:rPr>
                <w:rFonts w:eastAsia="Calibri"/>
                <w:color w:val="FF0000"/>
                <w:sz w:val="18"/>
                <w:szCs w:val="18"/>
              </w:rPr>
            </w:pPr>
          </w:p>
        </w:tc>
        <w:tc>
          <w:tcPr>
            <w:tcW w:w="1451" w:type="dxa"/>
            <w:vMerge/>
          </w:tcPr>
          <w:p w14:paraId="5090EFC0" w14:textId="77777777" w:rsidR="004120C5" w:rsidRPr="00D35F1D" w:rsidRDefault="004120C5" w:rsidP="00F5459B">
            <w:pPr>
              <w:spacing w:before="120" w:after="120"/>
              <w:jc w:val="both"/>
              <w:rPr>
                <w:rFonts w:eastAsia="Calibri"/>
                <w:color w:val="FF0000"/>
                <w:sz w:val="18"/>
                <w:szCs w:val="18"/>
              </w:rPr>
            </w:pPr>
          </w:p>
        </w:tc>
        <w:tc>
          <w:tcPr>
            <w:tcW w:w="1159" w:type="dxa"/>
            <w:vMerge/>
          </w:tcPr>
          <w:p w14:paraId="634A6A6C" w14:textId="77777777" w:rsidR="004120C5" w:rsidRPr="0061181C" w:rsidRDefault="004120C5" w:rsidP="00F5459B">
            <w:pPr>
              <w:spacing w:before="120" w:after="120"/>
              <w:jc w:val="both"/>
              <w:rPr>
                <w:rFonts w:eastAsia="Calibri"/>
                <w:color w:val="000000" w:themeColor="text1"/>
                <w:sz w:val="18"/>
                <w:szCs w:val="18"/>
              </w:rPr>
            </w:pPr>
          </w:p>
        </w:tc>
        <w:tc>
          <w:tcPr>
            <w:tcW w:w="1092" w:type="dxa"/>
          </w:tcPr>
          <w:p w14:paraId="38E18AA0" w14:textId="77777777" w:rsidR="004120C5" w:rsidRPr="0061181C" w:rsidRDefault="004120C5" w:rsidP="00F5459B">
            <w:pPr>
              <w:spacing w:before="60" w:after="60"/>
              <w:jc w:val="center"/>
              <w:rPr>
                <w:color w:val="000000" w:themeColor="text1"/>
                <w:sz w:val="18"/>
                <w:szCs w:val="18"/>
              </w:rPr>
            </w:pPr>
            <w:r w:rsidRPr="0061181C">
              <w:rPr>
                <w:color w:val="000000" w:themeColor="text1"/>
                <w:sz w:val="18"/>
                <w:szCs w:val="18"/>
              </w:rPr>
              <w:t>7</w:t>
            </w:r>
          </w:p>
        </w:tc>
        <w:tc>
          <w:tcPr>
            <w:tcW w:w="1225" w:type="dxa"/>
          </w:tcPr>
          <w:p w14:paraId="3F8FEA5A" w14:textId="77777777" w:rsidR="004120C5" w:rsidRPr="0061181C" w:rsidRDefault="004120C5" w:rsidP="00F5459B">
            <w:pPr>
              <w:spacing w:before="120" w:after="120"/>
              <w:jc w:val="center"/>
              <w:rPr>
                <w:rFonts w:eastAsia="Calibri"/>
                <w:i/>
                <w:color w:val="000000" w:themeColor="text1"/>
                <w:sz w:val="18"/>
                <w:szCs w:val="18"/>
              </w:rPr>
            </w:pPr>
            <w:r w:rsidRPr="0061181C">
              <w:rPr>
                <w:rFonts w:eastAsia="Calibri"/>
                <w:i/>
                <w:color w:val="000000" w:themeColor="text1"/>
                <w:sz w:val="18"/>
                <w:szCs w:val="18"/>
              </w:rPr>
              <w:t>4</w:t>
            </w:r>
          </w:p>
        </w:tc>
      </w:tr>
    </w:tbl>
    <w:p w14:paraId="181AE9C2" w14:textId="77777777" w:rsidR="004120C5" w:rsidRDefault="004120C5" w:rsidP="004120C5">
      <w:pPr>
        <w:spacing w:before="120" w:after="120"/>
        <w:rPr>
          <w:rFonts w:ascii="Calibri" w:eastAsia="Calibri" w:hAnsi="Calibri"/>
          <w:color w:val="FF0000"/>
        </w:rPr>
      </w:pPr>
    </w:p>
    <w:p w14:paraId="5B8671FF" w14:textId="77777777" w:rsidR="004120C5" w:rsidRDefault="004120C5" w:rsidP="004120C5">
      <w:pPr>
        <w:spacing w:before="120" w:after="120"/>
        <w:rPr>
          <w:rFonts w:ascii="Calibri" w:eastAsia="Calibri" w:hAnsi="Calibri"/>
          <w:color w:val="FF0000"/>
        </w:rPr>
      </w:pPr>
    </w:p>
    <w:p w14:paraId="4FD01828" w14:textId="77777777" w:rsidR="004120C5" w:rsidRPr="0091212B" w:rsidRDefault="004120C5" w:rsidP="004120C5">
      <w:pPr>
        <w:pStyle w:val="10"/>
        <w:tabs>
          <w:tab w:val="left" w:pos="284"/>
        </w:tabs>
        <w:ind w:firstLine="0"/>
        <w:jc w:val="center"/>
        <w:rPr>
          <w:rFonts w:ascii="Times New Roman" w:hAnsi="Times New Roman" w:cs="Times New Roman"/>
          <w:b/>
          <w:bCs/>
          <w:i/>
          <w:iCs/>
          <w:color w:val="auto"/>
          <w:sz w:val="24"/>
          <w:szCs w:val="24"/>
        </w:rPr>
      </w:pPr>
      <w:r w:rsidRPr="00D35F1D">
        <w:rPr>
          <w:rFonts w:ascii="Calibri" w:eastAsia="Calibri" w:hAnsi="Calibri"/>
          <w:color w:val="FF0000"/>
        </w:rPr>
        <w:br w:type="page"/>
      </w:r>
      <w:bookmarkStart w:id="39" w:name="_Toc322107866"/>
      <w:bookmarkStart w:id="40" w:name="_Toc484683941"/>
      <w:bookmarkStart w:id="41" w:name="_Toc138325005"/>
      <w:proofErr w:type="spellStart"/>
      <w:r w:rsidRPr="00425118">
        <w:rPr>
          <w:rFonts w:ascii="Times New Roman" w:hAnsi="Times New Roman" w:cs="Times New Roman"/>
          <w:b/>
          <w:bCs/>
          <w:i/>
          <w:iCs/>
          <w:color w:val="auto"/>
          <w:sz w:val="24"/>
          <w:szCs w:val="24"/>
        </w:rPr>
        <w:lastRenderedPageBreak/>
        <w:t>Қосымша</w:t>
      </w:r>
      <w:proofErr w:type="spellEnd"/>
      <w:r>
        <w:rPr>
          <w:rFonts w:ascii="Times New Roman" w:hAnsi="Times New Roman" w:cs="Times New Roman"/>
          <w:b/>
          <w:bCs/>
          <w:i/>
          <w:iCs/>
          <w:color w:val="auto"/>
          <w:sz w:val="24"/>
          <w:szCs w:val="24"/>
        </w:rPr>
        <w:t xml:space="preserve"> 1</w:t>
      </w:r>
      <w:r w:rsidRPr="0091212B">
        <w:rPr>
          <w:rFonts w:ascii="Times New Roman" w:hAnsi="Times New Roman" w:cs="Times New Roman"/>
          <w:b/>
          <w:bCs/>
          <w:i/>
          <w:iCs/>
          <w:color w:val="auto"/>
          <w:sz w:val="24"/>
          <w:szCs w:val="24"/>
        </w:rPr>
        <w:t>. Глоссарий</w:t>
      </w:r>
      <w:bookmarkEnd w:id="39"/>
      <w:bookmarkEnd w:id="40"/>
      <w:bookmarkEnd w:id="41"/>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54"/>
        <w:gridCol w:w="6073"/>
      </w:tblGrid>
      <w:tr w:rsidR="004120C5" w:rsidRPr="00A821C5" w14:paraId="15A8E0BD" w14:textId="77777777" w:rsidTr="00F5459B">
        <w:tc>
          <w:tcPr>
            <w:tcW w:w="3554" w:type="dxa"/>
          </w:tcPr>
          <w:p w14:paraId="7D3B8C2C" w14:textId="77777777" w:rsidR="004120C5" w:rsidRPr="00A821C5" w:rsidRDefault="004120C5" w:rsidP="00F5459B">
            <w:pPr>
              <w:ind w:firstLine="0"/>
              <w:jc w:val="left"/>
              <w:rPr>
                <w:rFonts w:ascii="Times New Roman" w:hAnsi="Times New Roman" w:cs="Times New Roman"/>
                <w:b/>
                <w:color w:val="000000" w:themeColor="text1"/>
                <w:sz w:val="24"/>
                <w:szCs w:val="24"/>
              </w:rPr>
            </w:pPr>
            <w:r w:rsidRPr="00425118">
              <w:rPr>
                <w:rFonts w:ascii="Times New Roman" w:hAnsi="Times New Roman" w:cs="Times New Roman"/>
                <w:b/>
                <w:color w:val="000000" w:themeColor="text1"/>
                <w:sz w:val="24"/>
                <w:szCs w:val="24"/>
              </w:rPr>
              <w:t>ІБЖ</w:t>
            </w:r>
          </w:p>
        </w:tc>
        <w:tc>
          <w:tcPr>
            <w:tcW w:w="6073" w:type="dxa"/>
          </w:tcPr>
          <w:p w14:paraId="707D656C" w14:textId="77777777" w:rsidR="004120C5" w:rsidRPr="00A821C5" w:rsidRDefault="004120C5" w:rsidP="00F5459B">
            <w:pPr>
              <w:ind w:firstLine="0"/>
              <w:rPr>
                <w:rFonts w:ascii="Times New Roman" w:hAnsi="Times New Roman" w:cs="Times New Roman"/>
                <w:bCs/>
                <w:color w:val="000000" w:themeColor="text1"/>
                <w:sz w:val="24"/>
                <w:szCs w:val="24"/>
              </w:rPr>
            </w:pPr>
            <w:proofErr w:type="spellStart"/>
            <w:r w:rsidRPr="00425118">
              <w:rPr>
                <w:rFonts w:ascii="Times New Roman" w:hAnsi="Times New Roman" w:cs="Times New Roman"/>
                <w:bCs/>
                <w:color w:val="000000" w:themeColor="text1"/>
                <w:sz w:val="24"/>
                <w:szCs w:val="24"/>
              </w:rPr>
              <w:t>Ішкі</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бақылау</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жүйесі</w:t>
            </w:r>
            <w:proofErr w:type="spellEnd"/>
          </w:p>
        </w:tc>
      </w:tr>
      <w:tr w:rsidR="004120C5" w:rsidRPr="00A821C5" w14:paraId="6998C87D" w14:textId="77777777" w:rsidTr="00F5459B">
        <w:tc>
          <w:tcPr>
            <w:tcW w:w="3554" w:type="dxa"/>
          </w:tcPr>
          <w:p w14:paraId="0AC279EC" w14:textId="77777777" w:rsidR="004120C5" w:rsidRPr="00A821C5" w:rsidRDefault="004120C5" w:rsidP="00F5459B">
            <w:pPr>
              <w:ind w:firstLine="0"/>
              <w:jc w:val="left"/>
              <w:rPr>
                <w:rFonts w:ascii="Times New Roman" w:hAnsi="Times New Roman" w:cs="Times New Roman"/>
                <w:b/>
                <w:color w:val="000000" w:themeColor="text1"/>
                <w:sz w:val="24"/>
                <w:szCs w:val="24"/>
              </w:rPr>
            </w:pPr>
            <w:r w:rsidRPr="00A821C5">
              <w:rPr>
                <w:rFonts w:ascii="Times New Roman" w:hAnsi="Times New Roman" w:cs="Times New Roman"/>
                <w:b/>
                <w:color w:val="000000" w:themeColor="text1"/>
                <w:sz w:val="24"/>
                <w:szCs w:val="24"/>
              </w:rPr>
              <w:t>COSO</w:t>
            </w:r>
          </w:p>
        </w:tc>
        <w:tc>
          <w:tcPr>
            <w:tcW w:w="6073" w:type="dxa"/>
          </w:tcPr>
          <w:p w14:paraId="61CBFC3E" w14:textId="77777777" w:rsidR="004120C5" w:rsidRPr="00A821C5" w:rsidRDefault="004120C5" w:rsidP="00F5459B">
            <w:pPr>
              <w:ind w:firstLine="0"/>
              <w:rPr>
                <w:rFonts w:ascii="Times New Roman" w:hAnsi="Times New Roman" w:cs="Times New Roman"/>
                <w:bCs/>
                <w:color w:val="000000" w:themeColor="text1"/>
                <w:sz w:val="24"/>
                <w:szCs w:val="24"/>
              </w:rPr>
            </w:pPr>
            <w:proofErr w:type="spellStart"/>
            <w:r w:rsidRPr="00425118">
              <w:rPr>
                <w:rFonts w:ascii="Times New Roman" w:hAnsi="Times New Roman" w:cs="Times New Roman"/>
                <w:bCs/>
                <w:color w:val="000000" w:themeColor="text1"/>
                <w:sz w:val="24"/>
                <w:szCs w:val="24"/>
              </w:rPr>
              <w:t>Тредвей</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комиссиясының</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демеушілік</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ұйымдар</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комитеті</w:t>
            </w:r>
            <w:proofErr w:type="spellEnd"/>
            <w:r w:rsidRPr="00425118">
              <w:rPr>
                <w:rFonts w:ascii="Times New Roman" w:hAnsi="Times New Roman" w:cs="Times New Roman"/>
                <w:bCs/>
                <w:color w:val="000000" w:themeColor="text1"/>
                <w:sz w:val="24"/>
                <w:szCs w:val="24"/>
              </w:rPr>
              <w:t xml:space="preserve"> (COSO) – </w:t>
            </w:r>
            <w:proofErr w:type="spellStart"/>
            <w:r w:rsidRPr="00425118">
              <w:rPr>
                <w:rFonts w:ascii="Times New Roman" w:hAnsi="Times New Roman" w:cs="Times New Roman"/>
                <w:bCs/>
                <w:color w:val="000000" w:themeColor="text1"/>
                <w:sz w:val="24"/>
                <w:szCs w:val="24"/>
              </w:rPr>
              <w:t>ұйымның</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тәуекелдерді</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басқару</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ішкі</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бақылау</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және</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алаяқтықтың</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алдын</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алу</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бойынша</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тұжырымдамалар</w:t>
            </w:r>
            <w:proofErr w:type="spellEnd"/>
            <w:r w:rsidRPr="00425118">
              <w:rPr>
                <w:rFonts w:ascii="Times New Roman" w:hAnsi="Times New Roman" w:cs="Times New Roman"/>
                <w:bCs/>
                <w:color w:val="000000" w:themeColor="text1"/>
                <w:sz w:val="24"/>
                <w:szCs w:val="24"/>
              </w:rPr>
              <w:t xml:space="preserve"> мен </w:t>
            </w:r>
            <w:proofErr w:type="spellStart"/>
            <w:r w:rsidRPr="00425118">
              <w:rPr>
                <w:rFonts w:ascii="Times New Roman" w:hAnsi="Times New Roman" w:cs="Times New Roman"/>
                <w:bCs/>
                <w:color w:val="000000" w:themeColor="text1"/>
                <w:sz w:val="24"/>
                <w:szCs w:val="24"/>
              </w:rPr>
              <w:t>нұсқаулықтарды</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әзірлеу</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арқылы</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идеялық</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көшбасшылықты</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қамтамасыз</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етуге</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бағытталған</w:t>
            </w:r>
            <w:proofErr w:type="spellEnd"/>
            <w:r w:rsidRPr="00425118">
              <w:rPr>
                <w:rFonts w:ascii="Times New Roman" w:hAnsi="Times New Roman" w:cs="Times New Roman"/>
                <w:bCs/>
                <w:color w:val="000000" w:themeColor="text1"/>
                <w:sz w:val="24"/>
                <w:szCs w:val="24"/>
              </w:rPr>
              <w:t xml:space="preserve"> бес </w:t>
            </w:r>
            <w:proofErr w:type="spellStart"/>
            <w:r w:rsidRPr="00425118">
              <w:rPr>
                <w:rFonts w:ascii="Times New Roman" w:hAnsi="Times New Roman" w:cs="Times New Roman"/>
                <w:bCs/>
                <w:color w:val="000000" w:themeColor="text1"/>
                <w:sz w:val="24"/>
                <w:szCs w:val="24"/>
              </w:rPr>
              <w:t>жеке</w:t>
            </w:r>
            <w:proofErr w:type="spellEnd"/>
            <w:r w:rsidRPr="00425118">
              <w:rPr>
                <w:rFonts w:ascii="Times New Roman" w:hAnsi="Times New Roman" w:cs="Times New Roman"/>
                <w:bCs/>
                <w:color w:val="000000" w:themeColor="text1"/>
                <w:sz w:val="24"/>
                <w:szCs w:val="24"/>
              </w:rPr>
              <w:t xml:space="preserve"> сектор </w:t>
            </w:r>
            <w:proofErr w:type="spellStart"/>
            <w:r w:rsidRPr="00425118">
              <w:rPr>
                <w:rFonts w:ascii="Times New Roman" w:hAnsi="Times New Roman" w:cs="Times New Roman"/>
                <w:bCs/>
                <w:color w:val="000000" w:themeColor="text1"/>
                <w:sz w:val="24"/>
                <w:szCs w:val="24"/>
              </w:rPr>
              <w:t>ұйымының</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бірлескен</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бастамасы</w:t>
            </w:r>
            <w:proofErr w:type="spellEnd"/>
          </w:p>
        </w:tc>
      </w:tr>
      <w:tr w:rsidR="004120C5" w:rsidRPr="00A821C5" w14:paraId="0E9536B6" w14:textId="77777777" w:rsidTr="00F5459B">
        <w:tc>
          <w:tcPr>
            <w:tcW w:w="3554" w:type="dxa"/>
          </w:tcPr>
          <w:p w14:paraId="255047D1"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425118">
              <w:rPr>
                <w:rFonts w:ascii="Times New Roman" w:hAnsi="Times New Roman" w:cs="Times New Roman"/>
                <w:b/>
                <w:color w:val="000000" w:themeColor="text1"/>
                <w:sz w:val="24"/>
                <w:szCs w:val="24"/>
              </w:rPr>
              <w:t>Жалғыз</w:t>
            </w:r>
            <w:proofErr w:type="spellEnd"/>
            <w:r w:rsidRPr="00425118">
              <w:rPr>
                <w:rFonts w:ascii="Times New Roman" w:hAnsi="Times New Roman" w:cs="Times New Roman"/>
                <w:b/>
                <w:color w:val="000000" w:themeColor="text1"/>
                <w:sz w:val="24"/>
                <w:szCs w:val="24"/>
              </w:rPr>
              <w:t xml:space="preserve"> </w:t>
            </w:r>
            <w:proofErr w:type="spellStart"/>
            <w:r w:rsidRPr="00425118">
              <w:rPr>
                <w:rFonts w:ascii="Times New Roman" w:hAnsi="Times New Roman" w:cs="Times New Roman"/>
                <w:b/>
                <w:color w:val="000000" w:themeColor="text1"/>
                <w:sz w:val="24"/>
                <w:szCs w:val="24"/>
              </w:rPr>
              <w:t>қатысушы</w:t>
            </w:r>
            <w:proofErr w:type="spellEnd"/>
          </w:p>
        </w:tc>
        <w:tc>
          <w:tcPr>
            <w:tcW w:w="6073" w:type="dxa"/>
          </w:tcPr>
          <w:p w14:paraId="13DFDFB1" w14:textId="77777777" w:rsidR="004120C5" w:rsidRPr="00A821C5" w:rsidRDefault="004120C5" w:rsidP="00F5459B">
            <w:pPr>
              <w:ind w:firstLine="0"/>
              <w:rPr>
                <w:rFonts w:ascii="Times New Roman" w:hAnsi="Times New Roman" w:cs="Times New Roman"/>
                <w:bCs/>
                <w:color w:val="000000" w:themeColor="text1"/>
                <w:sz w:val="24"/>
                <w:szCs w:val="24"/>
              </w:rPr>
            </w:pPr>
            <w:r w:rsidRPr="00A821C5">
              <w:rPr>
                <w:rFonts w:ascii="Times New Roman" w:hAnsi="Times New Roman" w:cs="Times New Roman"/>
                <w:bCs/>
                <w:color w:val="000000" w:themeColor="text1"/>
                <w:sz w:val="24"/>
                <w:szCs w:val="24"/>
              </w:rPr>
              <w:t>«</w:t>
            </w:r>
            <w:proofErr w:type="spellStart"/>
            <w:r w:rsidRPr="00A821C5">
              <w:rPr>
                <w:rFonts w:ascii="Times New Roman" w:hAnsi="Times New Roman" w:cs="Times New Roman"/>
                <w:bCs/>
                <w:color w:val="000000" w:themeColor="text1"/>
                <w:sz w:val="24"/>
                <w:szCs w:val="24"/>
              </w:rPr>
              <w:t>Қаз</w:t>
            </w:r>
            <w:r>
              <w:rPr>
                <w:rFonts w:ascii="Times New Roman" w:hAnsi="Times New Roman" w:cs="Times New Roman"/>
                <w:bCs/>
                <w:color w:val="000000" w:themeColor="text1"/>
                <w:sz w:val="24"/>
                <w:szCs w:val="24"/>
              </w:rPr>
              <w:t>а</w:t>
            </w:r>
            <w:proofErr w:type="spellEnd"/>
            <w:r>
              <w:rPr>
                <w:rFonts w:ascii="Times New Roman" w:hAnsi="Times New Roman" w:cs="Times New Roman"/>
                <w:bCs/>
                <w:color w:val="000000" w:themeColor="text1"/>
                <w:sz w:val="24"/>
                <w:szCs w:val="24"/>
                <w:lang w:val="kk-KZ"/>
              </w:rPr>
              <w:t xml:space="preserve">қстан темір жолы» </w:t>
            </w:r>
            <w:r w:rsidRPr="00425118">
              <w:rPr>
                <w:rFonts w:ascii="Times New Roman" w:hAnsi="Times New Roman" w:cs="Times New Roman"/>
                <w:bCs/>
                <w:color w:val="000000" w:themeColor="text1"/>
                <w:sz w:val="24"/>
                <w:szCs w:val="24"/>
                <w:lang w:val="kk-KZ"/>
              </w:rPr>
              <w:t>ұлттық компаниясы</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акционерлік</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қоғамы</w:t>
            </w:r>
            <w:proofErr w:type="spellEnd"/>
            <w:r>
              <w:rPr>
                <w:rFonts w:ascii="Times New Roman" w:hAnsi="Times New Roman" w:cs="Times New Roman"/>
                <w:bCs/>
                <w:color w:val="000000" w:themeColor="text1"/>
                <w:sz w:val="24"/>
                <w:szCs w:val="24"/>
              </w:rPr>
              <w:t xml:space="preserve"> – «</w:t>
            </w:r>
            <w:r w:rsidRPr="00425118">
              <w:rPr>
                <w:rFonts w:ascii="Times New Roman" w:hAnsi="Times New Roman" w:cs="Times New Roman"/>
                <w:bCs/>
                <w:color w:val="000000" w:themeColor="text1"/>
                <w:sz w:val="24"/>
                <w:szCs w:val="24"/>
              </w:rPr>
              <w:t>ҚТЖ-</w:t>
            </w:r>
            <w:proofErr w:type="spellStart"/>
            <w:r w:rsidRPr="00425118">
              <w:rPr>
                <w:rFonts w:ascii="Times New Roman" w:hAnsi="Times New Roman" w:cs="Times New Roman"/>
                <w:bCs/>
                <w:color w:val="000000" w:themeColor="text1"/>
                <w:sz w:val="24"/>
                <w:szCs w:val="24"/>
              </w:rPr>
              <w:t>Жүк</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тасымалы</w:t>
            </w:r>
            <w:proofErr w:type="spellEnd"/>
            <w:r>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жауапкершілігі</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шектеулі</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серіктестігінің</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жалғыз</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қатысушысы</w:t>
            </w:r>
            <w:proofErr w:type="spellEnd"/>
          </w:p>
        </w:tc>
      </w:tr>
      <w:tr w:rsidR="004120C5" w:rsidRPr="00A821C5" w14:paraId="17728311" w14:textId="77777777" w:rsidTr="00F5459B">
        <w:tc>
          <w:tcPr>
            <w:tcW w:w="3554" w:type="dxa"/>
          </w:tcPr>
          <w:p w14:paraId="0D609A72"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Pr>
                <w:rFonts w:ascii="Times New Roman" w:hAnsi="Times New Roman" w:cs="Times New Roman"/>
                <w:b/>
                <w:bCs/>
                <w:color w:val="000000" w:themeColor="text1"/>
                <w:sz w:val="24"/>
                <w:szCs w:val="24"/>
              </w:rPr>
              <w:t>Серіктестік</w:t>
            </w:r>
            <w:proofErr w:type="spellEnd"/>
          </w:p>
        </w:tc>
        <w:tc>
          <w:tcPr>
            <w:tcW w:w="6073" w:type="dxa"/>
          </w:tcPr>
          <w:p w14:paraId="4E11AEFA" w14:textId="77777777" w:rsidR="004120C5" w:rsidRPr="00A821C5" w:rsidRDefault="004120C5" w:rsidP="00F5459B">
            <w:pPr>
              <w:ind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425118">
              <w:rPr>
                <w:rFonts w:ascii="Times New Roman" w:hAnsi="Times New Roman" w:cs="Times New Roman"/>
                <w:bCs/>
                <w:color w:val="000000" w:themeColor="text1"/>
                <w:sz w:val="24"/>
                <w:szCs w:val="24"/>
              </w:rPr>
              <w:t>ҚТЖ-</w:t>
            </w:r>
            <w:proofErr w:type="spellStart"/>
            <w:r w:rsidRPr="00425118">
              <w:rPr>
                <w:rFonts w:ascii="Times New Roman" w:hAnsi="Times New Roman" w:cs="Times New Roman"/>
                <w:bCs/>
                <w:color w:val="000000" w:themeColor="text1"/>
                <w:sz w:val="24"/>
                <w:szCs w:val="24"/>
              </w:rPr>
              <w:t>Жүк</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тасымалы</w:t>
            </w:r>
            <w:proofErr w:type="spellEnd"/>
            <w:r>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жауапкершілігі</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шектеулі</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серіктестігі</w:t>
            </w:r>
            <w:proofErr w:type="spellEnd"/>
          </w:p>
        </w:tc>
      </w:tr>
      <w:tr w:rsidR="004120C5" w:rsidRPr="00A821C5" w14:paraId="0F99DB2C" w14:textId="77777777" w:rsidTr="00F5459B">
        <w:tc>
          <w:tcPr>
            <w:tcW w:w="3554" w:type="dxa"/>
          </w:tcPr>
          <w:p w14:paraId="1F1AD947" w14:textId="77777777" w:rsidR="004120C5" w:rsidRPr="00A821C5" w:rsidRDefault="004120C5" w:rsidP="00F5459B">
            <w:pPr>
              <w:ind w:firstLine="0"/>
              <w:jc w:val="left"/>
              <w:rPr>
                <w:rFonts w:ascii="Times New Roman" w:hAnsi="Times New Roman" w:cs="Times New Roman"/>
                <w:b/>
                <w:color w:val="000000" w:themeColor="text1"/>
                <w:sz w:val="24"/>
                <w:szCs w:val="24"/>
              </w:rPr>
            </w:pPr>
            <w:r w:rsidRPr="00425118">
              <w:rPr>
                <w:rFonts w:ascii="Times New Roman" w:hAnsi="Times New Roman" w:cs="Times New Roman"/>
                <w:b/>
                <w:color w:val="000000" w:themeColor="text1"/>
                <w:sz w:val="24"/>
                <w:szCs w:val="24"/>
              </w:rPr>
              <w:t>ІАҚ</w:t>
            </w:r>
          </w:p>
        </w:tc>
        <w:tc>
          <w:tcPr>
            <w:tcW w:w="6073" w:type="dxa"/>
          </w:tcPr>
          <w:p w14:paraId="640E31D0" w14:textId="77777777" w:rsidR="004120C5" w:rsidRPr="00C06B73" w:rsidRDefault="004120C5" w:rsidP="00F5459B">
            <w:pPr>
              <w:ind w:firstLine="0"/>
              <w:rPr>
                <w:rFonts w:ascii="Times New Roman" w:hAnsi="Times New Roman" w:cs="Times New Roman"/>
                <w:bCs/>
                <w:color w:val="000000" w:themeColor="text1"/>
                <w:sz w:val="24"/>
                <w:szCs w:val="24"/>
                <w:lang w:val="kk-KZ"/>
              </w:rPr>
            </w:pPr>
            <w:proofErr w:type="spellStart"/>
            <w:r w:rsidRPr="00425118">
              <w:rPr>
                <w:rFonts w:ascii="Times New Roman" w:hAnsi="Times New Roman" w:cs="Times New Roman"/>
                <w:bCs/>
                <w:color w:val="000000" w:themeColor="text1"/>
                <w:sz w:val="24"/>
                <w:szCs w:val="24"/>
              </w:rPr>
              <w:t>Жалғыз</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қатысушының</w:t>
            </w:r>
            <w:proofErr w:type="spellEnd"/>
            <w:r w:rsidRPr="00425118">
              <w:rPr>
                <w:rFonts w:ascii="Times New Roman" w:hAnsi="Times New Roman" w:cs="Times New Roman"/>
                <w:bCs/>
                <w:color w:val="000000" w:themeColor="text1"/>
                <w:sz w:val="24"/>
                <w:szCs w:val="24"/>
              </w:rPr>
              <w:t xml:space="preserve"> </w:t>
            </w:r>
            <w:proofErr w:type="spellStart"/>
            <w:r w:rsidRPr="00425118">
              <w:rPr>
                <w:rFonts w:ascii="Times New Roman" w:hAnsi="Times New Roman" w:cs="Times New Roman"/>
                <w:bCs/>
                <w:color w:val="000000" w:themeColor="text1"/>
                <w:sz w:val="24"/>
                <w:szCs w:val="24"/>
              </w:rPr>
              <w:t>ішкі</w:t>
            </w:r>
            <w:proofErr w:type="spellEnd"/>
            <w:r w:rsidRPr="00425118">
              <w:rPr>
                <w:rFonts w:ascii="Times New Roman" w:hAnsi="Times New Roman" w:cs="Times New Roman"/>
                <w:bCs/>
                <w:color w:val="000000" w:themeColor="text1"/>
                <w:sz w:val="24"/>
                <w:szCs w:val="24"/>
              </w:rPr>
              <w:t xml:space="preserve"> аудит </w:t>
            </w:r>
            <w:proofErr w:type="spellStart"/>
            <w:r w:rsidRPr="00425118">
              <w:rPr>
                <w:rFonts w:ascii="Times New Roman" w:hAnsi="Times New Roman" w:cs="Times New Roman"/>
                <w:bCs/>
                <w:color w:val="000000" w:themeColor="text1"/>
                <w:sz w:val="24"/>
                <w:szCs w:val="24"/>
              </w:rPr>
              <w:t>қызметі</w:t>
            </w:r>
            <w:proofErr w:type="spellEnd"/>
          </w:p>
        </w:tc>
      </w:tr>
      <w:tr w:rsidR="004120C5" w:rsidRPr="00A821C5" w14:paraId="11547757" w14:textId="77777777" w:rsidTr="00F5459B">
        <w:tc>
          <w:tcPr>
            <w:tcW w:w="3554" w:type="dxa"/>
          </w:tcPr>
          <w:p w14:paraId="1C79DBF6"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425118">
              <w:rPr>
                <w:rFonts w:ascii="Times New Roman" w:hAnsi="Times New Roman" w:cs="Times New Roman"/>
                <w:b/>
                <w:color w:val="000000" w:themeColor="text1"/>
                <w:sz w:val="24"/>
                <w:szCs w:val="24"/>
              </w:rPr>
              <w:t>Қолданбалы</w:t>
            </w:r>
            <w:proofErr w:type="spellEnd"/>
            <w:r w:rsidRPr="00425118">
              <w:rPr>
                <w:rFonts w:ascii="Times New Roman" w:hAnsi="Times New Roman" w:cs="Times New Roman"/>
                <w:b/>
                <w:color w:val="000000" w:themeColor="text1"/>
                <w:sz w:val="24"/>
                <w:szCs w:val="24"/>
              </w:rPr>
              <w:t xml:space="preserve"> </w:t>
            </w:r>
            <w:proofErr w:type="spellStart"/>
            <w:r w:rsidRPr="00425118">
              <w:rPr>
                <w:rFonts w:ascii="Times New Roman" w:hAnsi="Times New Roman" w:cs="Times New Roman"/>
                <w:b/>
                <w:color w:val="000000" w:themeColor="text1"/>
                <w:sz w:val="24"/>
                <w:szCs w:val="24"/>
              </w:rPr>
              <w:t>бақылау</w:t>
            </w:r>
            <w:proofErr w:type="spellEnd"/>
            <w:r w:rsidRPr="00425118">
              <w:rPr>
                <w:rFonts w:ascii="Times New Roman" w:hAnsi="Times New Roman" w:cs="Times New Roman"/>
                <w:b/>
                <w:color w:val="000000" w:themeColor="text1"/>
                <w:sz w:val="24"/>
                <w:szCs w:val="24"/>
              </w:rPr>
              <w:t xml:space="preserve"> </w:t>
            </w:r>
            <w:proofErr w:type="spellStart"/>
            <w:r w:rsidRPr="00425118">
              <w:rPr>
                <w:rFonts w:ascii="Times New Roman" w:hAnsi="Times New Roman" w:cs="Times New Roman"/>
                <w:b/>
                <w:color w:val="000000" w:themeColor="text1"/>
                <w:sz w:val="24"/>
                <w:szCs w:val="24"/>
              </w:rPr>
              <w:t>құралдары</w:t>
            </w:r>
            <w:proofErr w:type="spellEnd"/>
          </w:p>
        </w:tc>
        <w:tc>
          <w:tcPr>
            <w:tcW w:w="6073" w:type="dxa"/>
          </w:tcPr>
          <w:p w14:paraId="09F82FF5"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425118">
              <w:rPr>
                <w:rFonts w:ascii="Times New Roman" w:hAnsi="Times New Roman" w:cs="Times New Roman"/>
                <w:color w:val="000000" w:themeColor="text1"/>
                <w:sz w:val="24"/>
                <w:szCs w:val="24"/>
              </w:rPr>
              <w:t>Қолданбалы</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бағдарламалық</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жасақтамада</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бағдарламаланған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процедуралар</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және</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ақпараттың</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толық</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және</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дұрыс</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өңделуін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қамтамасыз</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етуге</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арналған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қолмен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орындалатын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тиісті</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процедуралар</w:t>
            </w:r>
            <w:proofErr w:type="spellEnd"/>
          </w:p>
        </w:tc>
      </w:tr>
      <w:tr w:rsidR="004120C5" w:rsidRPr="00A821C5" w14:paraId="50CB1673" w14:textId="77777777" w:rsidTr="00F5459B">
        <w:tc>
          <w:tcPr>
            <w:tcW w:w="3554" w:type="dxa"/>
          </w:tcPr>
          <w:p w14:paraId="7072F3F5" w14:textId="77777777" w:rsidR="004120C5" w:rsidRPr="00A821C5" w:rsidRDefault="004120C5" w:rsidP="00F5459B">
            <w:pPr>
              <w:tabs>
                <w:tab w:val="left" w:pos="2115"/>
              </w:tabs>
              <w:ind w:firstLine="0"/>
              <w:jc w:val="left"/>
              <w:rPr>
                <w:rFonts w:ascii="Times New Roman" w:hAnsi="Times New Roman" w:cs="Times New Roman"/>
                <w:b/>
                <w:color w:val="000000" w:themeColor="text1"/>
                <w:sz w:val="24"/>
                <w:szCs w:val="24"/>
              </w:rPr>
            </w:pPr>
            <w:proofErr w:type="spellStart"/>
            <w:r w:rsidRPr="00425118">
              <w:rPr>
                <w:rFonts w:ascii="Times New Roman" w:hAnsi="Times New Roman" w:cs="Times New Roman"/>
                <w:b/>
                <w:color w:val="000000" w:themeColor="text1"/>
                <w:sz w:val="24"/>
                <w:szCs w:val="24"/>
              </w:rPr>
              <w:t>Автоматтандырылған</w:t>
            </w:r>
            <w:proofErr w:type="spellEnd"/>
            <w:r w:rsidRPr="00425118">
              <w:rPr>
                <w:rFonts w:ascii="Times New Roman" w:hAnsi="Times New Roman" w:cs="Times New Roman"/>
                <w:b/>
                <w:color w:val="000000" w:themeColor="text1"/>
                <w:sz w:val="24"/>
                <w:szCs w:val="24"/>
              </w:rPr>
              <w:t xml:space="preserve"> </w:t>
            </w:r>
            <w:proofErr w:type="spellStart"/>
            <w:r w:rsidRPr="00425118">
              <w:rPr>
                <w:rFonts w:ascii="Times New Roman" w:hAnsi="Times New Roman" w:cs="Times New Roman"/>
                <w:b/>
                <w:color w:val="000000" w:themeColor="text1"/>
                <w:sz w:val="24"/>
                <w:szCs w:val="24"/>
              </w:rPr>
              <w:t>бақылау</w:t>
            </w:r>
            <w:proofErr w:type="spellEnd"/>
            <w:r w:rsidRPr="00425118">
              <w:rPr>
                <w:rFonts w:ascii="Times New Roman" w:hAnsi="Times New Roman" w:cs="Times New Roman"/>
                <w:b/>
                <w:color w:val="000000" w:themeColor="text1"/>
                <w:sz w:val="24"/>
                <w:szCs w:val="24"/>
              </w:rPr>
              <w:t xml:space="preserve"> </w:t>
            </w:r>
            <w:proofErr w:type="spellStart"/>
            <w:r w:rsidRPr="00425118">
              <w:rPr>
                <w:rFonts w:ascii="Times New Roman" w:hAnsi="Times New Roman" w:cs="Times New Roman"/>
                <w:b/>
                <w:color w:val="000000" w:themeColor="text1"/>
                <w:sz w:val="24"/>
                <w:szCs w:val="24"/>
              </w:rPr>
              <w:t>құралдары</w:t>
            </w:r>
            <w:proofErr w:type="spellEnd"/>
          </w:p>
        </w:tc>
        <w:tc>
          <w:tcPr>
            <w:tcW w:w="6073" w:type="dxa"/>
          </w:tcPr>
          <w:p w14:paraId="0505F66B"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425118">
              <w:rPr>
                <w:rFonts w:ascii="Times New Roman" w:hAnsi="Times New Roman" w:cs="Times New Roman"/>
                <w:color w:val="000000" w:themeColor="text1"/>
                <w:sz w:val="24"/>
                <w:szCs w:val="24"/>
              </w:rPr>
              <w:t>Негізінен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немесе</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толығымен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технологиямен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орындалатын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бақылау</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процедуралары</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мысалы</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автоматтандырылмаған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бақылау</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құралдарына</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қарағанда</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бағдарламалық</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жасақтамада</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бағдарламаланған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автоматтандырылған</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бақылау</w:t>
            </w:r>
            <w:proofErr w:type="spellEnd"/>
            <w:r w:rsidRPr="00425118">
              <w:rPr>
                <w:rFonts w:ascii="Times New Roman" w:hAnsi="Times New Roman" w:cs="Times New Roman"/>
                <w:color w:val="000000" w:themeColor="text1"/>
                <w:sz w:val="24"/>
                <w:szCs w:val="24"/>
              </w:rPr>
              <w:t xml:space="preserve"> </w:t>
            </w:r>
            <w:proofErr w:type="spellStart"/>
            <w:r w:rsidRPr="00425118">
              <w:rPr>
                <w:rFonts w:ascii="Times New Roman" w:hAnsi="Times New Roman" w:cs="Times New Roman"/>
                <w:color w:val="000000" w:themeColor="text1"/>
                <w:sz w:val="24"/>
                <w:szCs w:val="24"/>
              </w:rPr>
              <w:t>функциялары</w:t>
            </w:r>
            <w:proofErr w:type="spellEnd"/>
            <w:r w:rsidRPr="00425118">
              <w:rPr>
                <w:rFonts w:ascii="Times New Roman" w:hAnsi="Times New Roman" w:cs="Times New Roman"/>
                <w:color w:val="000000" w:themeColor="text1"/>
                <w:sz w:val="24"/>
                <w:szCs w:val="24"/>
              </w:rPr>
              <w:t>)</w:t>
            </w:r>
          </w:p>
        </w:tc>
      </w:tr>
      <w:tr w:rsidR="004120C5" w:rsidRPr="00A821C5" w14:paraId="4E94FCCB" w14:textId="77777777" w:rsidTr="00F5459B">
        <w:tc>
          <w:tcPr>
            <w:tcW w:w="3554" w:type="dxa"/>
          </w:tcPr>
          <w:p w14:paraId="1A2920BB" w14:textId="77777777" w:rsidR="004120C5" w:rsidRPr="00A821C5" w:rsidRDefault="004120C5" w:rsidP="00F5459B">
            <w:pPr>
              <w:tabs>
                <w:tab w:val="left" w:pos="2115"/>
              </w:tabs>
              <w:ind w:firstLine="0"/>
              <w:jc w:val="left"/>
              <w:rPr>
                <w:rFonts w:ascii="Times New Roman" w:hAnsi="Times New Roman" w:cs="Times New Roman"/>
                <w:b/>
                <w:color w:val="000000" w:themeColor="text1"/>
                <w:sz w:val="24"/>
                <w:szCs w:val="24"/>
              </w:rPr>
            </w:pPr>
            <w:r w:rsidRPr="00DD689A">
              <w:rPr>
                <w:rFonts w:ascii="Times New Roman" w:hAnsi="Times New Roman" w:cs="Times New Roman"/>
                <w:b/>
                <w:color w:val="000000" w:themeColor="text1"/>
                <w:sz w:val="24"/>
                <w:szCs w:val="24"/>
              </w:rPr>
              <w:t>Санат</w:t>
            </w:r>
          </w:p>
        </w:tc>
        <w:tc>
          <w:tcPr>
            <w:tcW w:w="6073" w:type="dxa"/>
          </w:tcPr>
          <w:p w14:paraId="36D96F70"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мақсаттарының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үш</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тобының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бірі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Санаттар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операциялық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қызметке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есептілікті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дайындауға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сәйкестікке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жатады</w:t>
            </w:r>
            <w:proofErr w:type="spellEnd"/>
          </w:p>
        </w:tc>
      </w:tr>
      <w:tr w:rsidR="004120C5" w:rsidRPr="004F4810" w14:paraId="3116E2E8" w14:textId="77777777" w:rsidTr="00F5459B">
        <w:tc>
          <w:tcPr>
            <w:tcW w:w="3554" w:type="dxa"/>
          </w:tcPr>
          <w:p w14:paraId="44B2E12C" w14:textId="77777777" w:rsidR="004120C5" w:rsidRPr="00600DAA" w:rsidRDefault="004120C5" w:rsidP="00F5459B">
            <w:pPr>
              <w:tabs>
                <w:tab w:val="left" w:pos="2115"/>
              </w:tabs>
              <w:ind w:firstLine="0"/>
              <w:jc w:val="lef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Сәйкестік (</w:t>
            </w:r>
            <w:r w:rsidRPr="00A821C5">
              <w:rPr>
                <w:rFonts w:ascii="Times New Roman" w:hAnsi="Times New Roman" w:cs="Times New Roman"/>
                <w:b/>
                <w:color w:val="000000" w:themeColor="text1"/>
                <w:sz w:val="24"/>
                <w:szCs w:val="24"/>
              </w:rPr>
              <w:t>Комплаенс</w:t>
            </w:r>
            <w:r>
              <w:rPr>
                <w:rFonts w:ascii="Times New Roman" w:hAnsi="Times New Roman" w:cs="Times New Roman"/>
                <w:b/>
                <w:color w:val="000000" w:themeColor="text1"/>
                <w:sz w:val="24"/>
                <w:szCs w:val="24"/>
              </w:rPr>
              <w:t>)</w:t>
            </w:r>
          </w:p>
        </w:tc>
        <w:tc>
          <w:tcPr>
            <w:tcW w:w="6073" w:type="dxa"/>
          </w:tcPr>
          <w:p w14:paraId="1D751E44" w14:textId="77777777" w:rsidR="004120C5" w:rsidRPr="004120C5" w:rsidRDefault="004120C5" w:rsidP="00F5459B">
            <w:pPr>
              <w:ind w:firstLine="0"/>
              <w:rPr>
                <w:rFonts w:ascii="Times New Roman" w:hAnsi="Times New Roman" w:cs="Times New Roman"/>
                <w:color w:val="000000" w:themeColor="text1"/>
                <w:sz w:val="24"/>
                <w:szCs w:val="24"/>
                <w:lang w:val="kk-KZ"/>
              </w:rPr>
            </w:pPr>
            <w:r w:rsidRPr="004120C5">
              <w:rPr>
                <w:rFonts w:ascii="Times New Roman" w:hAnsi="Times New Roman" w:cs="Times New Roman"/>
                <w:color w:val="000000" w:themeColor="text1"/>
                <w:sz w:val="24"/>
                <w:szCs w:val="24"/>
                <w:lang w:val="kk-KZ"/>
              </w:rPr>
              <w:t>Серіктестікке қолданылатын заңнаманың және ұйымның ішкі құжаттарының талаптарына сәйкестігі</w:t>
            </w:r>
          </w:p>
        </w:tc>
      </w:tr>
      <w:tr w:rsidR="004120C5" w:rsidRPr="00A821C5" w14:paraId="25DC816A" w14:textId="77777777" w:rsidTr="00F5459B">
        <w:tc>
          <w:tcPr>
            <w:tcW w:w="3554" w:type="dxa"/>
          </w:tcPr>
          <w:p w14:paraId="560BADB4" w14:textId="77777777" w:rsidR="004120C5" w:rsidRPr="00A821C5" w:rsidRDefault="004120C5" w:rsidP="00F5459B">
            <w:pPr>
              <w:tabs>
                <w:tab w:val="left" w:pos="2115"/>
              </w:tabs>
              <w:ind w:firstLine="0"/>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 xml:space="preserve">Құрал </w:t>
            </w: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lang w:val="kk-KZ"/>
              </w:rPr>
              <w:t>Компонент</w:t>
            </w:r>
            <w:r>
              <w:rPr>
                <w:rFonts w:ascii="Times New Roman" w:hAnsi="Times New Roman" w:cs="Times New Roman"/>
                <w:b/>
                <w:color w:val="000000" w:themeColor="text1"/>
                <w:sz w:val="24"/>
                <w:szCs w:val="24"/>
              </w:rPr>
              <w:t>)</w:t>
            </w:r>
          </w:p>
        </w:tc>
        <w:tc>
          <w:tcPr>
            <w:tcW w:w="6073" w:type="dxa"/>
          </w:tcPr>
          <w:p w14:paraId="1913C0EA"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bCs/>
                <w:color w:val="000000" w:themeColor="text1"/>
                <w:sz w:val="24"/>
                <w:szCs w:val="24"/>
              </w:rPr>
              <w:t>Ішкі</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бақылау</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жүйесінің</w:t>
            </w:r>
            <w:proofErr w:type="spellEnd"/>
            <w:r w:rsidRPr="00DD689A">
              <w:rPr>
                <w:rFonts w:ascii="Times New Roman" w:hAnsi="Times New Roman" w:cs="Times New Roman"/>
                <w:bCs/>
                <w:color w:val="000000" w:themeColor="text1"/>
                <w:sz w:val="24"/>
                <w:szCs w:val="24"/>
              </w:rPr>
              <w:t xml:space="preserve"> бес </w:t>
            </w:r>
            <w:proofErr w:type="spellStart"/>
            <w:r w:rsidRPr="00DD689A">
              <w:rPr>
                <w:rFonts w:ascii="Times New Roman" w:hAnsi="Times New Roman" w:cs="Times New Roman"/>
                <w:bCs/>
                <w:color w:val="000000" w:themeColor="text1"/>
                <w:sz w:val="24"/>
                <w:szCs w:val="24"/>
              </w:rPr>
              <w:t>элементінің</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бірі</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Ішкі</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бақылау</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жүйесінің</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құрамдас</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бөліктері</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бақылау</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ортасы</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тәуекелдерді</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бағалау</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бақылау</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рәсімдері</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Ақпарат</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және</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коммуникациялар</w:t>
            </w:r>
            <w:proofErr w:type="spellEnd"/>
            <w:r w:rsidRPr="00DD689A">
              <w:rPr>
                <w:rFonts w:ascii="Times New Roman" w:hAnsi="Times New Roman" w:cs="Times New Roman"/>
                <w:bCs/>
                <w:color w:val="000000" w:themeColor="text1"/>
                <w:sz w:val="24"/>
                <w:szCs w:val="24"/>
              </w:rPr>
              <w:t xml:space="preserve">, мониторинг </w:t>
            </w:r>
            <w:proofErr w:type="spellStart"/>
            <w:r w:rsidRPr="00DD689A">
              <w:rPr>
                <w:rFonts w:ascii="Times New Roman" w:hAnsi="Times New Roman" w:cs="Times New Roman"/>
                <w:bCs/>
                <w:color w:val="000000" w:themeColor="text1"/>
                <w:sz w:val="24"/>
                <w:szCs w:val="24"/>
              </w:rPr>
              <w:t>рәсімдері</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болып</w:t>
            </w:r>
            <w:proofErr w:type="spellEnd"/>
            <w:r w:rsidRPr="00DD689A">
              <w:rPr>
                <w:rFonts w:ascii="Times New Roman" w:hAnsi="Times New Roman" w:cs="Times New Roman"/>
                <w:bCs/>
                <w:color w:val="000000" w:themeColor="text1"/>
                <w:sz w:val="24"/>
                <w:szCs w:val="24"/>
              </w:rPr>
              <w:t xml:space="preserve"> </w:t>
            </w:r>
            <w:proofErr w:type="spellStart"/>
            <w:r w:rsidRPr="00DD689A">
              <w:rPr>
                <w:rFonts w:ascii="Times New Roman" w:hAnsi="Times New Roman" w:cs="Times New Roman"/>
                <w:bCs/>
                <w:color w:val="000000" w:themeColor="text1"/>
                <w:sz w:val="24"/>
                <w:szCs w:val="24"/>
              </w:rPr>
              <w:t>табылады</w:t>
            </w:r>
            <w:proofErr w:type="spellEnd"/>
          </w:p>
        </w:tc>
      </w:tr>
      <w:tr w:rsidR="004120C5" w:rsidRPr="00A821C5" w14:paraId="2067DDE1" w14:textId="77777777" w:rsidTr="00F5459B">
        <w:tc>
          <w:tcPr>
            <w:tcW w:w="3554" w:type="dxa"/>
          </w:tcPr>
          <w:p w14:paraId="175D8006"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Бақылау</w:t>
            </w:r>
            <w:proofErr w:type="spellEnd"/>
          </w:p>
        </w:tc>
        <w:tc>
          <w:tcPr>
            <w:tcW w:w="6073" w:type="dxa"/>
          </w:tcPr>
          <w:p w14:paraId="790528B6" w14:textId="77777777" w:rsidR="004120C5" w:rsidRDefault="004120C5" w:rsidP="00F5459B">
            <w:pPr>
              <w:ind w:firstLine="0"/>
              <w:rPr>
                <w:rFonts w:ascii="Times New Roman" w:hAnsi="Times New Roman" w:cs="Times New Roman"/>
                <w:color w:val="000000" w:themeColor="text1"/>
                <w:sz w:val="24"/>
                <w:szCs w:val="24"/>
              </w:rPr>
            </w:pPr>
            <w:r w:rsidRPr="00DD689A">
              <w:rPr>
                <w:rFonts w:ascii="Times New Roman" w:hAnsi="Times New Roman" w:cs="Times New Roman"/>
                <w:color w:val="000000" w:themeColor="text1"/>
                <w:sz w:val="24"/>
                <w:szCs w:val="24"/>
              </w:rPr>
              <w:t xml:space="preserve">(1) </w:t>
            </w:r>
            <w:proofErr w:type="spellStart"/>
            <w:r w:rsidRPr="00DD689A">
              <w:rPr>
                <w:rFonts w:ascii="Times New Roman" w:hAnsi="Times New Roman" w:cs="Times New Roman"/>
                <w:color w:val="000000" w:themeColor="text1"/>
                <w:sz w:val="24"/>
                <w:szCs w:val="24"/>
              </w:rPr>
              <w:t>зат</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есім</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ретінде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мысалы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бөлігі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болып</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табылатын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саясат</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процедура.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құралдары</w:t>
            </w:r>
            <w:proofErr w:type="spellEnd"/>
            <w:r w:rsidRPr="00DD689A">
              <w:rPr>
                <w:rFonts w:ascii="Times New Roman" w:hAnsi="Times New Roman" w:cs="Times New Roman"/>
                <w:color w:val="000000" w:themeColor="text1"/>
                <w:sz w:val="24"/>
                <w:szCs w:val="24"/>
              </w:rPr>
              <w:t xml:space="preserve"> бес </w:t>
            </w:r>
            <w:proofErr w:type="spellStart"/>
            <w:r>
              <w:rPr>
                <w:rFonts w:ascii="Times New Roman" w:hAnsi="Times New Roman" w:cs="Times New Roman"/>
                <w:color w:val="000000" w:themeColor="text1"/>
                <w:sz w:val="24"/>
                <w:szCs w:val="24"/>
              </w:rPr>
              <w:t>құрал</w:t>
            </w:r>
            <w:proofErr w:type="spellEnd"/>
            <w:r>
              <w:rPr>
                <w:rFonts w:ascii="Times New Roman" w:hAnsi="Times New Roman" w:cs="Times New Roman"/>
                <w:color w:val="000000" w:themeColor="text1"/>
                <w:sz w:val="24"/>
                <w:szCs w:val="24"/>
                <w:lang w:val="kk-KZ"/>
              </w:rPr>
              <w:t>дың</w:t>
            </w:r>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әрқайсысында</w:t>
            </w:r>
            <w:proofErr w:type="spellEnd"/>
            <w:r w:rsidRPr="00DD689A">
              <w:rPr>
                <w:rFonts w:ascii="Times New Roman" w:hAnsi="Times New Roman" w:cs="Times New Roman"/>
                <w:color w:val="000000" w:themeColor="text1"/>
                <w:sz w:val="24"/>
                <w:szCs w:val="24"/>
              </w:rPr>
              <w:t xml:space="preserve"> бар. </w:t>
            </w:r>
          </w:p>
          <w:p w14:paraId="55F7D9B5" w14:textId="77777777" w:rsidR="004120C5" w:rsidRPr="00A821C5" w:rsidRDefault="004120C5" w:rsidP="00F5459B">
            <w:pPr>
              <w:ind w:firstLine="0"/>
              <w:rPr>
                <w:rFonts w:ascii="Times New Roman" w:hAnsi="Times New Roman" w:cs="Times New Roman"/>
                <w:color w:val="000000" w:themeColor="text1"/>
                <w:sz w:val="24"/>
                <w:szCs w:val="24"/>
              </w:rPr>
            </w:pPr>
            <w:r w:rsidRPr="00DD689A">
              <w:rPr>
                <w:rFonts w:ascii="Times New Roman" w:hAnsi="Times New Roman" w:cs="Times New Roman"/>
                <w:color w:val="000000" w:themeColor="text1"/>
                <w:sz w:val="24"/>
                <w:szCs w:val="24"/>
              </w:rPr>
              <w:t xml:space="preserve">(2) </w:t>
            </w:r>
            <w:proofErr w:type="spellStart"/>
            <w:r w:rsidRPr="00DD689A">
              <w:rPr>
                <w:rFonts w:ascii="Times New Roman" w:hAnsi="Times New Roman" w:cs="Times New Roman"/>
                <w:color w:val="000000" w:themeColor="text1"/>
                <w:sz w:val="24"/>
                <w:szCs w:val="24"/>
              </w:rPr>
              <w:t>әрекет</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ретінде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мысалы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E64468">
              <w:rPr>
                <w:rFonts w:ascii="Times New Roman" w:hAnsi="Times New Roman" w:cs="Times New Roman"/>
                <w:color w:val="000000" w:themeColor="text1"/>
                <w:sz w:val="24"/>
                <w:szCs w:val="24"/>
              </w:rPr>
              <w:t>Қағида</w:t>
            </w:r>
            <w:proofErr w:type="spellEnd"/>
            <w:r w:rsidRPr="00E64468">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жүзеге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асыратын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саясатты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процедураны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анықтау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енгізу</w:t>
            </w:r>
            <w:proofErr w:type="spellEnd"/>
          </w:p>
        </w:tc>
      </w:tr>
      <w:tr w:rsidR="004120C5" w:rsidRPr="00A821C5" w14:paraId="19B2EDF0" w14:textId="77777777" w:rsidTr="00F5459B">
        <w:tc>
          <w:tcPr>
            <w:tcW w:w="3554" w:type="dxa"/>
          </w:tcPr>
          <w:p w14:paraId="4BB7D482"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Бақылау</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рәсімі</w:t>
            </w:r>
            <w:proofErr w:type="spellEnd"/>
          </w:p>
        </w:tc>
        <w:tc>
          <w:tcPr>
            <w:tcW w:w="6073" w:type="dxa"/>
          </w:tcPr>
          <w:p w14:paraId="66605BE9"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Ұйымның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мақсаттарына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жеткізуге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кедергі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келтіретін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тәуекелдерді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азайту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жөніндегі</w:t>
            </w:r>
            <w:proofErr w:type="spellEnd"/>
            <w:r w:rsidRPr="00DD689A">
              <w:rPr>
                <w:rFonts w:ascii="Times New Roman" w:hAnsi="Times New Roman" w:cs="Times New Roman"/>
                <w:color w:val="000000" w:themeColor="text1"/>
                <w:sz w:val="24"/>
                <w:szCs w:val="24"/>
              </w:rPr>
              <w:t xml:space="preserve"> менеджмент </w:t>
            </w:r>
            <w:proofErr w:type="spellStart"/>
            <w:r w:rsidRPr="00DD689A">
              <w:rPr>
                <w:rFonts w:ascii="Times New Roman" w:hAnsi="Times New Roman" w:cs="Times New Roman"/>
                <w:color w:val="000000" w:themeColor="text1"/>
                <w:sz w:val="24"/>
                <w:szCs w:val="24"/>
              </w:rPr>
              <w:t>нұсқауларының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орындалуын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қамтамасыз</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етуге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көмектесетін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саясаттармен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рәсімдермен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айқындалған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іс-қимыл</w:t>
            </w:r>
            <w:proofErr w:type="spellEnd"/>
          </w:p>
        </w:tc>
      </w:tr>
      <w:tr w:rsidR="004120C5" w:rsidRPr="00A821C5" w14:paraId="3752D49A" w14:textId="77777777" w:rsidTr="00F5459B">
        <w:tc>
          <w:tcPr>
            <w:tcW w:w="3554" w:type="dxa"/>
          </w:tcPr>
          <w:p w14:paraId="005EC012"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Бақылаудың</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болмауы</w:t>
            </w:r>
            <w:proofErr w:type="spellEnd"/>
          </w:p>
        </w:tc>
        <w:tc>
          <w:tcPr>
            <w:tcW w:w="6073" w:type="dxa"/>
          </w:tcPr>
          <w:p w14:paraId="4DFB28A3" w14:textId="77777777" w:rsidR="004120C5" w:rsidRPr="00A821C5" w:rsidRDefault="004120C5" w:rsidP="00F5459B">
            <w:pPr>
              <w:ind w:firstLine="0"/>
              <w:rPr>
                <w:rFonts w:ascii="Times New Roman" w:hAnsi="Times New Roman" w:cs="Times New Roman"/>
                <w:color w:val="000000" w:themeColor="text1"/>
                <w:sz w:val="24"/>
                <w:szCs w:val="24"/>
              </w:rPr>
            </w:pPr>
            <w:r w:rsidRPr="00DD689A">
              <w:rPr>
                <w:rFonts w:ascii="Times New Roman" w:hAnsi="Times New Roman" w:cs="Times New Roman"/>
                <w:color w:val="000000" w:themeColor="text1"/>
                <w:sz w:val="24"/>
                <w:szCs w:val="24"/>
              </w:rPr>
              <w:t>"</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болмауы</w:t>
            </w:r>
            <w:proofErr w:type="spellEnd"/>
            <w:r w:rsidRPr="00DD689A">
              <w:rPr>
                <w:rFonts w:ascii="Times New Roman" w:hAnsi="Times New Roman" w:cs="Times New Roman"/>
                <w:color w:val="000000" w:themeColor="text1"/>
                <w:sz w:val="24"/>
                <w:szCs w:val="24"/>
              </w:rPr>
              <w:t>"</w:t>
            </w:r>
            <w:r w:rsidRPr="004708C1">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терминінің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синонимі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жетіспеушілігі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белгілі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бір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құралына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процедурасына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қатысты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кемшілікті</w:t>
            </w:r>
            <w:proofErr w:type="spellEnd"/>
            <w:r w:rsidRPr="00DD689A">
              <w:rPr>
                <w:rFonts w:ascii="Times New Roman" w:hAnsi="Times New Roman" w:cs="Times New Roman"/>
                <w:color w:val="000000" w:themeColor="text1"/>
                <w:sz w:val="24"/>
                <w:szCs w:val="24"/>
              </w:rPr>
              <w:t xml:space="preserve"> де </w:t>
            </w:r>
            <w:proofErr w:type="spellStart"/>
            <w:r w:rsidRPr="00DD689A">
              <w:rPr>
                <w:rFonts w:ascii="Times New Roman" w:hAnsi="Times New Roman" w:cs="Times New Roman"/>
                <w:color w:val="000000" w:themeColor="text1"/>
                <w:sz w:val="24"/>
                <w:szCs w:val="24"/>
              </w:rPr>
              <w:t>білдіруі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мүмкін</w:t>
            </w:r>
            <w:proofErr w:type="spellEnd"/>
          </w:p>
        </w:tc>
      </w:tr>
      <w:tr w:rsidR="004120C5" w:rsidRPr="00A821C5" w14:paraId="38BB433C" w14:textId="77777777" w:rsidTr="00F5459B">
        <w:tc>
          <w:tcPr>
            <w:tcW w:w="3554" w:type="dxa"/>
          </w:tcPr>
          <w:p w14:paraId="7FB2E292" w14:textId="77777777" w:rsidR="004120C5" w:rsidRPr="00A821C5" w:rsidRDefault="004120C5" w:rsidP="00F5459B">
            <w:pPr>
              <w:ind w:firstLine="0"/>
              <w:jc w:val="left"/>
              <w:rPr>
                <w:rFonts w:ascii="Times New Roman" w:hAnsi="Times New Roman" w:cs="Times New Roman"/>
                <w:b/>
                <w:color w:val="000000" w:themeColor="text1"/>
                <w:sz w:val="24"/>
                <w:szCs w:val="24"/>
              </w:rPr>
            </w:pPr>
            <w:r w:rsidRPr="00A821C5">
              <w:rPr>
                <w:rFonts w:ascii="Times New Roman" w:hAnsi="Times New Roman" w:cs="Times New Roman"/>
                <w:b/>
                <w:color w:val="000000" w:themeColor="text1"/>
                <w:sz w:val="24"/>
                <w:szCs w:val="24"/>
              </w:rPr>
              <w:lastRenderedPageBreak/>
              <w:t>Дизайн</w:t>
            </w:r>
          </w:p>
        </w:tc>
        <w:tc>
          <w:tcPr>
            <w:tcW w:w="6073" w:type="dxa"/>
          </w:tcPr>
          <w:p w14:paraId="0CAAF7F3" w14:textId="77777777" w:rsidR="004120C5" w:rsidRDefault="004120C5" w:rsidP="00F5459B">
            <w:pPr>
              <w:ind w:firstLine="0"/>
              <w:rPr>
                <w:rFonts w:ascii="Times New Roman" w:hAnsi="Times New Roman" w:cs="Times New Roman"/>
                <w:color w:val="000000" w:themeColor="text1"/>
                <w:sz w:val="24"/>
                <w:szCs w:val="24"/>
              </w:rPr>
            </w:pPr>
            <w:r w:rsidRPr="00DD689A">
              <w:rPr>
                <w:rFonts w:ascii="Times New Roman" w:hAnsi="Times New Roman" w:cs="Times New Roman"/>
                <w:color w:val="000000" w:themeColor="text1"/>
                <w:sz w:val="24"/>
                <w:szCs w:val="24"/>
              </w:rPr>
              <w:t xml:space="preserve">(1) </w:t>
            </w:r>
            <w:proofErr w:type="spellStart"/>
            <w:r w:rsidRPr="00DD689A">
              <w:rPr>
                <w:rFonts w:ascii="Times New Roman" w:hAnsi="Times New Roman" w:cs="Times New Roman"/>
                <w:color w:val="000000" w:themeColor="text1"/>
                <w:sz w:val="24"/>
                <w:szCs w:val="24"/>
              </w:rPr>
              <w:t>ниет</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анықтауға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қатысты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жүйесінің</w:t>
            </w:r>
            <w:proofErr w:type="spellEnd"/>
            <w:r w:rsidRPr="00DD689A">
              <w:rPr>
                <w:rFonts w:ascii="Times New Roman" w:hAnsi="Times New Roman" w:cs="Times New Roman"/>
                <w:color w:val="000000" w:themeColor="text1"/>
                <w:sz w:val="24"/>
                <w:szCs w:val="24"/>
              </w:rPr>
              <w:t xml:space="preserve"> дизайны </w:t>
            </w:r>
            <w:proofErr w:type="spellStart"/>
            <w:r w:rsidRPr="00DD689A">
              <w:rPr>
                <w:rFonts w:ascii="Times New Roman" w:hAnsi="Times New Roman" w:cs="Times New Roman"/>
                <w:color w:val="000000" w:themeColor="text1"/>
                <w:sz w:val="24"/>
                <w:szCs w:val="24"/>
              </w:rPr>
              <w:t>мақсаттарға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жетудің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ақылға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қонымды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сенімділігін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қамтамасыз</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етуге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арналған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егер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бұл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ниет</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жүзеге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асырылса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тиімді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деп</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саналуы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мүмкін</w:t>
            </w:r>
            <w:proofErr w:type="spellEnd"/>
            <w:r w:rsidRPr="00DD689A">
              <w:rPr>
                <w:rFonts w:ascii="Times New Roman" w:hAnsi="Times New Roman" w:cs="Times New Roman"/>
                <w:color w:val="000000" w:themeColor="text1"/>
                <w:sz w:val="24"/>
                <w:szCs w:val="24"/>
              </w:rPr>
              <w:t xml:space="preserve">. </w:t>
            </w:r>
          </w:p>
          <w:p w14:paraId="15F6D0F7" w14:textId="77777777" w:rsidR="004120C5" w:rsidRPr="00A821C5" w:rsidRDefault="004120C5" w:rsidP="00F5459B">
            <w:pPr>
              <w:ind w:firstLine="0"/>
              <w:rPr>
                <w:rFonts w:ascii="Times New Roman" w:hAnsi="Times New Roman" w:cs="Times New Roman"/>
                <w:color w:val="000000" w:themeColor="text1"/>
                <w:sz w:val="24"/>
                <w:szCs w:val="24"/>
              </w:rPr>
            </w:pPr>
            <w:r w:rsidRPr="00DD689A">
              <w:rPr>
                <w:rFonts w:ascii="Times New Roman" w:hAnsi="Times New Roman" w:cs="Times New Roman"/>
                <w:color w:val="000000" w:themeColor="text1"/>
                <w:sz w:val="24"/>
                <w:szCs w:val="24"/>
              </w:rPr>
              <w:t xml:space="preserve">(2) </w:t>
            </w:r>
            <w:proofErr w:type="spellStart"/>
            <w:r w:rsidRPr="00DD689A">
              <w:rPr>
                <w:rFonts w:ascii="Times New Roman" w:hAnsi="Times New Roman" w:cs="Times New Roman"/>
                <w:color w:val="000000" w:themeColor="text1"/>
                <w:sz w:val="24"/>
                <w:szCs w:val="24"/>
              </w:rPr>
              <w:t>жоспар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жүйенің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қалай</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жұмыс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істеуі</w:t>
            </w:r>
            <w:proofErr w:type="spellEnd"/>
            <w:r w:rsidRPr="00DD689A">
              <w:rPr>
                <w:rFonts w:ascii="Times New Roman" w:hAnsi="Times New Roman" w:cs="Times New Roman"/>
                <w:color w:val="000000" w:themeColor="text1"/>
                <w:sz w:val="24"/>
                <w:szCs w:val="24"/>
              </w:rPr>
              <w:t xml:space="preserve"> керек, </w:t>
            </w:r>
            <w:proofErr w:type="spellStart"/>
            <w:r w:rsidRPr="00DD689A">
              <w:rPr>
                <w:rFonts w:ascii="Times New Roman" w:hAnsi="Times New Roman" w:cs="Times New Roman"/>
                <w:color w:val="000000" w:themeColor="text1"/>
                <w:sz w:val="24"/>
                <w:szCs w:val="24"/>
              </w:rPr>
              <w:t>оның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қалай</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жұмыс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істейтініне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қарама-қарсы</w:t>
            </w:r>
            <w:proofErr w:type="spellEnd"/>
          </w:p>
        </w:tc>
      </w:tr>
      <w:tr w:rsidR="004120C5" w:rsidRPr="00A821C5" w14:paraId="3F596CE4" w14:textId="77777777" w:rsidTr="00F5459B">
        <w:tc>
          <w:tcPr>
            <w:tcW w:w="3554" w:type="dxa"/>
          </w:tcPr>
          <w:p w14:paraId="030F34C9"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Кейінгі</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бақылау</w:t>
            </w:r>
            <w:proofErr w:type="spellEnd"/>
          </w:p>
        </w:tc>
        <w:tc>
          <w:tcPr>
            <w:tcW w:w="6073" w:type="dxa"/>
          </w:tcPr>
          <w:p w14:paraId="7968AA47"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Бастапқы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өңдеуден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кейін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бірақ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түпкі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іске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асыру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аяқталғанға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дейін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алдын</w:t>
            </w:r>
            <w:proofErr w:type="spellEnd"/>
            <w:r w:rsidRPr="00DD689A">
              <w:rPr>
                <w:rFonts w:ascii="Times New Roman" w:hAnsi="Times New Roman" w:cs="Times New Roman"/>
                <w:color w:val="000000" w:themeColor="text1"/>
                <w:sz w:val="24"/>
                <w:szCs w:val="24"/>
              </w:rPr>
              <w:t xml:space="preserve"> ала </w:t>
            </w:r>
            <w:proofErr w:type="spellStart"/>
            <w:r w:rsidRPr="00DD689A">
              <w:rPr>
                <w:rFonts w:ascii="Times New Roman" w:hAnsi="Times New Roman" w:cs="Times New Roman"/>
                <w:color w:val="000000" w:themeColor="text1"/>
                <w:sz w:val="24"/>
                <w:szCs w:val="24"/>
              </w:rPr>
              <w:t>бақылаудан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айырмашылығы</w:t>
            </w:r>
            <w:proofErr w:type="spellEnd"/>
            <w:r w:rsidRPr="00DD689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kk-KZ"/>
              </w:rPr>
              <w:t xml:space="preserve"> </w:t>
            </w:r>
            <w:proofErr w:type="spellStart"/>
            <w:r w:rsidRPr="00DD689A">
              <w:rPr>
                <w:rFonts w:ascii="Times New Roman" w:hAnsi="Times New Roman" w:cs="Times New Roman"/>
                <w:color w:val="000000" w:themeColor="text1"/>
                <w:sz w:val="24"/>
                <w:szCs w:val="24"/>
              </w:rPr>
              <w:t>көзделмеген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оқиғаны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нәтижені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анықтауға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арналған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p>
        </w:tc>
      </w:tr>
      <w:tr w:rsidR="004120C5" w:rsidRPr="00A821C5" w14:paraId="5DA640AB" w14:textId="77777777" w:rsidTr="00F5459B">
        <w:tc>
          <w:tcPr>
            <w:tcW w:w="3554" w:type="dxa"/>
          </w:tcPr>
          <w:p w14:paraId="64B34469"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Тиімді</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ішкі</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бақылау</w:t>
            </w:r>
            <w:proofErr w:type="spellEnd"/>
          </w:p>
        </w:tc>
        <w:tc>
          <w:tcPr>
            <w:tcW w:w="6073" w:type="dxa"/>
          </w:tcPr>
          <w:p w14:paraId="4C546B54"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Ұйымның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мақсаттарына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жеткізуге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ақылға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қонымды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сенімділікті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қамтамасыз</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ететін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тиімді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жүйесі</w:t>
            </w:r>
            <w:proofErr w:type="spellEnd"/>
            <w:r w:rsidRPr="00DD689A">
              <w:rPr>
                <w:rFonts w:ascii="Times New Roman" w:hAnsi="Times New Roman" w:cs="Times New Roman"/>
                <w:color w:val="000000" w:themeColor="text1"/>
                <w:sz w:val="24"/>
                <w:szCs w:val="24"/>
              </w:rPr>
              <w:t xml:space="preserve">. Ол </w:t>
            </w:r>
            <w:proofErr w:type="spellStart"/>
            <w:r w:rsidRPr="00DD689A">
              <w:rPr>
                <w:rFonts w:ascii="Times New Roman" w:hAnsi="Times New Roman" w:cs="Times New Roman"/>
                <w:color w:val="000000" w:themeColor="text1"/>
                <w:sz w:val="24"/>
                <w:szCs w:val="24"/>
              </w:rPr>
              <w:t>үшін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бақылаудың</w:t>
            </w:r>
            <w:proofErr w:type="spellEnd"/>
            <w:r w:rsidRPr="00DD689A">
              <w:rPr>
                <w:rFonts w:ascii="Times New Roman" w:hAnsi="Times New Roman" w:cs="Times New Roman"/>
                <w:color w:val="000000" w:themeColor="text1"/>
                <w:sz w:val="24"/>
                <w:szCs w:val="24"/>
              </w:rPr>
              <w:t xml:space="preserve"> бес </w:t>
            </w:r>
            <w:proofErr w:type="spellStart"/>
            <w:r>
              <w:rPr>
                <w:rFonts w:ascii="Times New Roman" w:hAnsi="Times New Roman" w:cs="Times New Roman"/>
                <w:color w:val="000000" w:themeColor="text1"/>
                <w:sz w:val="24"/>
                <w:szCs w:val="24"/>
              </w:rPr>
              <w:t>құрал</w:t>
            </w:r>
            <w:proofErr w:type="spellEnd"/>
            <w:r>
              <w:rPr>
                <w:rFonts w:ascii="Times New Roman" w:hAnsi="Times New Roman" w:cs="Times New Roman"/>
                <w:color w:val="000000" w:themeColor="text1"/>
                <w:sz w:val="24"/>
                <w:szCs w:val="24"/>
                <w:lang w:val="kk-KZ"/>
              </w:rPr>
              <w:t>дың</w:t>
            </w:r>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әрқайсысы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тиісті</w:t>
            </w:r>
            <w:proofErr w:type="spellEnd"/>
            <w:r w:rsidRPr="00DD689A">
              <w:rPr>
                <w:rFonts w:ascii="Times New Roman" w:hAnsi="Times New Roman" w:cs="Times New Roman"/>
                <w:color w:val="000000" w:themeColor="text1"/>
                <w:sz w:val="24"/>
                <w:szCs w:val="24"/>
              </w:rPr>
              <w:t xml:space="preserve"> </w:t>
            </w:r>
            <w:proofErr w:type="spellStart"/>
            <w:r w:rsidRPr="001A4467">
              <w:rPr>
                <w:rFonts w:ascii="Times New Roman" w:hAnsi="Times New Roman" w:cs="Times New Roman"/>
                <w:color w:val="000000" w:themeColor="text1"/>
                <w:sz w:val="24"/>
                <w:szCs w:val="24"/>
              </w:rPr>
              <w:t>қағида</w:t>
            </w:r>
            <w:r>
              <w:rPr>
                <w:rFonts w:ascii="Times New Roman" w:hAnsi="Times New Roman" w:cs="Times New Roman"/>
                <w:color w:val="000000" w:themeColor="text1"/>
                <w:sz w:val="24"/>
                <w:szCs w:val="24"/>
              </w:rPr>
              <w:t>лар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жетімді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жұмыс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істеуі</w:t>
            </w:r>
            <w:proofErr w:type="spellEnd"/>
            <w:r w:rsidRPr="00DD689A">
              <w:rPr>
                <w:rFonts w:ascii="Times New Roman" w:hAnsi="Times New Roman" w:cs="Times New Roman"/>
                <w:color w:val="000000" w:themeColor="text1"/>
                <w:sz w:val="24"/>
                <w:szCs w:val="24"/>
              </w:rPr>
              <w:t xml:space="preserve"> керек, </w:t>
            </w:r>
            <w:proofErr w:type="spellStart"/>
            <w:r w:rsidRPr="00DD689A">
              <w:rPr>
                <w:rFonts w:ascii="Times New Roman" w:hAnsi="Times New Roman" w:cs="Times New Roman"/>
                <w:color w:val="000000" w:themeColor="text1"/>
                <w:sz w:val="24"/>
                <w:szCs w:val="24"/>
              </w:rPr>
              <w:t>сонымен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қатар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бақылаудың</w:t>
            </w:r>
            <w:proofErr w:type="spellEnd"/>
            <w:r w:rsidRPr="00DD689A">
              <w:rPr>
                <w:rFonts w:ascii="Times New Roman" w:hAnsi="Times New Roman" w:cs="Times New Roman"/>
                <w:color w:val="000000" w:themeColor="text1"/>
                <w:sz w:val="24"/>
                <w:szCs w:val="24"/>
              </w:rPr>
              <w:t xml:space="preserve"> бес </w:t>
            </w:r>
            <w:proofErr w:type="spellStart"/>
            <w:r>
              <w:rPr>
                <w:rFonts w:ascii="Times New Roman" w:hAnsi="Times New Roman" w:cs="Times New Roman"/>
                <w:color w:val="000000" w:themeColor="text1"/>
                <w:sz w:val="24"/>
                <w:szCs w:val="24"/>
              </w:rPr>
              <w:t>құрал</w:t>
            </w:r>
            <w:proofErr w:type="spellEnd"/>
            <w:r>
              <w:rPr>
                <w:rFonts w:ascii="Times New Roman" w:hAnsi="Times New Roman" w:cs="Times New Roman"/>
                <w:color w:val="000000" w:themeColor="text1"/>
                <w:sz w:val="24"/>
                <w:szCs w:val="24"/>
                <w:lang w:val="kk-KZ"/>
              </w:rPr>
              <w:t>ы</w:t>
            </w:r>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бірлесіп</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жұмыс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істеуі</w:t>
            </w:r>
            <w:proofErr w:type="spellEnd"/>
            <w:r w:rsidRPr="00DD689A">
              <w:rPr>
                <w:rFonts w:ascii="Times New Roman" w:hAnsi="Times New Roman" w:cs="Times New Roman"/>
                <w:color w:val="000000" w:themeColor="text1"/>
                <w:sz w:val="24"/>
                <w:szCs w:val="24"/>
              </w:rPr>
              <w:t xml:space="preserve"> керек</w:t>
            </w:r>
          </w:p>
        </w:tc>
      </w:tr>
      <w:tr w:rsidR="004120C5" w:rsidRPr="00A821C5" w14:paraId="3DFF78A3" w14:textId="77777777" w:rsidTr="00F5459B">
        <w:tc>
          <w:tcPr>
            <w:tcW w:w="3554" w:type="dxa"/>
          </w:tcPr>
          <w:p w14:paraId="4E0BC114"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Этикалық</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құндылықтар</w:t>
            </w:r>
            <w:proofErr w:type="spellEnd"/>
          </w:p>
        </w:tc>
        <w:tc>
          <w:tcPr>
            <w:tcW w:w="6073" w:type="dxa"/>
          </w:tcPr>
          <w:p w14:paraId="33FAF7C1"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Шешім</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қабылдаушыға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тиісті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мінез-құлық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сызығын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анықтауға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мүмкіндік</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беретін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моральдық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құндылықтар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Бұл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құндылықтар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дұрыс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нәрсеге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негізделуі</w:t>
            </w:r>
            <w:proofErr w:type="spellEnd"/>
            <w:r w:rsidRPr="00DD689A">
              <w:rPr>
                <w:rFonts w:ascii="Times New Roman" w:hAnsi="Times New Roman" w:cs="Times New Roman"/>
                <w:color w:val="000000" w:themeColor="text1"/>
                <w:sz w:val="24"/>
                <w:szCs w:val="24"/>
              </w:rPr>
              <w:t xml:space="preserve"> керек, </w:t>
            </w:r>
            <w:proofErr w:type="spellStart"/>
            <w:r w:rsidRPr="00DD689A">
              <w:rPr>
                <w:rFonts w:ascii="Times New Roman" w:hAnsi="Times New Roman" w:cs="Times New Roman"/>
                <w:color w:val="000000" w:themeColor="text1"/>
                <w:sz w:val="24"/>
                <w:szCs w:val="24"/>
              </w:rPr>
              <w:t>ол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заңды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нәрсемен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аяқталмауы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мүмкін</w:t>
            </w:r>
            <w:proofErr w:type="spellEnd"/>
          </w:p>
        </w:tc>
      </w:tr>
      <w:tr w:rsidR="004120C5" w:rsidRPr="00A821C5" w14:paraId="73EE99DB" w14:textId="77777777" w:rsidTr="00F5459B">
        <w:tc>
          <w:tcPr>
            <w:tcW w:w="3554" w:type="dxa"/>
          </w:tcPr>
          <w:p w14:paraId="0CC3D0AC"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Ажырамас</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шектеулер</w:t>
            </w:r>
            <w:proofErr w:type="spellEnd"/>
          </w:p>
        </w:tc>
        <w:tc>
          <w:tcPr>
            <w:tcW w:w="6073" w:type="dxa"/>
          </w:tcPr>
          <w:p w14:paraId="4F290696"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Барлық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жүйелеріне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тән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шектеулер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Бұл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шектеулер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жүзеге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асырудың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алғышарттарымен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ұйымның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бақылауынан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сыртқы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Оқиғалармен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адамның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пайымдау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шегімен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жүйенің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дұрыс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жұмыс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істемеу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мүмкіндігімен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басқаруды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айналып</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өту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келісу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мүмкіндігімен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байланысты</w:t>
            </w:r>
            <w:proofErr w:type="spellEnd"/>
          </w:p>
        </w:tc>
      </w:tr>
      <w:tr w:rsidR="004120C5" w:rsidRPr="00A821C5" w14:paraId="63518EED" w14:textId="77777777" w:rsidTr="00F5459B">
        <w:tc>
          <w:tcPr>
            <w:tcW w:w="3554" w:type="dxa"/>
          </w:tcPr>
          <w:p w14:paraId="23915FF2"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Әдептілік</w:t>
            </w:r>
            <w:proofErr w:type="spellEnd"/>
          </w:p>
        </w:tc>
        <w:tc>
          <w:tcPr>
            <w:tcW w:w="6073" w:type="dxa"/>
          </w:tcPr>
          <w:p w14:paraId="1B1A8448"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Қатаң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моральдық</w:t>
            </w:r>
            <w:proofErr w:type="spellEnd"/>
            <w:r w:rsidRPr="00DD689A">
              <w:rPr>
                <w:rFonts w:ascii="Times New Roman" w:hAnsi="Times New Roman" w:cs="Times New Roman"/>
                <w:color w:val="000000" w:themeColor="text1"/>
                <w:sz w:val="24"/>
                <w:szCs w:val="24"/>
              </w:rPr>
              <w:t xml:space="preserve"> </w:t>
            </w:r>
            <w:proofErr w:type="spellStart"/>
            <w:r w:rsidRPr="001A4467">
              <w:rPr>
                <w:rFonts w:ascii="Times New Roman" w:hAnsi="Times New Roman" w:cs="Times New Roman"/>
                <w:color w:val="000000" w:themeColor="text1"/>
                <w:sz w:val="24"/>
                <w:szCs w:val="24"/>
              </w:rPr>
              <w:t>қағида</w:t>
            </w:r>
            <w:r>
              <w:rPr>
                <w:rFonts w:ascii="Times New Roman" w:hAnsi="Times New Roman" w:cs="Times New Roman"/>
                <w:color w:val="000000" w:themeColor="text1"/>
                <w:sz w:val="24"/>
                <w:szCs w:val="24"/>
              </w:rPr>
              <w:t>ларды</w:t>
            </w:r>
            <w:r w:rsidRPr="00DD689A">
              <w:rPr>
                <w:rFonts w:ascii="Times New Roman" w:hAnsi="Times New Roman" w:cs="Times New Roman"/>
                <w:color w:val="000000" w:themeColor="text1"/>
                <w:sz w:val="24"/>
                <w:szCs w:val="24"/>
              </w:rPr>
              <w:t>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сапасы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болуы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тікелей</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адалдық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шынайылық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дұрыс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нәрсені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жасауға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құндылықтар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жүйесін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ұстануға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ұстануға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үміттерге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сәйкес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келуге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деген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ұмтылыс</w:t>
            </w:r>
            <w:proofErr w:type="spellEnd"/>
          </w:p>
        </w:tc>
      </w:tr>
      <w:tr w:rsidR="004120C5" w:rsidRPr="00A821C5" w14:paraId="319F830C" w14:textId="77777777" w:rsidTr="00F5459B">
        <w:tc>
          <w:tcPr>
            <w:tcW w:w="3554" w:type="dxa"/>
          </w:tcPr>
          <w:p w14:paraId="4AE512F5"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Ішкі</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бақылау</w:t>
            </w:r>
            <w:proofErr w:type="spellEnd"/>
          </w:p>
        </w:tc>
        <w:tc>
          <w:tcPr>
            <w:tcW w:w="6073" w:type="dxa"/>
          </w:tcPr>
          <w:p w14:paraId="51151A51"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Ұйымның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директорлар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кеңесі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менеджменті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басқа</w:t>
            </w:r>
            <w:proofErr w:type="spellEnd"/>
            <w:r w:rsidRPr="00DD689A">
              <w:rPr>
                <w:rFonts w:ascii="Times New Roman" w:hAnsi="Times New Roman" w:cs="Times New Roman"/>
                <w:color w:val="000000" w:themeColor="text1"/>
                <w:sz w:val="24"/>
                <w:szCs w:val="24"/>
              </w:rPr>
              <w:t xml:space="preserve"> да </w:t>
            </w:r>
            <w:proofErr w:type="spellStart"/>
            <w:r w:rsidRPr="00DD689A">
              <w:rPr>
                <w:rFonts w:ascii="Times New Roman" w:hAnsi="Times New Roman" w:cs="Times New Roman"/>
                <w:color w:val="000000" w:themeColor="text1"/>
                <w:sz w:val="24"/>
                <w:szCs w:val="24"/>
              </w:rPr>
              <w:t>қызметкерлері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жүзеге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асыратын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операциялық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қызметке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қатысты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мақсаттарға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жеткізуге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есептілік</w:t>
            </w:r>
            <w:proofErr w:type="spellEnd"/>
            <w:r w:rsidRPr="00DD689A">
              <w:rPr>
                <w:rFonts w:ascii="Times New Roman" w:hAnsi="Times New Roman" w:cs="Times New Roman"/>
                <w:color w:val="000000" w:themeColor="text1"/>
                <w:sz w:val="24"/>
                <w:szCs w:val="24"/>
              </w:rPr>
              <w:t xml:space="preserve"> пен </w:t>
            </w:r>
            <w:r>
              <w:rPr>
                <w:rFonts w:ascii="Times New Roman" w:hAnsi="Times New Roman" w:cs="Times New Roman"/>
                <w:color w:val="000000" w:themeColor="text1"/>
                <w:sz w:val="24"/>
                <w:szCs w:val="24"/>
                <w:lang w:val="kk-KZ"/>
              </w:rPr>
              <w:t>сәйкстікті</w:t>
            </w:r>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дайындауға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ақылға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қонымды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сенімділ</w:t>
            </w:r>
            <w:r>
              <w:rPr>
                <w:rFonts w:ascii="Times New Roman" w:hAnsi="Times New Roman" w:cs="Times New Roman"/>
                <w:color w:val="000000" w:themeColor="text1"/>
                <w:sz w:val="24"/>
                <w:szCs w:val="24"/>
              </w:rPr>
              <w:t>ікті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қамтамасыз</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етуге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арналған</w:t>
            </w:r>
            <w:proofErr w:type="spellEnd"/>
            <w:r>
              <w:rPr>
                <w:rFonts w:ascii="Times New Roman" w:hAnsi="Times New Roman" w:cs="Times New Roman"/>
                <w:color w:val="000000" w:themeColor="text1"/>
                <w:sz w:val="24"/>
                <w:szCs w:val="24"/>
              </w:rPr>
              <w:t xml:space="preserve"> п</w:t>
            </w:r>
            <w:r w:rsidRPr="00DD689A">
              <w:rPr>
                <w:rFonts w:ascii="Times New Roman" w:hAnsi="Times New Roman" w:cs="Times New Roman"/>
                <w:color w:val="000000" w:themeColor="text1"/>
                <w:sz w:val="24"/>
                <w:szCs w:val="24"/>
              </w:rPr>
              <w:t>роцесс</w:t>
            </w:r>
          </w:p>
        </w:tc>
      </w:tr>
      <w:tr w:rsidR="004120C5" w:rsidRPr="004F4810" w14:paraId="28F63D76" w14:textId="77777777" w:rsidTr="00F5459B">
        <w:tc>
          <w:tcPr>
            <w:tcW w:w="3554" w:type="dxa"/>
          </w:tcPr>
          <w:p w14:paraId="4F73333B" w14:textId="7DE66180" w:rsidR="004120C5" w:rsidRPr="00F5459B" w:rsidRDefault="004120C5" w:rsidP="00F5459B">
            <w:pPr>
              <w:ind w:firstLine="0"/>
              <w:jc w:val="left"/>
              <w:rPr>
                <w:rFonts w:ascii="Times New Roman" w:hAnsi="Times New Roman" w:cs="Times New Roman"/>
                <w:b/>
                <w:color w:val="000000" w:themeColor="text1"/>
                <w:sz w:val="24"/>
                <w:szCs w:val="24"/>
                <w:lang w:val="kk-KZ"/>
              </w:rPr>
            </w:pPr>
            <w:proofErr w:type="spellStart"/>
            <w:r w:rsidRPr="00DD689A">
              <w:rPr>
                <w:rFonts w:ascii="Times New Roman" w:hAnsi="Times New Roman" w:cs="Times New Roman"/>
                <w:b/>
                <w:color w:val="000000" w:themeColor="text1"/>
                <w:sz w:val="24"/>
                <w:szCs w:val="24"/>
              </w:rPr>
              <w:t>Ішкі</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бақылаудың</w:t>
            </w:r>
            <w:proofErr w:type="spellEnd"/>
            <w:r w:rsidRPr="00DD689A">
              <w:rPr>
                <w:rFonts w:ascii="Times New Roman" w:hAnsi="Times New Roman" w:cs="Times New Roman"/>
                <w:b/>
                <w:color w:val="000000" w:themeColor="text1"/>
                <w:sz w:val="24"/>
                <w:szCs w:val="24"/>
              </w:rPr>
              <w:t xml:space="preserve"> </w:t>
            </w:r>
            <w:r w:rsidR="00F5459B">
              <w:rPr>
                <w:rFonts w:ascii="Times New Roman" w:hAnsi="Times New Roman" w:cs="Times New Roman"/>
                <w:b/>
                <w:color w:val="000000" w:themeColor="text1"/>
                <w:sz w:val="24"/>
                <w:szCs w:val="24"/>
                <w:lang w:val="kk-KZ"/>
              </w:rPr>
              <w:t>жетіспушілігі</w:t>
            </w:r>
          </w:p>
        </w:tc>
        <w:tc>
          <w:tcPr>
            <w:tcW w:w="6073" w:type="dxa"/>
          </w:tcPr>
          <w:p w14:paraId="11815067" w14:textId="77777777" w:rsidR="004120C5" w:rsidRPr="00F5459B" w:rsidRDefault="004120C5" w:rsidP="00F5459B">
            <w:pPr>
              <w:ind w:firstLine="0"/>
              <w:rPr>
                <w:rFonts w:ascii="Times New Roman" w:hAnsi="Times New Roman" w:cs="Times New Roman"/>
                <w:color w:val="000000" w:themeColor="text1"/>
                <w:sz w:val="24"/>
                <w:szCs w:val="24"/>
                <w:lang w:val="kk-KZ"/>
              </w:rPr>
            </w:pPr>
            <w:r w:rsidRPr="00F5459B">
              <w:rPr>
                <w:rFonts w:ascii="Times New Roman" w:hAnsi="Times New Roman" w:cs="Times New Roman"/>
                <w:color w:val="000000" w:themeColor="text1"/>
                <w:sz w:val="24"/>
                <w:szCs w:val="24"/>
                <w:lang w:val="kk-KZ"/>
              </w:rPr>
              <w:t>Ұйымның өз мақсаттарына жету ықтималдығын төмендететін ішкі бақылаудың құрамдас немесе құрамдас бөліктерінің және тиісті (олардың) қағиданың (қағидаларының) жетіспеушілігі</w:t>
            </w:r>
          </w:p>
        </w:tc>
      </w:tr>
      <w:tr w:rsidR="004120C5" w:rsidRPr="00A821C5" w14:paraId="7A864EA9" w14:textId="77777777" w:rsidTr="00F5459B">
        <w:tc>
          <w:tcPr>
            <w:tcW w:w="3554" w:type="dxa"/>
          </w:tcPr>
          <w:p w14:paraId="09A09AA2"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Маңызды</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кемшілік</w:t>
            </w:r>
            <w:proofErr w:type="spellEnd"/>
          </w:p>
        </w:tc>
        <w:tc>
          <w:tcPr>
            <w:tcW w:w="6073" w:type="dxa"/>
          </w:tcPr>
          <w:p w14:paraId="7158E641"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болмауы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ұйымның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өз</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мақсаттарына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жету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ықтималдығын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айтарлықтай</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төмендететін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кемшіліктердің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жиынтығы</w:t>
            </w:r>
            <w:proofErr w:type="spellEnd"/>
          </w:p>
        </w:tc>
      </w:tr>
      <w:tr w:rsidR="004120C5" w:rsidRPr="00A821C5" w14:paraId="5AE83026" w14:textId="77777777" w:rsidTr="004F4810">
        <w:tc>
          <w:tcPr>
            <w:tcW w:w="3554" w:type="dxa"/>
          </w:tcPr>
          <w:p w14:paraId="0D849DC3" w14:textId="09A1078B" w:rsidR="004120C5" w:rsidRPr="00A821C5" w:rsidRDefault="004120C5" w:rsidP="00F5459B">
            <w:pPr>
              <w:ind w:firstLine="0"/>
              <w:jc w:val="left"/>
              <w:rPr>
                <w:rFonts w:ascii="Times New Roman" w:hAnsi="Times New Roman" w:cs="Times New Roman"/>
                <w:b/>
                <w:color w:val="000000" w:themeColor="text1"/>
                <w:sz w:val="24"/>
                <w:szCs w:val="24"/>
              </w:rPr>
            </w:pPr>
            <w:r w:rsidRPr="00DD689A">
              <w:rPr>
                <w:rFonts w:ascii="Times New Roman" w:hAnsi="Times New Roman" w:cs="Times New Roman"/>
                <w:b/>
                <w:color w:val="000000" w:themeColor="text1"/>
                <w:sz w:val="24"/>
                <w:szCs w:val="24"/>
              </w:rPr>
              <w:t>Менеджмент</w:t>
            </w:r>
            <w:r w:rsidR="00F5459B">
              <w:rPr>
                <w:rFonts w:ascii="Times New Roman" w:hAnsi="Times New Roman" w:cs="Times New Roman"/>
                <w:b/>
                <w:color w:val="000000" w:themeColor="text1"/>
                <w:sz w:val="24"/>
                <w:szCs w:val="24"/>
                <w:lang w:val="kk-KZ"/>
              </w:rPr>
              <w:t xml:space="preserve"> жақтан</w:t>
            </w:r>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араласуы</w:t>
            </w:r>
            <w:proofErr w:type="spellEnd"/>
          </w:p>
        </w:tc>
        <w:tc>
          <w:tcPr>
            <w:tcW w:w="6073" w:type="dxa"/>
            <w:shd w:val="clear" w:color="auto" w:fill="auto"/>
          </w:tcPr>
          <w:p w14:paraId="33A4F8C3" w14:textId="5038479F" w:rsidR="004120C5" w:rsidRPr="00F4106E" w:rsidRDefault="004120C5" w:rsidP="00F5459B">
            <w:pPr>
              <w:ind w:firstLine="0"/>
              <w:rPr>
                <w:rFonts w:ascii="Times New Roman" w:hAnsi="Times New Roman" w:cs="Times New Roman"/>
                <w:color w:val="000000" w:themeColor="text1"/>
                <w:sz w:val="24"/>
                <w:szCs w:val="24"/>
                <w:lang w:val="kk-KZ"/>
              </w:rPr>
            </w:pPr>
            <w:proofErr w:type="spellStart"/>
            <w:r w:rsidRPr="004F4810">
              <w:rPr>
                <w:rFonts w:ascii="Times New Roman" w:hAnsi="Times New Roman" w:cs="Times New Roman"/>
                <w:color w:val="000000" w:themeColor="text1"/>
                <w:sz w:val="24"/>
                <w:szCs w:val="24"/>
              </w:rPr>
              <w:t>Жүйеде</w:t>
            </w:r>
            <w:proofErr w:type="spellEnd"/>
            <w:r w:rsidRPr="004F4810">
              <w:rPr>
                <w:rFonts w:ascii="Times New Roman" w:hAnsi="Times New Roman" w:cs="Times New Roman"/>
                <w:color w:val="000000" w:themeColor="text1"/>
                <w:sz w:val="24"/>
                <w:szCs w:val="24"/>
              </w:rPr>
              <w:t xml:space="preserve"> </w:t>
            </w:r>
            <w:r w:rsidR="00F4106E" w:rsidRPr="004F4810">
              <w:rPr>
                <w:rFonts w:ascii="Times New Roman" w:hAnsi="Times New Roman" w:cs="Times New Roman"/>
                <w:color w:val="000000" w:themeColor="text1"/>
                <w:sz w:val="24"/>
                <w:szCs w:val="24"/>
                <w:lang w:val="kk-KZ"/>
              </w:rPr>
              <w:t>қате</w:t>
            </w:r>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өңделуі</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мүмкін</w:t>
            </w:r>
            <w:proofErr w:type="spellEnd"/>
            <w:r w:rsidR="00F4106E" w:rsidRPr="004F4810">
              <w:rPr>
                <w:rFonts w:ascii="Times New Roman" w:hAnsi="Times New Roman" w:cs="Times New Roman"/>
                <w:color w:val="000000" w:themeColor="text1"/>
                <w:sz w:val="24"/>
                <w:szCs w:val="24"/>
                <w:lang w:val="kk-KZ"/>
              </w:rPr>
              <w:t>дігі бар</w:t>
            </w:r>
            <w:r w:rsidRPr="004F4810">
              <w:rPr>
                <w:rFonts w:ascii="Times New Roman" w:hAnsi="Times New Roman" w:cs="Times New Roman"/>
                <w:color w:val="000000" w:themeColor="text1"/>
                <w:sz w:val="24"/>
                <w:szCs w:val="24"/>
              </w:rPr>
              <w:t xml:space="preserve"> </w:t>
            </w:r>
            <w:r w:rsidR="00F5459B" w:rsidRPr="004F4810">
              <w:rPr>
                <w:rFonts w:ascii="Times New Roman" w:hAnsi="Times New Roman" w:cs="Times New Roman"/>
                <w:color w:val="000000" w:themeColor="text1"/>
                <w:sz w:val="24"/>
                <w:szCs w:val="24"/>
                <w:lang w:val="kk-KZ"/>
              </w:rPr>
              <w:t>қайталанбайтын</w:t>
            </w:r>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немесе</w:t>
            </w:r>
            <w:proofErr w:type="spellEnd"/>
            <w:r w:rsidRPr="004F4810">
              <w:rPr>
                <w:rFonts w:ascii="Times New Roman" w:hAnsi="Times New Roman" w:cs="Times New Roman"/>
                <w:color w:val="000000" w:themeColor="text1"/>
                <w:sz w:val="24"/>
                <w:szCs w:val="24"/>
              </w:rPr>
              <w:t xml:space="preserve"> стандарт</w:t>
            </w:r>
            <w:r w:rsidR="00F5459B" w:rsidRPr="004F4810">
              <w:rPr>
                <w:rFonts w:ascii="Times New Roman" w:hAnsi="Times New Roman" w:cs="Times New Roman"/>
                <w:color w:val="000000" w:themeColor="text1"/>
                <w:sz w:val="24"/>
                <w:szCs w:val="24"/>
                <w:lang w:val="kk-KZ"/>
              </w:rPr>
              <w:t>қа сай келмейтін</w:t>
            </w:r>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емес</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операцияларға</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немесе</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оқиғаларға</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қатысты</w:t>
            </w:r>
            <w:proofErr w:type="spellEnd"/>
            <w:r w:rsidRPr="004F4810">
              <w:rPr>
                <w:rFonts w:ascii="Times New Roman" w:hAnsi="Times New Roman" w:cs="Times New Roman"/>
                <w:color w:val="000000" w:themeColor="text1"/>
                <w:sz w:val="24"/>
                <w:szCs w:val="24"/>
              </w:rPr>
              <w:t xml:space="preserve"> </w:t>
            </w:r>
            <w:proofErr w:type="spellStart"/>
            <w:r w:rsidR="00F5459B" w:rsidRPr="004F4810">
              <w:rPr>
                <w:rFonts w:ascii="Times New Roman" w:hAnsi="Times New Roman" w:cs="Times New Roman"/>
                <w:color w:val="000000" w:themeColor="text1"/>
                <w:sz w:val="24"/>
                <w:szCs w:val="24"/>
              </w:rPr>
              <w:t>заңды</w:t>
            </w:r>
            <w:proofErr w:type="spellEnd"/>
            <w:r w:rsidR="00F5459B" w:rsidRPr="004F4810">
              <w:rPr>
                <w:rFonts w:ascii="Times New Roman" w:hAnsi="Times New Roman" w:cs="Times New Roman"/>
                <w:color w:val="000000" w:themeColor="text1"/>
                <w:sz w:val="24"/>
                <w:szCs w:val="24"/>
              </w:rPr>
              <w:t xml:space="preserve"> </w:t>
            </w:r>
            <w:proofErr w:type="spellStart"/>
            <w:r w:rsidR="00F5459B" w:rsidRPr="004F4810">
              <w:rPr>
                <w:rFonts w:ascii="Times New Roman" w:hAnsi="Times New Roman" w:cs="Times New Roman"/>
                <w:color w:val="000000" w:themeColor="text1"/>
                <w:sz w:val="24"/>
                <w:szCs w:val="24"/>
              </w:rPr>
              <w:t>мақсаттар</w:t>
            </w:r>
            <w:proofErr w:type="spellEnd"/>
            <w:r w:rsidR="00F5459B" w:rsidRPr="004F4810">
              <w:rPr>
                <w:rFonts w:ascii="Times New Roman" w:hAnsi="Times New Roman" w:cs="Times New Roman"/>
                <w:color w:val="000000" w:themeColor="text1"/>
                <w:sz w:val="24"/>
                <w:szCs w:val="24"/>
              </w:rPr>
              <w:t xml:space="preserve"> </w:t>
            </w:r>
            <w:proofErr w:type="spellStart"/>
            <w:r w:rsidR="00F5459B" w:rsidRPr="004F4810">
              <w:rPr>
                <w:rFonts w:ascii="Times New Roman" w:hAnsi="Times New Roman" w:cs="Times New Roman"/>
                <w:color w:val="000000" w:themeColor="text1"/>
                <w:sz w:val="24"/>
                <w:szCs w:val="24"/>
              </w:rPr>
              <w:t>үшін</w:t>
            </w:r>
            <w:proofErr w:type="spellEnd"/>
            <w:r w:rsidR="00F5459B"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мәселелерді</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шешу</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үшін</w:t>
            </w:r>
            <w:proofErr w:type="spellEnd"/>
            <w:r w:rsidRPr="004F4810">
              <w:rPr>
                <w:rFonts w:ascii="Times New Roman" w:hAnsi="Times New Roman" w:cs="Times New Roman"/>
                <w:color w:val="000000" w:themeColor="text1"/>
                <w:sz w:val="24"/>
                <w:szCs w:val="24"/>
              </w:rPr>
              <w:t xml:space="preserve"> </w:t>
            </w:r>
            <w:proofErr w:type="spellStart"/>
            <w:r w:rsidR="00F4106E" w:rsidRPr="004F4810">
              <w:rPr>
                <w:rFonts w:ascii="Times New Roman" w:hAnsi="Times New Roman" w:cs="Times New Roman"/>
                <w:color w:val="000000" w:themeColor="text1"/>
                <w:sz w:val="24"/>
                <w:szCs w:val="24"/>
              </w:rPr>
              <w:t>басшылықтың</w:t>
            </w:r>
            <w:proofErr w:type="spellEnd"/>
            <w:r w:rsidR="00F4106E" w:rsidRPr="004F4810">
              <w:rPr>
                <w:rFonts w:ascii="Times New Roman" w:hAnsi="Times New Roman" w:cs="Times New Roman"/>
                <w:color w:val="000000" w:themeColor="text1"/>
                <w:sz w:val="24"/>
                <w:szCs w:val="24"/>
              </w:rPr>
              <w:t xml:space="preserve"> </w:t>
            </w:r>
            <w:proofErr w:type="spellStart"/>
            <w:r w:rsidR="00F4106E" w:rsidRPr="004F4810">
              <w:rPr>
                <w:rFonts w:ascii="Times New Roman" w:hAnsi="Times New Roman" w:cs="Times New Roman"/>
                <w:color w:val="000000" w:themeColor="text1"/>
                <w:sz w:val="24"/>
                <w:szCs w:val="24"/>
              </w:rPr>
              <w:t>ерікті</w:t>
            </w:r>
            <w:proofErr w:type="spellEnd"/>
            <w:r w:rsidR="00F4106E" w:rsidRPr="004F4810">
              <w:rPr>
                <w:rFonts w:ascii="Times New Roman" w:hAnsi="Times New Roman" w:cs="Times New Roman"/>
                <w:color w:val="000000" w:themeColor="text1"/>
                <w:sz w:val="24"/>
                <w:szCs w:val="24"/>
              </w:rPr>
              <w:t xml:space="preserve"> </w:t>
            </w:r>
            <w:proofErr w:type="spellStart"/>
            <w:r w:rsidR="00F4106E" w:rsidRPr="004F4810">
              <w:rPr>
                <w:rFonts w:ascii="Times New Roman" w:hAnsi="Times New Roman" w:cs="Times New Roman"/>
                <w:color w:val="000000" w:themeColor="text1"/>
                <w:sz w:val="24"/>
                <w:szCs w:val="24"/>
              </w:rPr>
              <w:t>түрде</w:t>
            </w:r>
            <w:proofErr w:type="spellEnd"/>
            <w:r w:rsidR="00F4106E"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белгіленген</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саясаттарды</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немесе</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процедураларды</w:t>
            </w:r>
            <w:proofErr w:type="spellEnd"/>
            <w:r w:rsidRPr="004F4810">
              <w:rPr>
                <w:rFonts w:ascii="Times New Roman" w:hAnsi="Times New Roman" w:cs="Times New Roman"/>
                <w:color w:val="000000" w:themeColor="text1"/>
                <w:sz w:val="24"/>
                <w:szCs w:val="24"/>
              </w:rPr>
              <w:t xml:space="preserve"> </w:t>
            </w:r>
            <w:proofErr w:type="spellStart"/>
            <w:r w:rsidRPr="004F4810">
              <w:rPr>
                <w:rFonts w:ascii="Times New Roman" w:hAnsi="Times New Roman" w:cs="Times New Roman"/>
                <w:color w:val="000000" w:themeColor="text1"/>
                <w:sz w:val="24"/>
                <w:szCs w:val="24"/>
              </w:rPr>
              <w:t>жоюы</w:t>
            </w:r>
            <w:proofErr w:type="spellEnd"/>
          </w:p>
        </w:tc>
      </w:tr>
      <w:tr w:rsidR="004120C5" w:rsidRPr="00A821C5" w14:paraId="443ADFCD" w14:textId="77777777" w:rsidTr="00F5459B">
        <w:tc>
          <w:tcPr>
            <w:tcW w:w="3554" w:type="dxa"/>
          </w:tcPr>
          <w:p w14:paraId="188BFD72"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Менеджменттің</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бақылауды</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айналып</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өтуі</w:t>
            </w:r>
            <w:proofErr w:type="spellEnd"/>
          </w:p>
        </w:tc>
        <w:tc>
          <w:tcPr>
            <w:tcW w:w="6073" w:type="dxa"/>
          </w:tcPr>
          <w:p w14:paraId="4D86B782" w14:textId="5B22DE9C" w:rsidR="004120C5" w:rsidRPr="00A821C5" w:rsidRDefault="004120C5" w:rsidP="00F5459B">
            <w:pPr>
              <w:ind w:firstLine="0"/>
              <w:rPr>
                <w:rFonts w:ascii="Times New Roman" w:hAnsi="Times New Roman" w:cs="Times New Roman"/>
                <w:color w:val="000000" w:themeColor="text1"/>
                <w:sz w:val="24"/>
                <w:szCs w:val="24"/>
              </w:rPr>
            </w:pPr>
            <w:r w:rsidRPr="00DD689A">
              <w:rPr>
                <w:rFonts w:ascii="Times New Roman" w:hAnsi="Times New Roman" w:cs="Times New Roman"/>
                <w:color w:val="000000" w:themeColor="text1"/>
                <w:sz w:val="24"/>
                <w:szCs w:val="24"/>
              </w:rPr>
              <w:t xml:space="preserve">Жеке </w:t>
            </w:r>
            <w:proofErr w:type="spellStart"/>
            <w:r w:rsidRPr="00DD689A">
              <w:rPr>
                <w:rFonts w:ascii="Times New Roman" w:hAnsi="Times New Roman" w:cs="Times New Roman"/>
                <w:color w:val="000000" w:themeColor="text1"/>
                <w:sz w:val="24"/>
                <w:szCs w:val="24"/>
              </w:rPr>
              <w:t>пайда</w:t>
            </w:r>
            <w:proofErr w:type="spellEnd"/>
            <w:r w:rsidRPr="00DD689A">
              <w:rPr>
                <w:rFonts w:ascii="Times New Roman" w:hAnsi="Times New Roman" w:cs="Times New Roman"/>
                <w:color w:val="000000" w:themeColor="text1"/>
                <w:sz w:val="24"/>
                <w:szCs w:val="24"/>
              </w:rPr>
              <w:t xml:space="preserve"> табу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ұйымның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қаржылық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жағдайын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нормативтік-құқықтық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сәйкестік</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мәртебесін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жақсарту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мақсатында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заңсыз</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мақсаттарда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белгіленген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lastRenderedPageBreak/>
              <w:t>саясаттарды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рәсімдерді</w:t>
            </w:r>
            <w:proofErr w:type="spellEnd"/>
            <w:r w:rsidRPr="00DD689A">
              <w:rPr>
                <w:rFonts w:ascii="Times New Roman" w:hAnsi="Times New Roman" w:cs="Times New Roman"/>
                <w:color w:val="000000" w:themeColor="text1"/>
                <w:sz w:val="24"/>
                <w:szCs w:val="24"/>
              </w:rPr>
              <w:t xml:space="preserve"> </w:t>
            </w:r>
            <w:proofErr w:type="spellStart"/>
            <w:r w:rsidR="00F4106E" w:rsidRPr="00DD689A">
              <w:rPr>
                <w:rFonts w:ascii="Times New Roman" w:hAnsi="Times New Roman" w:cs="Times New Roman"/>
                <w:color w:val="000000" w:themeColor="text1"/>
                <w:sz w:val="24"/>
                <w:szCs w:val="24"/>
              </w:rPr>
              <w:t>басшылықтың</w:t>
            </w:r>
            <w:proofErr w:type="spellEnd"/>
            <w:r w:rsidR="00F4106E"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ерікті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түрде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жоюы</w:t>
            </w:r>
            <w:proofErr w:type="spellEnd"/>
          </w:p>
        </w:tc>
      </w:tr>
      <w:tr w:rsidR="004120C5" w:rsidRPr="00A821C5" w14:paraId="1C7D5E84" w14:textId="77777777" w:rsidTr="00F5459B">
        <w:tc>
          <w:tcPr>
            <w:tcW w:w="3554" w:type="dxa"/>
          </w:tcPr>
          <w:p w14:paraId="21A892B1"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lastRenderedPageBreak/>
              <w:t>Басқару</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процесі</w:t>
            </w:r>
            <w:proofErr w:type="spellEnd"/>
          </w:p>
        </w:tc>
        <w:tc>
          <w:tcPr>
            <w:tcW w:w="6073" w:type="dxa"/>
          </w:tcPr>
          <w:p w14:paraId="5B105442"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Ұйымды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басқару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үшін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менеджменттің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бірқатар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әрекеттері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Ішкі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жүйесі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біріктірілген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басқару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процесінің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бөлігі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болып</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табылады</w:t>
            </w:r>
            <w:proofErr w:type="spellEnd"/>
          </w:p>
        </w:tc>
      </w:tr>
      <w:tr w:rsidR="004120C5" w:rsidRPr="00A821C5" w14:paraId="3A79CA58" w14:textId="77777777" w:rsidTr="00F5459B">
        <w:tc>
          <w:tcPr>
            <w:tcW w:w="3554" w:type="dxa"/>
          </w:tcPr>
          <w:p w14:paraId="109FAF12" w14:textId="7499A3A5"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Автоматтандырыл</w:t>
            </w:r>
            <w:proofErr w:type="spellEnd"/>
            <w:r w:rsidR="00F4106E">
              <w:rPr>
                <w:rFonts w:ascii="Times New Roman" w:hAnsi="Times New Roman" w:cs="Times New Roman"/>
                <w:b/>
                <w:color w:val="000000" w:themeColor="text1"/>
                <w:sz w:val="24"/>
                <w:szCs w:val="24"/>
                <w:lang w:val="kk-KZ"/>
              </w:rPr>
              <w:t>ма</w:t>
            </w:r>
            <w:proofErr w:type="spellStart"/>
            <w:r w:rsidRPr="00DD689A">
              <w:rPr>
                <w:rFonts w:ascii="Times New Roman" w:hAnsi="Times New Roman" w:cs="Times New Roman"/>
                <w:b/>
                <w:color w:val="000000" w:themeColor="text1"/>
                <w:sz w:val="24"/>
                <w:szCs w:val="24"/>
              </w:rPr>
              <w:t>ған</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бақылау</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құралдары</w:t>
            </w:r>
            <w:proofErr w:type="spellEnd"/>
          </w:p>
        </w:tc>
        <w:tc>
          <w:tcPr>
            <w:tcW w:w="6073" w:type="dxa"/>
          </w:tcPr>
          <w:p w14:paraId="590BF318" w14:textId="0F55BAF9"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Технологияларды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пайдаланбай</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қолмен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орындалатын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рәсімдері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автоматтандырылған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құралдарына</w:t>
            </w:r>
            <w:proofErr w:type="spellEnd"/>
            <w:r w:rsidRPr="00DD689A">
              <w:rPr>
                <w:rFonts w:ascii="Times New Roman" w:hAnsi="Times New Roman" w:cs="Times New Roman"/>
                <w:color w:val="000000" w:themeColor="text1"/>
                <w:sz w:val="24"/>
                <w:szCs w:val="24"/>
              </w:rPr>
              <w:t xml:space="preserve"> </w:t>
            </w:r>
            <w:r w:rsidR="00F4106E">
              <w:rPr>
                <w:rFonts w:ascii="Times New Roman" w:hAnsi="Times New Roman" w:cs="Times New Roman"/>
                <w:color w:val="000000" w:themeColor="text1"/>
                <w:sz w:val="24"/>
                <w:szCs w:val="24"/>
                <w:lang w:val="kk-KZ"/>
              </w:rPr>
              <w:t>қарағанда</w:t>
            </w:r>
            <w:r w:rsidRPr="00DD689A">
              <w:rPr>
                <w:rFonts w:ascii="Times New Roman" w:hAnsi="Times New Roman" w:cs="Times New Roman"/>
                <w:color w:val="000000" w:themeColor="text1"/>
                <w:sz w:val="24"/>
                <w:szCs w:val="24"/>
              </w:rPr>
              <w:t>)</w:t>
            </w:r>
          </w:p>
        </w:tc>
      </w:tr>
      <w:tr w:rsidR="004120C5" w:rsidRPr="00A821C5" w14:paraId="1B28C0E4" w14:textId="77777777" w:rsidTr="00F5459B">
        <w:tc>
          <w:tcPr>
            <w:tcW w:w="3554" w:type="dxa"/>
          </w:tcPr>
          <w:p w14:paraId="6D5457A6" w14:textId="2A11FE4E" w:rsidR="004120C5" w:rsidRPr="00A821C5" w:rsidRDefault="00F4106E" w:rsidP="00F5459B">
            <w:pPr>
              <w:ind w:firstLine="0"/>
              <w:jc w:val="left"/>
              <w:rPr>
                <w:rFonts w:ascii="Times New Roman" w:hAnsi="Times New Roman" w:cs="Times New Roman"/>
                <w:b/>
                <w:color w:val="000000" w:themeColor="text1"/>
                <w:sz w:val="24"/>
                <w:szCs w:val="24"/>
              </w:rPr>
            </w:pPr>
            <w:proofErr w:type="spellStart"/>
            <w:r w:rsidRPr="00F4106E">
              <w:rPr>
                <w:rFonts w:ascii="Times New Roman" w:hAnsi="Times New Roman" w:cs="Times New Roman"/>
                <w:b/>
                <w:color w:val="000000" w:themeColor="text1"/>
                <w:sz w:val="24"/>
                <w:szCs w:val="24"/>
              </w:rPr>
              <w:t>Алдын</w:t>
            </w:r>
            <w:proofErr w:type="spellEnd"/>
            <w:r w:rsidRPr="00F4106E">
              <w:rPr>
                <w:rFonts w:ascii="Times New Roman" w:hAnsi="Times New Roman" w:cs="Times New Roman"/>
                <w:b/>
                <w:color w:val="000000" w:themeColor="text1"/>
                <w:sz w:val="24"/>
                <w:szCs w:val="24"/>
              </w:rPr>
              <w:t xml:space="preserve"> ала </w:t>
            </w:r>
            <w:proofErr w:type="spellStart"/>
            <w:r w:rsidRPr="00F4106E">
              <w:rPr>
                <w:rFonts w:ascii="Times New Roman" w:hAnsi="Times New Roman" w:cs="Times New Roman"/>
                <w:b/>
                <w:color w:val="000000" w:themeColor="text1"/>
                <w:sz w:val="24"/>
                <w:szCs w:val="24"/>
              </w:rPr>
              <w:t>бақылау</w:t>
            </w:r>
            <w:proofErr w:type="spellEnd"/>
          </w:p>
        </w:tc>
        <w:tc>
          <w:tcPr>
            <w:tcW w:w="6073" w:type="dxa"/>
          </w:tcPr>
          <w:p w14:paraId="57B378A9" w14:textId="7D5821EA"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Бастапқы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пайда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болған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кезде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көзделмеген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оқиғаның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нәтиженің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алдын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алуға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арналған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кейінгі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00F4106E">
              <w:rPr>
                <w:rFonts w:ascii="Times New Roman" w:hAnsi="Times New Roman" w:cs="Times New Roman"/>
                <w:color w:val="000000" w:themeColor="text1"/>
                <w:sz w:val="24"/>
                <w:szCs w:val="24"/>
                <w:lang w:val="kk-KZ"/>
              </w:rPr>
              <w:t>ға</w:t>
            </w:r>
            <w:r w:rsidRPr="00DD689A">
              <w:rPr>
                <w:rFonts w:ascii="Times New Roman" w:hAnsi="Times New Roman" w:cs="Times New Roman"/>
                <w:color w:val="000000" w:themeColor="text1"/>
                <w:sz w:val="24"/>
                <w:szCs w:val="24"/>
              </w:rPr>
              <w:t xml:space="preserve"> </w:t>
            </w:r>
            <w:r w:rsidR="00F4106E">
              <w:rPr>
                <w:rFonts w:ascii="Times New Roman" w:hAnsi="Times New Roman" w:cs="Times New Roman"/>
                <w:color w:val="000000" w:themeColor="text1"/>
                <w:sz w:val="24"/>
                <w:szCs w:val="24"/>
                <w:lang w:val="kk-KZ"/>
              </w:rPr>
              <w:t>қарағанда</w:t>
            </w:r>
            <w:r w:rsidRPr="00DD689A">
              <w:rPr>
                <w:rFonts w:ascii="Times New Roman" w:hAnsi="Times New Roman" w:cs="Times New Roman"/>
                <w:color w:val="000000" w:themeColor="text1"/>
                <w:sz w:val="24"/>
                <w:szCs w:val="24"/>
              </w:rPr>
              <w:t>)</w:t>
            </w:r>
          </w:p>
        </w:tc>
      </w:tr>
      <w:tr w:rsidR="004120C5" w:rsidRPr="00A821C5" w14:paraId="5939CA03" w14:textId="77777777" w:rsidTr="00F5459B">
        <w:tc>
          <w:tcPr>
            <w:tcW w:w="3554" w:type="dxa"/>
          </w:tcPr>
          <w:p w14:paraId="057CA7F9"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Рәсім</w:t>
            </w:r>
            <w:proofErr w:type="spellEnd"/>
          </w:p>
        </w:tc>
        <w:tc>
          <w:tcPr>
            <w:tcW w:w="6073" w:type="dxa"/>
          </w:tcPr>
          <w:p w14:paraId="1A44B754" w14:textId="06F5EB72"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Саясат</w:t>
            </w:r>
            <w:proofErr w:type="spellEnd"/>
            <w:r w:rsidR="007F0557">
              <w:rPr>
                <w:rFonts w:ascii="Times New Roman" w:hAnsi="Times New Roman" w:cs="Times New Roman"/>
                <w:color w:val="000000" w:themeColor="text1"/>
                <w:sz w:val="24"/>
                <w:szCs w:val="24"/>
                <w:lang w:val="kk-KZ"/>
              </w:rPr>
              <w:t>ты</w:t>
            </w:r>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жүзеге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асырылатын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әрекет</w:t>
            </w:r>
            <w:proofErr w:type="spellEnd"/>
          </w:p>
        </w:tc>
      </w:tr>
      <w:tr w:rsidR="004120C5" w:rsidRPr="00A821C5" w14:paraId="58878225" w14:textId="77777777" w:rsidTr="00F5459B">
        <w:tc>
          <w:tcPr>
            <w:tcW w:w="3554" w:type="dxa"/>
          </w:tcPr>
          <w:p w14:paraId="1907AD48"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Тиісті</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маңызды</w:t>
            </w:r>
            <w:proofErr w:type="spellEnd"/>
            <w:r w:rsidRPr="00DD689A">
              <w:rPr>
                <w:rFonts w:ascii="Times New Roman" w:hAnsi="Times New Roman" w:cs="Times New Roman"/>
                <w:b/>
                <w:color w:val="000000" w:themeColor="text1"/>
                <w:sz w:val="24"/>
                <w:szCs w:val="24"/>
              </w:rPr>
              <w:t xml:space="preserve">) </w:t>
            </w:r>
            <w:proofErr w:type="spellStart"/>
            <w:r w:rsidRPr="001A4467">
              <w:rPr>
                <w:rFonts w:ascii="Times New Roman" w:hAnsi="Times New Roman" w:cs="Times New Roman"/>
                <w:b/>
                <w:color w:val="000000" w:themeColor="text1"/>
                <w:sz w:val="24"/>
                <w:szCs w:val="24"/>
              </w:rPr>
              <w:t>қағида</w:t>
            </w:r>
            <w:proofErr w:type="spellEnd"/>
          </w:p>
        </w:tc>
        <w:tc>
          <w:tcPr>
            <w:tcW w:w="6073" w:type="dxa"/>
          </w:tcPr>
          <w:p w14:paraId="568F74FA" w14:textId="77777777" w:rsidR="004120C5" w:rsidRPr="00A821C5" w:rsidRDefault="004120C5" w:rsidP="00F5459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Қ</w:t>
            </w:r>
            <w:proofErr w:type="spellStart"/>
            <w:r w:rsidRPr="001A4467">
              <w:rPr>
                <w:rFonts w:ascii="Times New Roman" w:hAnsi="Times New Roman" w:cs="Times New Roman"/>
                <w:color w:val="000000" w:themeColor="text1"/>
                <w:sz w:val="24"/>
                <w:szCs w:val="24"/>
              </w:rPr>
              <w:t>ағида</w:t>
            </w:r>
            <w:r>
              <w:rPr>
                <w:rFonts w:ascii="Times New Roman" w:hAnsi="Times New Roman" w:cs="Times New Roman"/>
                <w:color w:val="000000" w:themeColor="text1"/>
                <w:sz w:val="24"/>
                <w:szCs w:val="24"/>
              </w:rPr>
              <w:t>лар</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құрал</w:t>
            </w:r>
            <w:proofErr w:type="spellEnd"/>
            <w:r>
              <w:rPr>
                <w:rFonts w:ascii="Times New Roman" w:hAnsi="Times New Roman" w:cs="Times New Roman"/>
                <w:color w:val="000000" w:themeColor="text1"/>
                <w:sz w:val="24"/>
                <w:szCs w:val="24"/>
                <w:lang w:val="kk-KZ"/>
              </w:rPr>
              <w:t>дар</w:t>
            </w:r>
            <w:r w:rsidRPr="00DD689A">
              <w:rPr>
                <w:rFonts w:ascii="Times New Roman" w:hAnsi="Times New Roman" w:cs="Times New Roman"/>
                <w:color w:val="000000" w:themeColor="text1"/>
                <w:sz w:val="24"/>
                <w:szCs w:val="24"/>
              </w:rPr>
              <w:t xml:space="preserve">мен </w:t>
            </w:r>
            <w:proofErr w:type="spellStart"/>
            <w:r w:rsidRPr="00DD689A">
              <w:rPr>
                <w:rFonts w:ascii="Times New Roman" w:hAnsi="Times New Roman" w:cs="Times New Roman"/>
                <w:color w:val="000000" w:themeColor="text1"/>
                <w:sz w:val="24"/>
                <w:szCs w:val="24"/>
              </w:rPr>
              <w:t>байланысты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негізгі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ұғымдарды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білдіреді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Бұл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жағдайда</w:t>
            </w:r>
            <w:proofErr w:type="spellEnd"/>
            <w:r w:rsidRPr="00DD689A">
              <w:rPr>
                <w:rFonts w:ascii="Times New Roman" w:hAnsi="Times New Roman" w:cs="Times New Roman"/>
                <w:color w:val="000000" w:themeColor="text1"/>
                <w:sz w:val="24"/>
                <w:szCs w:val="24"/>
              </w:rPr>
              <w:t xml:space="preserve"> менеджмент </w:t>
            </w:r>
            <w:proofErr w:type="spellStart"/>
            <w:r w:rsidRPr="001A4467">
              <w:rPr>
                <w:rFonts w:ascii="Times New Roman" w:hAnsi="Times New Roman" w:cs="Times New Roman"/>
                <w:color w:val="000000" w:themeColor="text1"/>
                <w:sz w:val="24"/>
                <w:szCs w:val="24"/>
              </w:rPr>
              <w:t>қағида</w:t>
            </w:r>
            <w:r>
              <w:rPr>
                <w:rFonts w:ascii="Times New Roman" w:hAnsi="Times New Roman" w:cs="Times New Roman"/>
                <w:color w:val="000000" w:themeColor="text1"/>
                <w:sz w:val="24"/>
                <w:szCs w:val="24"/>
              </w:rPr>
              <w:t>ны</w:t>
            </w:r>
            <w:r w:rsidRPr="00DD689A">
              <w:rPr>
                <w:rFonts w:ascii="Times New Roman" w:hAnsi="Times New Roman" w:cs="Times New Roman"/>
                <w:color w:val="000000" w:themeColor="text1"/>
                <w:sz w:val="24"/>
                <w:szCs w:val="24"/>
              </w:rPr>
              <w:t>ң</w:t>
            </w:r>
            <w:proofErr w:type="spellEnd"/>
            <w:r w:rsidRPr="00DD689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құрал</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үшін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маңызды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емес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екенін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анықтаған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сирек</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кездесетін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салалық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операциялық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реттеуші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жағдайлар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болуы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мүмкін</w:t>
            </w:r>
            <w:proofErr w:type="spellEnd"/>
          </w:p>
        </w:tc>
      </w:tr>
      <w:tr w:rsidR="004120C5" w:rsidRPr="00A821C5" w14:paraId="48E9EF66" w14:textId="77777777" w:rsidTr="00F5459B">
        <w:tc>
          <w:tcPr>
            <w:tcW w:w="3554" w:type="dxa"/>
          </w:tcPr>
          <w:p w14:paraId="6198B1C9"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Мүдделі</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тараптар</w:t>
            </w:r>
            <w:proofErr w:type="spellEnd"/>
          </w:p>
        </w:tc>
        <w:tc>
          <w:tcPr>
            <w:tcW w:w="6073" w:type="dxa"/>
          </w:tcPr>
          <w:p w14:paraId="39E95EE3" w14:textId="3B7BA476"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Акционерлер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ұйым</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жұмыс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істейтін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аймақтардың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халқы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қызметкерлері</w:t>
            </w:r>
            <w:proofErr w:type="spellEnd"/>
            <w:r w:rsidRPr="00DD689A">
              <w:rPr>
                <w:rFonts w:ascii="Times New Roman" w:hAnsi="Times New Roman" w:cs="Times New Roman"/>
                <w:color w:val="000000" w:themeColor="text1"/>
                <w:sz w:val="24"/>
                <w:szCs w:val="24"/>
              </w:rPr>
              <w:t xml:space="preserve">, </w:t>
            </w:r>
            <w:r w:rsidR="007F0557">
              <w:rPr>
                <w:rFonts w:ascii="Times New Roman" w:hAnsi="Times New Roman" w:cs="Times New Roman"/>
                <w:color w:val="000000" w:themeColor="text1"/>
                <w:sz w:val="24"/>
                <w:szCs w:val="24"/>
                <w:lang w:val="kk-KZ"/>
              </w:rPr>
              <w:t>пайдаланушылар</w:t>
            </w:r>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жеткізушілері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сияқты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ұйымның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қызметіне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әсер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ететін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Тараптар</w:t>
            </w:r>
            <w:proofErr w:type="spellEnd"/>
          </w:p>
        </w:tc>
      </w:tr>
      <w:tr w:rsidR="004120C5" w:rsidRPr="00A821C5" w14:paraId="323AD88E" w14:textId="77777777" w:rsidTr="00F5459B">
        <w:tc>
          <w:tcPr>
            <w:tcW w:w="3554" w:type="dxa"/>
          </w:tcPr>
          <w:p w14:paraId="5191FA17" w14:textId="77777777" w:rsidR="004120C5" w:rsidRPr="00A821C5" w:rsidRDefault="004120C5" w:rsidP="00F5459B">
            <w:pPr>
              <w:ind w:firstLine="0"/>
              <w:jc w:val="lef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Технология</w:t>
            </w:r>
          </w:p>
        </w:tc>
        <w:tc>
          <w:tcPr>
            <w:tcW w:w="6073" w:type="dxa"/>
          </w:tcPr>
          <w:p w14:paraId="68341C9E"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Компьютерде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орындалатын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бағдарламалық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қосымшалар</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өндірістік</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жүйелері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т. б.</w:t>
            </w:r>
          </w:p>
        </w:tc>
      </w:tr>
      <w:tr w:rsidR="004120C5" w:rsidRPr="00A821C5" w14:paraId="2F1568C5" w14:textId="77777777" w:rsidTr="00F5459B">
        <w:tc>
          <w:tcPr>
            <w:tcW w:w="3554" w:type="dxa"/>
          </w:tcPr>
          <w:p w14:paraId="16927C6E"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Технологияны</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бақылаудың</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жалпы</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құралдары</w:t>
            </w:r>
            <w:proofErr w:type="spellEnd"/>
          </w:p>
        </w:tc>
        <w:tc>
          <w:tcPr>
            <w:tcW w:w="6073" w:type="dxa"/>
          </w:tcPr>
          <w:p w14:paraId="0CBC4E52"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Технологиялардың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үздіксіз</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дұрыс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жұмыс</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істеуін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қамтамасыз</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етуге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көмектесетін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процедуралары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Технологиялық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инфрақұрылымды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қауіпсіздікті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басқаруды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технологияларды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сатып</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алуды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әзірлеуді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қолдауды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құралдарын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қамтиды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Кейде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технологияны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басқарудың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жалпы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құралдарын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сипаттау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үшін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қолданылатын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басқа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терминдерге</w:t>
            </w:r>
            <w:proofErr w:type="spellEnd"/>
            <w:r w:rsidRPr="00DD689A">
              <w:rPr>
                <w:rFonts w:ascii="Times New Roman" w:hAnsi="Times New Roman" w:cs="Times New Roman"/>
                <w:color w:val="000000" w:themeColor="text1"/>
                <w:sz w:val="24"/>
                <w:szCs w:val="24"/>
              </w:rPr>
              <w:t xml:space="preserve"> </w:t>
            </w:r>
            <w:r w:rsidRPr="00A821C5">
              <w:rPr>
                <w:rFonts w:ascii="Times New Roman" w:hAnsi="Times New Roman" w:cs="Times New Roman"/>
                <w:color w:val="000000" w:themeColor="text1"/>
                <w:sz w:val="24"/>
                <w:szCs w:val="24"/>
              </w:rPr>
              <w:t>«</w:t>
            </w:r>
            <w:proofErr w:type="spellStart"/>
            <w:r w:rsidRPr="00DD689A">
              <w:rPr>
                <w:rFonts w:ascii="Times New Roman" w:hAnsi="Times New Roman" w:cs="Times New Roman"/>
                <w:color w:val="000000" w:themeColor="text1"/>
                <w:sz w:val="24"/>
                <w:szCs w:val="24"/>
              </w:rPr>
              <w:t>компьютерлік</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бақылаудың</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жалпы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құралдары</w:t>
            </w:r>
            <w:proofErr w:type="spellEnd"/>
            <w:r w:rsidRPr="00A821C5">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r w:rsidRPr="00A821C5">
              <w:rPr>
                <w:rFonts w:ascii="Times New Roman" w:hAnsi="Times New Roman" w:cs="Times New Roman"/>
                <w:color w:val="000000" w:themeColor="text1"/>
                <w:sz w:val="24"/>
                <w:szCs w:val="24"/>
              </w:rPr>
              <w:t>«</w:t>
            </w:r>
            <w:proofErr w:type="spellStart"/>
            <w:r w:rsidRPr="00DD689A">
              <w:rPr>
                <w:rFonts w:ascii="Times New Roman" w:hAnsi="Times New Roman" w:cs="Times New Roman"/>
                <w:color w:val="000000" w:themeColor="text1"/>
                <w:sz w:val="24"/>
                <w:szCs w:val="24"/>
              </w:rPr>
              <w:t>ақпараттық</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технологияларды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құралдары</w:t>
            </w:r>
            <w:proofErr w:type="spellEnd"/>
            <w:r w:rsidRPr="00A821C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жатады</w:t>
            </w:r>
            <w:proofErr w:type="spellEnd"/>
          </w:p>
        </w:tc>
      </w:tr>
      <w:tr w:rsidR="004120C5" w:rsidRPr="00A821C5" w14:paraId="6E3EE61F" w14:textId="77777777" w:rsidTr="00F5459B">
        <w:tc>
          <w:tcPr>
            <w:tcW w:w="3554" w:type="dxa"/>
          </w:tcPr>
          <w:p w14:paraId="63612442" w14:textId="77777777" w:rsidR="004120C5" w:rsidRPr="00A821C5" w:rsidRDefault="004120C5" w:rsidP="00F5459B">
            <w:pPr>
              <w:ind w:firstLine="0"/>
              <w:jc w:val="left"/>
              <w:rPr>
                <w:rFonts w:ascii="Times New Roman" w:hAnsi="Times New Roman" w:cs="Times New Roman"/>
                <w:b/>
                <w:color w:val="000000" w:themeColor="text1"/>
                <w:sz w:val="24"/>
                <w:szCs w:val="24"/>
              </w:rPr>
            </w:pPr>
            <w:proofErr w:type="spellStart"/>
            <w:r w:rsidRPr="00DD689A">
              <w:rPr>
                <w:rFonts w:ascii="Times New Roman" w:hAnsi="Times New Roman" w:cs="Times New Roman"/>
                <w:b/>
                <w:color w:val="000000" w:themeColor="text1"/>
                <w:sz w:val="24"/>
                <w:szCs w:val="24"/>
              </w:rPr>
              <w:t>Транзакцияны</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бақылау</w:t>
            </w:r>
            <w:proofErr w:type="spellEnd"/>
            <w:r w:rsidRPr="00DD689A">
              <w:rPr>
                <w:rFonts w:ascii="Times New Roman" w:hAnsi="Times New Roman" w:cs="Times New Roman"/>
                <w:b/>
                <w:color w:val="000000" w:themeColor="text1"/>
                <w:sz w:val="24"/>
                <w:szCs w:val="24"/>
              </w:rPr>
              <w:t xml:space="preserve"> </w:t>
            </w:r>
            <w:proofErr w:type="spellStart"/>
            <w:r w:rsidRPr="00DD689A">
              <w:rPr>
                <w:rFonts w:ascii="Times New Roman" w:hAnsi="Times New Roman" w:cs="Times New Roman"/>
                <w:b/>
                <w:color w:val="000000" w:themeColor="text1"/>
                <w:sz w:val="24"/>
                <w:szCs w:val="24"/>
              </w:rPr>
              <w:t>құралдары</w:t>
            </w:r>
            <w:proofErr w:type="spellEnd"/>
          </w:p>
        </w:tc>
        <w:tc>
          <w:tcPr>
            <w:tcW w:w="6073" w:type="dxa"/>
          </w:tcPr>
          <w:p w14:paraId="20B8D7E3" w14:textId="77777777" w:rsidR="004120C5" w:rsidRPr="00A821C5" w:rsidRDefault="004120C5" w:rsidP="00F5459B">
            <w:pPr>
              <w:ind w:firstLine="0"/>
              <w:rPr>
                <w:rFonts w:ascii="Times New Roman" w:hAnsi="Times New Roman" w:cs="Times New Roman"/>
                <w:color w:val="000000" w:themeColor="text1"/>
                <w:sz w:val="24"/>
                <w:szCs w:val="24"/>
              </w:rPr>
            </w:pPr>
            <w:proofErr w:type="spellStart"/>
            <w:r w:rsidRPr="00DD689A">
              <w:rPr>
                <w:rFonts w:ascii="Times New Roman" w:hAnsi="Times New Roman" w:cs="Times New Roman"/>
                <w:color w:val="000000" w:themeColor="text1"/>
                <w:sz w:val="24"/>
                <w:szCs w:val="24"/>
              </w:rPr>
              <w:t>Ұйымның</w:t>
            </w:r>
            <w:proofErr w:type="spellEnd"/>
            <w:r w:rsidRPr="00DD689A">
              <w:rPr>
                <w:rFonts w:ascii="Times New Roman" w:hAnsi="Times New Roman" w:cs="Times New Roman"/>
                <w:color w:val="000000" w:themeColor="text1"/>
                <w:sz w:val="24"/>
                <w:szCs w:val="24"/>
              </w:rPr>
              <w:t xml:space="preserve"> бизнес-</w:t>
            </w:r>
            <w:proofErr w:type="spellStart"/>
            <w:r w:rsidRPr="00DD689A">
              <w:rPr>
                <w:rFonts w:ascii="Times New Roman" w:hAnsi="Times New Roman" w:cs="Times New Roman"/>
                <w:color w:val="000000" w:themeColor="text1"/>
                <w:sz w:val="24"/>
                <w:szCs w:val="24"/>
              </w:rPr>
              <w:t>процестері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шеңберінде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транзакцияларды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өңдеу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тәуекелдерін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азайту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жөніндегі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іс-қимылдарды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тікелей</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қолдайтын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рәсімдері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Транзакцияны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бақылау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құралдары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автоматтандырылмаған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немесе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автоматтандырылған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болуы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мүмкін</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әдетте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толықтығы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дұрыстығы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және</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сенімділігі</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сияқты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ақпаратты</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өңдеу</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мақсаттарына</w:t>
            </w:r>
            <w:proofErr w:type="spellEnd"/>
            <w:r w:rsidRPr="00DD689A">
              <w:rPr>
                <w:rFonts w:ascii="Times New Roman" w:hAnsi="Times New Roman" w:cs="Times New Roman"/>
                <w:color w:val="000000" w:themeColor="text1"/>
                <w:sz w:val="24"/>
                <w:szCs w:val="24"/>
              </w:rPr>
              <w:t xml:space="preserve"> </w:t>
            </w:r>
            <w:proofErr w:type="spellStart"/>
            <w:r w:rsidRPr="00DD689A">
              <w:rPr>
                <w:rFonts w:ascii="Times New Roman" w:hAnsi="Times New Roman" w:cs="Times New Roman"/>
                <w:color w:val="000000" w:themeColor="text1"/>
                <w:sz w:val="24"/>
                <w:szCs w:val="24"/>
              </w:rPr>
              <w:t>жатады</w:t>
            </w:r>
            <w:proofErr w:type="spellEnd"/>
          </w:p>
        </w:tc>
      </w:tr>
    </w:tbl>
    <w:p w14:paraId="7E0F181D" w14:textId="77777777" w:rsidR="004120C5" w:rsidRPr="00500B4F" w:rsidRDefault="004120C5" w:rsidP="004120C5">
      <w:pPr>
        <w:spacing w:after="200" w:line="276" w:lineRule="auto"/>
        <w:rPr>
          <w:rFonts w:eastAsia="Calibri"/>
        </w:rPr>
      </w:pPr>
    </w:p>
    <w:p w14:paraId="56F00DE8" w14:textId="77777777" w:rsidR="007F0557" w:rsidRDefault="007F0557">
      <w:pPr>
        <w:rPr>
          <w:rFonts w:ascii="Times New Roman" w:eastAsiaTheme="majorEastAsia" w:hAnsi="Times New Roman" w:cs="Times New Roman"/>
          <w:b/>
          <w:bCs/>
          <w:i/>
          <w:iCs/>
          <w:sz w:val="24"/>
          <w:szCs w:val="24"/>
        </w:rPr>
      </w:pPr>
      <w:bookmarkStart w:id="42" w:name="_Toc322107867"/>
      <w:bookmarkStart w:id="43" w:name="_Toc484683942"/>
      <w:bookmarkStart w:id="44" w:name="_Toc138325006"/>
      <w:r>
        <w:rPr>
          <w:rFonts w:ascii="Times New Roman" w:hAnsi="Times New Roman" w:cs="Times New Roman"/>
          <w:b/>
          <w:bCs/>
          <w:i/>
          <w:iCs/>
          <w:sz w:val="24"/>
          <w:szCs w:val="24"/>
        </w:rPr>
        <w:br w:type="page"/>
      </w:r>
    </w:p>
    <w:p w14:paraId="241CFD42" w14:textId="4330C138" w:rsidR="004120C5" w:rsidRPr="00A55203" w:rsidRDefault="004120C5" w:rsidP="004120C5">
      <w:pPr>
        <w:pStyle w:val="10"/>
        <w:tabs>
          <w:tab w:val="left" w:pos="284"/>
        </w:tabs>
        <w:ind w:firstLine="0"/>
        <w:jc w:val="center"/>
        <w:rPr>
          <w:rFonts w:ascii="Times New Roman" w:hAnsi="Times New Roman" w:cs="Times New Roman"/>
          <w:b/>
          <w:bCs/>
          <w:i/>
          <w:iCs/>
          <w:color w:val="auto"/>
          <w:sz w:val="24"/>
          <w:szCs w:val="24"/>
        </w:rPr>
      </w:pPr>
      <w:r w:rsidRPr="00A55203">
        <w:rPr>
          <w:rFonts w:ascii="Times New Roman" w:hAnsi="Times New Roman" w:cs="Times New Roman"/>
          <w:b/>
          <w:bCs/>
          <w:i/>
          <w:iCs/>
          <w:color w:val="auto"/>
          <w:sz w:val="24"/>
          <w:szCs w:val="24"/>
        </w:rPr>
        <w:lastRenderedPageBreak/>
        <w:t>2</w:t>
      </w:r>
      <w:r w:rsidR="007F0557">
        <w:rPr>
          <w:rFonts w:ascii="Times New Roman" w:hAnsi="Times New Roman" w:cs="Times New Roman"/>
          <w:b/>
          <w:bCs/>
          <w:i/>
          <w:iCs/>
          <w:color w:val="auto"/>
          <w:sz w:val="24"/>
          <w:szCs w:val="24"/>
          <w:lang w:val="kk-KZ"/>
        </w:rPr>
        <w:t>.</w:t>
      </w:r>
      <w:r>
        <w:rPr>
          <w:rFonts w:ascii="Times New Roman" w:hAnsi="Times New Roman" w:cs="Times New Roman"/>
          <w:b/>
          <w:bCs/>
          <w:i/>
          <w:iCs/>
          <w:color w:val="auto"/>
          <w:sz w:val="24"/>
          <w:szCs w:val="24"/>
        </w:rPr>
        <w:t xml:space="preserve"> </w:t>
      </w:r>
      <w:proofErr w:type="spellStart"/>
      <w:r w:rsidRPr="00DD689A">
        <w:rPr>
          <w:rFonts w:ascii="Times New Roman" w:hAnsi="Times New Roman" w:cs="Times New Roman"/>
          <w:b/>
          <w:bCs/>
          <w:i/>
          <w:iCs/>
          <w:color w:val="auto"/>
          <w:sz w:val="24"/>
          <w:szCs w:val="24"/>
        </w:rPr>
        <w:t>Қосымша</w:t>
      </w:r>
      <w:proofErr w:type="spellEnd"/>
      <w:r w:rsidRPr="00A55203">
        <w:rPr>
          <w:rFonts w:ascii="Times New Roman" w:hAnsi="Times New Roman" w:cs="Times New Roman"/>
          <w:b/>
          <w:bCs/>
          <w:i/>
          <w:iCs/>
          <w:color w:val="auto"/>
          <w:sz w:val="24"/>
          <w:szCs w:val="24"/>
        </w:rPr>
        <w:t xml:space="preserve">. </w:t>
      </w:r>
      <w:r w:rsidRPr="00DD689A">
        <w:rPr>
          <w:rFonts w:ascii="Times New Roman" w:hAnsi="Times New Roman" w:cs="Times New Roman"/>
          <w:b/>
          <w:bCs/>
          <w:i/>
          <w:iCs/>
          <w:color w:val="auto"/>
          <w:sz w:val="24"/>
          <w:szCs w:val="24"/>
        </w:rPr>
        <w:t xml:space="preserve">ІБЖ </w:t>
      </w:r>
      <w:proofErr w:type="spellStart"/>
      <w:r w:rsidRPr="00DD689A">
        <w:rPr>
          <w:rFonts w:ascii="Times New Roman" w:hAnsi="Times New Roman" w:cs="Times New Roman"/>
          <w:b/>
          <w:bCs/>
          <w:i/>
          <w:iCs/>
          <w:color w:val="auto"/>
          <w:sz w:val="24"/>
          <w:szCs w:val="24"/>
        </w:rPr>
        <w:t>тиімділігін</w:t>
      </w:r>
      <w:proofErr w:type="spellEnd"/>
      <w:r w:rsidRPr="00DD689A">
        <w:rPr>
          <w:rFonts w:ascii="Times New Roman" w:hAnsi="Times New Roman" w:cs="Times New Roman"/>
          <w:b/>
          <w:bCs/>
          <w:i/>
          <w:iCs/>
          <w:color w:val="auto"/>
          <w:sz w:val="24"/>
          <w:szCs w:val="24"/>
        </w:rPr>
        <w:t xml:space="preserve"> </w:t>
      </w:r>
      <w:proofErr w:type="spellStart"/>
      <w:r w:rsidRPr="00DD689A">
        <w:rPr>
          <w:rFonts w:ascii="Times New Roman" w:hAnsi="Times New Roman" w:cs="Times New Roman"/>
          <w:b/>
          <w:bCs/>
          <w:i/>
          <w:iCs/>
          <w:color w:val="auto"/>
          <w:sz w:val="24"/>
          <w:szCs w:val="24"/>
        </w:rPr>
        <w:t>бағалау</w:t>
      </w:r>
      <w:proofErr w:type="spellEnd"/>
      <w:r w:rsidRPr="00DD689A">
        <w:rPr>
          <w:rFonts w:ascii="Times New Roman" w:hAnsi="Times New Roman" w:cs="Times New Roman"/>
          <w:b/>
          <w:bCs/>
          <w:i/>
          <w:iCs/>
          <w:color w:val="auto"/>
          <w:sz w:val="24"/>
          <w:szCs w:val="24"/>
        </w:rPr>
        <w:t xml:space="preserve"> </w:t>
      </w:r>
      <w:proofErr w:type="spellStart"/>
      <w:r w:rsidRPr="00DD689A">
        <w:rPr>
          <w:rFonts w:ascii="Times New Roman" w:hAnsi="Times New Roman" w:cs="Times New Roman"/>
          <w:b/>
          <w:bCs/>
          <w:i/>
          <w:iCs/>
          <w:color w:val="auto"/>
          <w:sz w:val="24"/>
          <w:szCs w:val="24"/>
        </w:rPr>
        <w:t>нәтижелері</w:t>
      </w:r>
      <w:proofErr w:type="spellEnd"/>
      <w:r w:rsidRPr="00DD689A">
        <w:rPr>
          <w:rFonts w:ascii="Times New Roman" w:hAnsi="Times New Roman" w:cs="Times New Roman"/>
          <w:b/>
          <w:bCs/>
          <w:i/>
          <w:iCs/>
          <w:color w:val="auto"/>
          <w:sz w:val="24"/>
          <w:szCs w:val="24"/>
        </w:rPr>
        <w:t xml:space="preserve"> </w:t>
      </w:r>
      <w:proofErr w:type="spellStart"/>
      <w:r w:rsidRPr="00DD689A">
        <w:rPr>
          <w:rFonts w:ascii="Times New Roman" w:hAnsi="Times New Roman" w:cs="Times New Roman"/>
          <w:b/>
          <w:bCs/>
          <w:i/>
          <w:iCs/>
          <w:color w:val="auto"/>
          <w:sz w:val="24"/>
          <w:szCs w:val="24"/>
        </w:rPr>
        <w:t>бойынша</w:t>
      </w:r>
      <w:proofErr w:type="spellEnd"/>
      <w:r w:rsidRPr="00DD689A">
        <w:rPr>
          <w:rFonts w:ascii="Times New Roman" w:hAnsi="Times New Roman" w:cs="Times New Roman"/>
          <w:b/>
          <w:bCs/>
          <w:i/>
          <w:iCs/>
          <w:color w:val="auto"/>
          <w:sz w:val="24"/>
          <w:szCs w:val="24"/>
        </w:rPr>
        <w:t xml:space="preserve"> </w:t>
      </w:r>
      <w:proofErr w:type="spellStart"/>
      <w:r w:rsidRPr="00DD689A">
        <w:rPr>
          <w:rFonts w:ascii="Times New Roman" w:hAnsi="Times New Roman" w:cs="Times New Roman"/>
          <w:b/>
          <w:bCs/>
          <w:i/>
          <w:iCs/>
          <w:color w:val="auto"/>
          <w:sz w:val="24"/>
          <w:szCs w:val="24"/>
        </w:rPr>
        <w:t>есептің</w:t>
      </w:r>
      <w:proofErr w:type="spellEnd"/>
      <w:r w:rsidRPr="00DD689A">
        <w:rPr>
          <w:rFonts w:ascii="Times New Roman" w:hAnsi="Times New Roman" w:cs="Times New Roman"/>
          <w:b/>
          <w:bCs/>
          <w:i/>
          <w:iCs/>
          <w:color w:val="auto"/>
          <w:sz w:val="24"/>
          <w:szCs w:val="24"/>
        </w:rPr>
        <w:t xml:space="preserve"> </w:t>
      </w:r>
      <w:proofErr w:type="spellStart"/>
      <w:r w:rsidRPr="00DD689A">
        <w:rPr>
          <w:rFonts w:ascii="Times New Roman" w:hAnsi="Times New Roman" w:cs="Times New Roman"/>
          <w:b/>
          <w:bCs/>
          <w:i/>
          <w:iCs/>
          <w:color w:val="auto"/>
          <w:sz w:val="24"/>
          <w:szCs w:val="24"/>
        </w:rPr>
        <w:t>құрылымы</w:t>
      </w:r>
      <w:bookmarkEnd w:id="42"/>
      <w:bookmarkEnd w:id="43"/>
      <w:bookmarkEnd w:id="44"/>
      <w:proofErr w:type="spellEnd"/>
    </w:p>
    <w:p w14:paraId="072C9609" w14:textId="77777777" w:rsidR="004120C5" w:rsidRPr="00C06B73" w:rsidRDefault="004120C5" w:rsidP="004120C5">
      <w:pPr>
        <w:pStyle w:val="a8"/>
        <w:keepNext/>
        <w:keepLines/>
        <w:ind w:left="0"/>
        <w:outlineLvl w:val="1"/>
        <w:rPr>
          <w:rFonts w:ascii="Times New Roman" w:eastAsia="Calibri" w:hAnsi="Times New Roman" w:cs="Times New Roman"/>
          <w:color w:val="000000" w:themeColor="text1"/>
          <w:sz w:val="24"/>
          <w:szCs w:val="24"/>
        </w:rPr>
      </w:pPr>
    </w:p>
    <w:p w14:paraId="54848E91" w14:textId="77777777" w:rsidR="004120C5" w:rsidRDefault="004120C5" w:rsidP="004120C5">
      <w:pPr>
        <w:numPr>
          <w:ilvl w:val="3"/>
          <w:numId w:val="44"/>
        </w:numPr>
        <w:tabs>
          <w:tab w:val="left" w:pos="851"/>
        </w:tabs>
        <w:ind w:left="0" w:firstLine="70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8"/>
          <w:szCs w:val="28"/>
        </w:rPr>
        <w:t xml:space="preserve">. </w:t>
      </w:r>
      <w:proofErr w:type="spellStart"/>
      <w:r w:rsidRPr="007F0557">
        <w:rPr>
          <w:rFonts w:ascii="Times New Roman" w:eastAsia="Calibri" w:hAnsi="Times New Roman" w:cs="Times New Roman"/>
          <w:color w:val="000000" w:themeColor="text1"/>
          <w:sz w:val="24"/>
          <w:szCs w:val="24"/>
        </w:rPr>
        <w:t>Басшыларға</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арналған</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түйіндеме</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қағидаттарды</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жетілдіруге</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арналған</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негізгі</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бағыттарды</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ұсынымдарды</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жылдам</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жеңістер</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қысқа</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мерзімді</w:t>
      </w:r>
      <w:proofErr w:type="spellEnd"/>
      <w:r w:rsidRPr="007F0557">
        <w:rPr>
          <w:rFonts w:ascii="Times New Roman" w:eastAsia="Calibri" w:hAnsi="Times New Roman" w:cs="Times New Roman"/>
          <w:color w:val="000000" w:themeColor="text1"/>
          <w:sz w:val="24"/>
          <w:szCs w:val="24"/>
        </w:rPr>
        <w:t xml:space="preserve">, орта </w:t>
      </w:r>
      <w:proofErr w:type="spellStart"/>
      <w:r w:rsidRPr="007F0557">
        <w:rPr>
          <w:rFonts w:ascii="Times New Roman" w:eastAsia="Calibri" w:hAnsi="Times New Roman" w:cs="Times New Roman"/>
          <w:color w:val="000000" w:themeColor="text1"/>
          <w:sz w:val="24"/>
          <w:szCs w:val="24"/>
        </w:rPr>
        <w:t>мерзімді</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ұзақ</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мерзімді</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қоса</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алғанда</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әрбір</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құрал</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бөлінісінде</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ішкі</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бақылау</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жүйесінің</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жай-күйі</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туралы</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негізгі</w:t>
      </w:r>
      <w:proofErr w:type="spellEnd"/>
      <w:r w:rsidRPr="007F0557">
        <w:rPr>
          <w:rFonts w:ascii="Times New Roman" w:eastAsia="Calibri" w:hAnsi="Times New Roman" w:cs="Times New Roman"/>
          <w:color w:val="000000" w:themeColor="text1"/>
          <w:sz w:val="24"/>
          <w:szCs w:val="24"/>
        </w:rPr>
        <w:t xml:space="preserve"> </w:t>
      </w:r>
      <w:proofErr w:type="spellStart"/>
      <w:r w:rsidRPr="007F0557">
        <w:rPr>
          <w:rFonts w:ascii="Times New Roman" w:eastAsia="Calibri" w:hAnsi="Times New Roman" w:cs="Times New Roman"/>
          <w:color w:val="000000" w:themeColor="text1"/>
          <w:sz w:val="24"/>
          <w:szCs w:val="24"/>
        </w:rPr>
        <w:t>тұжырымдар</w:t>
      </w:r>
      <w:proofErr w:type="spellEnd"/>
      <w:r w:rsidRPr="007F0557">
        <w:rPr>
          <w:rFonts w:ascii="Times New Roman" w:eastAsia="Calibri" w:hAnsi="Times New Roman" w:cs="Times New Roman"/>
          <w:color w:val="000000" w:themeColor="text1"/>
          <w:sz w:val="24"/>
          <w:szCs w:val="24"/>
        </w:rPr>
        <w:t>.</w:t>
      </w:r>
    </w:p>
    <w:p w14:paraId="7C5E2C76" w14:textId="77777777" w:rsidR="004120C5" w:rsidRPr="00DD689A" w:rsidRDefault="004120C5" w:rsidP="004120C5">
      <w:pPr>
        <w:numPr>
          <w:ilvl w:val="3"/>
          <w:numId w:val="44"/>
        </w:numPr>
        <w:tabs>
          <w:tab w:val="left" w:pos="851"/>
        </w:tabs>
        <w:ind w:left="0" w:firstLine="709"/>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Қағидаттарды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алғанда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әрбір</w:t>
      </w:r>
      <w:proofErr w:type="spellEnd"/>
      <w:r w:rsidRPr="00DD689A">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құрал</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бөлінісінде</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ішкі</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бақылау</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жүйесін</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жетілдіру</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жөніндегі</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ұсынымдармен</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ішкі</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бақылау</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жүйесін</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бағалау</w:t>
      </w:r>
      <w:proofErr w:type="spellEnd"/>
      <w:r w:rsidRPr="00DD689A">
        <w:rPr>
          <w:rFonts w:ascii="Times New Roman" w:eastAsia="Calibri" w:hAnsi="Times New Roman" w:cs="Times New Roman"/>
          <w:color w:val="000000" w:themeColor="text1"/>
          <w:sz w:val="24"/>
          <w:szCs w:val="24"/>
        </w:rPr>
        <w:t>:</w:t>
      </w:r>
    </w:p>
    <w:p w14:paraId="43DC9843" w14:textId="77777777" w:rsidR="004120C5" w:rsidRPr="00C06B73" w:rsidRDefault="004120C5" w:rsidP="004120C5">
      <w:pPr>
        <w:numPr>
          <w:ilvl w:val="1"/>
          <w:numId w:val="45"/>
        </w:numPr>
        <w:ind w:left="993"/>
        <w:jc w:val="left"/>
        <w:rPr>
          <w:rFonts w:ascii="Times New Roman" w:eastAsia="Calibri" w:hAnsi="Times New Roman" w:cs="Times New Roman"/>
          <w:b/>
          <w:color w:val="000000" w:themeColor="text1"/>
          <w:sz w:val="24"/>
          <w:szCs w:val="24"/>
        </w:rPr>
      </w:pPr>
      <w:r w:rsidRPr="00C06B73">
        <w:rPr>
          <w:rFonts w:ascii="Times New Roman" w:eastAsia="Calibri" w:hAnsi="Times New Roman" w:cs="Times New Roman"/>
          <w:b/>
          <w:color w:val="000000" w:themeColor="text1"/>
          <w:sz w:val="24"/>
          <w:szCs w:val="24"/>
        </w:rPr>
        <w:t>«</w:t>
      </w:r>
      <w:proofErr w:type="spellStart"/>
      <w:r>
        <w:rPr>
          <w:rFonts w:ascii="Times New Roman" w:eastAsia="Calibri" w:hAnsi="Times New Roman" w:cs="Times New Roman"/>
          <w:b/>
          <w:iCs/>
          <w:color w:val="000000" w:themeColor="text1"/>
          <w:sz w:val="24"/>
          <w:szCs w:val="24"/>
        </w:rPr>
        <w:t>Б</w:t>
      </w:r>
      <w:r w:rsidRPr="00DD689A">
        <w:rPr>
          <w:rFonts w:ascii="Times New Roman" w:eastAsia="Calibri" w:hAnsi="Times New Roman" w:cs="Times New Roman"/>
          <w:b/>
          <w:iCs/>
          <w:color w:val="000000" w:themeColor="text1"/>
          <w:sz w:val="24"/>
          <w:szCs w:val="24"/>
        </w:rPr>
        <w:t>ақылау</w:t>
      </w:r>
      <w:proofErr w:type="spellEnd"/>
      <w:r w:rsidRPr="00DD689A">
        <w:rPr>
          <w:rFonts w:ascii="Times New Roman" w:eastAsia="Calibri" w:hAnsi="Times New Roman" w:cs="Times New Roman"/>
          <w:b/>
          <w:iCs/>
          <w:color w:val="000000" w:themeColor="text1"/>
          <w:sz w:val="24"/>
          <w:szCs w:val="24"/>
        </w:rPr>
        <w:t xml:space="preserve"> </w:t>
      </w:r>
      <w:proofErr w:type="spellStart"/>
      <w:r w:rsidRPr="00DD689A">
        <w:rPr>
          <w:rFonts w:ascii="Times New Roman" w:eastAsia="Calibri" w:hAnsi="Times New Roman" w:cs="Times New Roman"/>
          <w:b/>
          <w:iCs/>
          <w:color w:val="000000" w:themeColor="text1"/>
          <w:sz w:val="24"/>
          <w:szCs w:val="24"/>
        </w:rPr>
        <w:t>ортасы</w:t>
      </w:r>
      <w:proofErr w:type="spellEnd"/>
      <w:r w:rsidRPr="00C06B73">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құрал</w:t>
      </w:r>
      <w:proofErr w:type="spellEnd"/>
      <w:r>
        <w:rPr>
          <w:rFonts w:ascii="Times New Roman" w:eastAsia="Calibri" w:hAnsi="Times New Roman" w:cs="Times New Roman"/>
          <w:b/>
          <w:color w:val="000000" w:themeColor="text1"/>
          <w:sz w:val="24"/>
          <w:szCs w:val="24"/>
          <w:lang w:val="kk-KZ"/>
        </w:rPr>
        <w:t>ын</w:t>
      </w:r>
      <w:r w:rsidRPr="00DD689A">
        <w:rPr>
          <w:rFonts w:ascii="Times New Roman" w:eastAsia="Calibri" w:hAnsi="Times New Roman" w:cs="Times New Roman"/>
          <w:b/>
          <w:color w:val="000000" w:themeColor="text1"/>
          <w:sz w:val="24"/>
          <w:szCs w:val="24"/>
        </w:rPr>
        <w:t xml:space="preserve"> </w:t>
      </w:r>
      <w:proofErr w:type="spellStart"/>
      <w:r w:rsidRPr="00DD689A">
        <w:rPr>
          <w:rFonts w:ascii="Times New Roman" w:eastAsia="Calibri" w:hAnsi="Times New Roman" w:cs="Times New Roman"/>
          <w:b/>
          <w:color w:val="000000" w:themeColor="text1"/>
          <w:sz w:val="24"/>
          <w:szCs w:val="24"/>
        </w:rPr>
        <w:t>бағалау</w:t>
      </w:r>
      <w:proofErr w:type="spellEnd"/>
    </w:p>
    <w:p w14:paraId="00CA23AD" w14:textId="77777777" w:rsidR="004120C5"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Pr>
          <w:rFonts w:ascii="Times New Roman" w:eastAsia="Calibri" w:hAnsi="Times New Roman" w:cs="Times New Roman"/>
          <w:color w:val="000000" w:themeColor="text1"/>
          <w:sz w:val="24"/>
          <w:szCs w:val="24"/>
        </w:rPr>
        <w:t>ағидал</w:t>
      </w:r>
      <w:r w:rsidRPr="00615A3D">
        <w:rPr>
          <w:rFonts w:ascii="Times New Roman" w:eastAsia="Calibri" w:hAnsi="Times New Roman" w:cs="Times New Roman"/>
          <w:color w:val="000000" w:themeColor="text1"/>
          <w:sz w:val="24"/>
          <w:szCs w:val="24"/>
        </w:rPr>
        <w:t>арды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алғанда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әрбір</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қосалқы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құрамдас</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бөліктің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оң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жақтары</w:t>
      </w:r>
      <w:proofErr w:type="spellEnd"/>
    </w:p>
    <w:p w14:paraId="65C75573" w14:textId="48EBC39E" w:rsidR="004120C5" w:rsidRPr="00615A3D"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sidRPr="00615A3D">
        <w:rPr>
          <w:rFonts w:ascii="Times New Roman" w:eastAsia="Calibri" w:hAnsi="Times New Roman" w:cs="Times New Roman"/>
          <w:color w:val="000000" w:themeColor="text1"/>
          <w:sz w:val="24"/>
          <w:szCs w:val="24"/>
        </w:rPr>
        <w:t>ағидаттарды</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қоса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алғанда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әрбір</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кіші</w:t>
      </w:r>
      <w:proofErr w:type="spellEnd"/>
      <w:r w:rsidRPr="00615A3D">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құрал</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бөлінісінде</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жақсартуға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арналған</w:t>
      </w:r>
      <w:proofErr w:type="spellEnd"/>
      <w:r w:rsidRPr="00615A3D">
        <w:rPr>
          <w:rFonts w:ascii="Times New Roman" w:eastAsia="Calibri" w:hAnsi="Times New Roman" w:cs="Times New Roman"/>
          <w:color w:val="000000" w:themeColor="text1"/>
          <w:sz w:val="24"/>
          <w:szCs w:val="24"/>
        </w:rPr>
        <w:t xml:space="preserve"> </w:t>
      </w:r>
      <w:r w:rsidR="00D263A8">
        <w:rPr>
          <w:rFonts w:ascii="Times New Roman" w:eastAsia="Calibri" w:hAnsi="Times New Roman" w:cs="Times New Roman"/>
          <w:color w:val="000000" w:themeColor="text1"/>
          <w:sz w:val="24"/>
          <w:szCs w:val="24"/>
          <w:lang w:val="kk-KZ"/>
        </w:rPr>
        <w:t>аймақтар</w:t>
      </w:r>
    </w:p>
    <w:p w14:paraId="2B26000F" w14:textId="77777777" w:rsidR="004120C5" w:rsidRPr="00C06B73" w:rsidRDefault="004120C5" w:rsidP="004120C5">
      <w:pPr>
        <w:numPr>
          <w:ilvl w:val="1"/>
          <w:numId w:val="45"/>
        </w:numPr>
        <w:jc w:val="left"/>
        <w:rPr>
          <w:rFonts w:ascii="Times New Roman" w:eastAsia="Calibri" w:hAnsi="Times New Roman" w:cs="Times New Roman"/>
          <w:b/>
          <w:color w:val="000000" w:themeColor="text1"/>
          <w:sz w:val="24"/>
          <w:szCs w:val="24"/>
        </w:rPr>
      </w:pPr>
      <w:r w:rsidRPr="00C06B73">
        <w:rPr>
          <w:rFonts w:ascii="Times New Roman" w:eastAsia="Calibri" w:hAnsi="Times New Roman" w:cs="Times New Roman"/>
          <w:b/>
          <w:color w:val="000000" w:themeColor="text1"/>
          <w:sz w:val="24"/>
          <w:szCs w:val="24"/>
        </w:rPr>
        <w:t>«</w:t>
      </w:r>
      <w:proofErr w:type="spellStart"/>
      <w:r>
        <w:rPr>
          <w:rFonts w:ascii="Times New Roman" w:eastAsia="Calibri" w:hAnsi="Times New Roman" w:cs="Times New Roman"/>
          <w:b/>
          <w:iCs/>
          <w:color w:val="000000" w:themeColor="text1"/>
          <w:sz w:val="24"/>
          <w:szCs w:val="24"/>
        </w:rPr>
        <w:t>Т</w:t>
      </w:r>
      <w:r w:rsidRPr="00615A3D">
        <w:rPr>
          <w:rFonts w:ascii="Times New Roman" w:eastAsia="Calibri" w:hAnsi="Times New Roman" w:cs="Times New Roman"/>
          <w:b/>
          <w:iCs/>
          <w:color w:val="000000" w:themeColor="text1"/>
          <w:sz w:val="24"/>
          <w:szCs w:val="24"/>
        </w:rPr>
        <w:t>әуекелдерді</w:t>
      </w:r>
      <w:proofErr w:type="spellEnd"/>
      <w:r w:rsidRPr="00615A3D">
        <w:rPr>
          <w:rFonts w:ascii="Times New Roman" w:eastAsia="Calibri" w:hAnsi="Times New Roman" w:cs="Times New Roman"/>
          <w:b/>
          <w:iCs/>
          <w:color w:val="000000" w:themeColor="text1"/>
          <w:sz w:val="24"/>
          <w:szCs w:val="24"/>
        </w:rPr>
        <w:t xml:space="preserve"> </w:t>
      </w:r>
      <w:proofErr w:type="spellStart"/>
      <w:r w:rsidRPr="00615A3D">
        <w:rPr>
          <w:rFonts w:ascii="Times New Roman" w:eastAsia="Calibri" w:hAnsi="Times New Roman" w:cs="Times New Roman"/>
          <w:b/>
          <w:iCs/>
          <w:color w:val="000000" w:themeColor="text1"/>
          <w:sz w:val="24"/>
          <w:szCs w:val="24"/>
        </w:rPr>
        <w:t>бағалау</w:t>
      </w:r>
      <w:proofErr w:type="spellEnd"/>
      <w:r w:rsidRPr="00C06B73">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құрал</w:t>
      </w:r>
      <w:proofErr w:type="spellEnd"/>
      <w:r>
        <w:rPr>
          <w:rFonts w:ascii="Times New Roman" w:eastAsia="Calibri" w:hAnsi="Times New Roman" w:cs="Times New Roman"/>
          <w:b/>
          <w:color w:val="000000" w:themeColor="text1"/>
          <w:sz w:val="24"/>
          <w:szCs w:val="24"/>
          <w:lang w:val="kk-KZ"/>
        </w:rPr>
        <w:t>ын</w:t>
      </w:r>
      <w:r w:rsidRPr="00DD689A">
        <w:rPr>
          <w:rFonts w:ascii="Times New Roman" w:eastAsia="Calibri" w:hAnsi="Times New Roman" w:cs="Times New Roman"/>
          <w:b/>
          <w:color w:val="000000" w:themeColor="text1"/>
          <w:sz w:val="24"/>
          <w:szCs w:val="24"/>
        </w:rPr>
        <w:t xml:space="preserve"> </w:t>
      </w:r>
      <w:proofErr w:type="spellStart"/>
      <w:r w:rsidRPr="00DD689A">
        <w:rPr>
          <w:rFonts w:ascii="Times New Roman" w:eastAsia="Calibri" w:hAnsi="Times New Roman" w:cs="Times New Roman"/>
          <w:b/>
          <w:color w:val="000000" w:themeColor="text1"/>
          <w:sz w:val="24"/>
          <w:szCs w:val="24"/>
        </w:rPr>
        <w:t>бағалау</w:t>
      </w:r>
      <w:proofErr w:type="spellEnd"/>
    </w:p>
    <w:p w14:paraId="6BDD183D" w14:textId="77777777" w:rsidR="004120C5"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Pr>
          <w:rFonts w:ascii="Times New Roman" w:eastAsia="Calibri" w:hAnsi="Times New Roman" w:cs="Times New Roman"/>
          <w:color w:val="000000" w:themeColor="text1"/>
          <w:sz w:val="24"/>
          <w:szCs w:val="24"/>
        </w:rPr>
        <w:t>ағидал</w:t>
      </w:r>
      <w:r w:rsidRPr="00615A3D">
        <w:rPr>
          <w:rFonts w:ascii="Times New Roman" w:eastAsia="Calibri" w:hAnsi="Times New Roman" w:cs="Times New Roman"/>
          <w:color w:val="000000" w:themeColor="text1"/>
          <w:sz w:val="24"/>
          <w:szCs w:val="24"/>
        </w:rPr>
        <w:t>арды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алғанда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әрбір</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қосалқы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құрамдас</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бөліктің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оң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жақтары</w:t>
      </w:r>
      <w:proofErr w:type="spellEnd"/>
    </w:p>
    <w:p w14:paraId="1BF7BF5E" w14:textId="473B0A9A" w:rsidR="004120C5" w:rsidRPr="00615A3D"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sidRPr="00615A3D">
        <w:rPr>
          <w:rFonts w:ascii="Times New Roman" w:eastAsia="Calibri" w:hAnsi="Times New Roman" w:cs="Times New Roman"/>
          <w:color w:val="000000" w:themeColor="text1"/>
          <w:sz w:val="24"/>
          <w:szCs w:val="24"/>
        </w:rPr>
        <w:t>ағидаттарды</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қоса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алғанда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әрбір</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кіші</w:t>
      </w:r>
      <w:proofErr w:type="spellEnd"/>
      <w:r w:rsidRPr="00615A3D">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құрал</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бөлінісінде</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жақсартуға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арналған</w:t>
      </w:r>
      <w:proofErr w:type="spellEnd"/>
      <w:r w:rsidRPr="00615A3D">
        <w:rPr>
          <w:rFonts w:ascii="Times New Roman" w:eastAsia="Calibri" w:hAnsi="Times New Roman" w:cs="Times New Roman"/>
          <w:color w:val="000000" w:themeColor="text1"/>
          <w:sz w:val="24"/>
          <w:szCs w:val="24"/>
        </w:rPr>
        <w:t xml:space="preserve"> </w:t>
      </w:r>
      <w:r w:rsidR="00D263A8">
        <w:rPr>
          <w:rFonts w:ascii="Times New Roman" w:eastAsia="Calibri" w:hAnsi="Times New Roman" w:cs="Times New Roman"/>
          <w:color w:val="000000" w:themeColor="text1"/>
          <w:sz w:val="24"/>
          <w:szCs w:val="24"/>
          <w:lang w:val="kk-KZ"/>
        </w:rPr>
        <w:t>аймақтар</w:t>
      </w:r>
    </w:p>
    <w:p w14:paraId="0A753F82" w14:textId="77777777" w:rsidR="004120C5" w:rsidRPr="00C06B73" w:rsidRDefault="004120C5" w:rsidP="004120C5">
      <w:pPr>
        <w:numPr>
          <w:ilvl w:val="1"/>
          <w:numId w:val="45"/>
        </w:numPr>
        <w:jc w:val="left"/>
        <w:rPr>
          <w:rFonts w:ascii="Times New Roman" w:eastAsia="Calibri" w:hAnsi="Times New Roman" w:cs="Times New Roman"/>
          <w:b/>
          <w:color w:val="000000" w:themeColor="text1"/>
          <w:sz w:val="24"/>
          <w:szCs w:val="24"/>
        </w:rPr>
      </w:pPr>
      <w:r w:rsidRPr="00C06B73">
        <w:rPr>
          <w:rFonts w:ascii="Times New Roman" w:eastAsia="Calibri" w:hAnsi="Times New Roman" w:cs="Times New Roman"/>
          <w:b/>
          <w:color w:val="000000" w:themeColor="text1"/>
          <w:sz w:val="24"/>
          <w:szCs w:val="24"/>
        </w:rPr>
        <w:t>«</w:t>
      </w:r>
      <w:proofErr w:type="spellStart"/>
      <w:r w:rsidRPr="00615A3D">
        <w:rPr>
          <w:rFonts w:ascii="Times New Roman" w:eastAsia="Calibri" w:hAnsi="Times New Roman" w:cs="Times New Roman"/>
          <w:b/>
          <w:iCs/>
          <w:color w:val="000000" w:themeColor="text1"/>
          <w:sz w:val="24"/>
          <w:szCs w:val="24"/>
        </w:rPr>
        <w:t>Бақылау</w:t>
      </w:r>
      <w:proofErr w:type="spellEnd"/>
      <w:r w:rsidRPr="00615A3D">
        <w:rPr>
          <w:rFonts w:ascii="Times New Roman" w:eastAsia="Calibri" w:hAnsi="Times New Roman" w:cs="Times New Roman"/>
          <w:b/>
          <w:iCs/>
          <w:color w:val="000000" w:themeColor="text1"/>
          <w:sz w:val="24"/>
          <w:szCs w:val="24"/>
        </w:rPr>
        <w:t xml:space="preserve"> </w:t>
      </w:r>
      <w:proofErr w:type="spellStart"/>
      <w:r w:rsidRPr="00615A3D">
        <w:rPr>
          <w:rFonts w:ascii="Times New Roman" w:eastAsia="Calibri" w:hAnsi="Times New Roman" w:cs="Times New Roman"/>
          <w:b/>
          <w:iCs/>
          <w:color w:val="000000" w:themeColor="text1"/>
          <w:sz w:val="24"/>
          <w:szCs w:val="24"/>
        </w:rPr>
        <w:t>процедуралары</w:t>
      </w:r>
      <w:proofErr w:type="spellEnd"/>
      <w:r w:rsidRPr="00C06B73">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құрал</w:t>
      </w:r>
      <w:proofErr w:type="spellEnd"/>
      <w:r>
        <w:rPr>
          <w:rFonts w:ascii="Times New Roman" w:eastAsia="Calibri" w:hAnsi="Times New Roman" w:cs="Times New Roman"/>
          <w:b/>
          <w:color w:val="000000" w:themeColor="text1"/>
          <w:sz w:val="24"/>
          <w:szCs w:val="24"/>
          <w:lang w:val="kk-KZ"/>
        </w:rPr>
        <w:t>ын</w:t>
      </w:r>
      <w:r w:rsidRPr="00DD689A">
        <w:rPr>
          <w:rFonts w:ascii="Times New Roman" w:eastAsia="Calibri" w:hAnsi="Times New Roman" w:cs="Times New Roman"/>
          <w:b/>
          <w:color w:val="000000" w:themeColor="text1"/>
          <w:sz w:val="24"/>
          <w:szCs w:val="24"/>
        </w:rPr>
        <w:t xml:space="preserve"> </w:t>
      </w:r>
      <w:proofErr w:type="spellStart"/>
      <w:r w:rsidRPr="00DD689A">
        <w:rPr>
          <w:rFonts w:ascii="Times New Roman" w:eastAsia="Calibri" w:hAnsi="Times New Roman" w:cs="Times New Roman"/>
          <w:b/>
          <w:color w:val="000000" w:themeColor="text1"/>
          <w:sz w:val="24"/>
          <w:szCs w:val="24"/>
        </w:rPr>
        <w:t>бағалау</w:t>
      </w:r>
      <w:proofErr w:type="spellEnd"/>
    </w:p>
    <w:p w14:paraId="4F122735" w14:textId="77777777" w:rsidR="004120C5"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Pr>
          <w:rFonts w:ascii="Times New Roman" w:eastAsia="Calibri" w:hAnsi="Times New Roman" w:cs="Times New Roman"/>
          <w:color w:val="000000" w:themeColor="text1"/>
          <w:sz w:val="24"/>
          <w:szCs w:val="24"/>
        </w:rPr>
        <w:t>ағидал</w:t>
      </w:r>
      <w:r w:rsidRPr="00615A3D">
        <w:rPr>
          <w:rFonts w:ascii="Times New Roman" w:eastAsia="Calibri" w:hAnsi="Times New Roman" w:cs="Times New Roman"/>
          <w:color w:val="000000" w:themeColor="text1"/>
          <w:sz w:val="24"/>
          <w:szCs w:val="24"/>
        </w:rPr>
        <w:t>арды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алғанда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әрбір</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қосалқы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құрамдас</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бөліктің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оң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жақтары</w:t>
      </w:r>
      <w:proofErr w:type="spellEnd"/>
    </w:p>
    <w:p w14:paraId="0676F2F3" w14:textId="54F4960B" w:rsidR="004120C5" w:rsidRPr="00615A3D"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sidRPr="00615A3D">
        <w:rPr>
          <w:rFonts w:ascii="Times New Roman" w:eastAsia="Calibri" w:hAnsi="Times New Roman" w:cs="Times New Roman"/>
          <w:color w:val="000000" w:themeColor="text1"/>
          <w:sz w:val="24"/>
          <w:szCs w:val="24"/>
        </w:rPr>
        <w:t>ағидаттарды</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қоса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алғанда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әрбір</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кіші</w:t>
      </w:r>
      <w:proofErr w:type="spellEnd"/>
      <w:r w:rsidRPr="00615A3D">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құрал</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бөлінісінде</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жақсартуға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арналған</w:t>
      </w:r>
      <w:proofErr w:type="spellEnd"/>
      <w:r w:rsidRPr="00615A3D">
        <w:rPr>
          <w:rFonts w:ascii="Times New Roman" w:eastAsia="Calibri" w:hAnsi="Times New Roman" w:cs="Times New Roman"/>
          <w:color w:val="000000" w:themeColor="text1"/>
          <w:sz w:val="24"/>
          <w:szCs w:val="24"/>
        </w:rPr>
        <w:t xml:space="preserve"> </w:t>
      </w:r>
      <w:r w:rsidR="00D263A8">
        <w:rPr>
          <w:rFonts w:ascii="Times New Roman" w:eastAsia="Calibri" w:hAnsi="Times New Roman" w:cs="Times New Roman"/>
          <w:color w:val="000000" w:themeColor="text1"/>
          <w:sz w:val="24"/>
          <w:szCs w:val="24"/>
          <w:lang w:val="kk-KZ"/>
        </w:rPr>
        <w:t>аймақтар</w:t>
      </w:r>
    </w:p>
    <w:p w14:paraId="1C530DD3" w14:textId="77777777" w:rsidR="004120C5" w:rsidRPr="00C06B73" w:rsidRDefault="004120C5" w:rsidP="004120C5">
      <w:pPr>
        <w:numPr>
          <w:ilvl w:val="1"/>
          <w:numId w:val="45"/>
        </w:numPr>
        <w:jc w:val="left"/>
        <w:rPr>
          <w:rFonts w:ascii="Times New Roman" w:eastAsia="Calibri" w:hAnsi="Times New Roman" w:cs="Times New Roman"/>
          <w:b/>
          <w:color w:val="000000" w:themeColor="text1"/>
          <w:sz w:val="24"/>
          <w:szCs w:val="24"/>
        </w:rPr>
      </w:pPr>
      <w:r w:rsidRPr="00C06B73">
        <w:rPr>
          <w:rFonts w:ascii="Times New Roman" w:eastAsia="Calibri" w:hAnsi="Times New Roman" w:cs="Times New Roman"/>
          <w:b/>
          <w:color w:val="000000" w:themeColor="text1"/>
          <w:sz w:val="24"/>
          <w:szCs w:val="24"/>
        </w:rPr>
        <w:t>«</w:t>
      </w:r>
      <w:proofErr w:type="spellStart"/>
      <w:r w:rsidRPr="00615A3D">
        <w:rPr>
          <w:rFonts w:ascii="Times New Roman" w:eastAsia="Calibri" w:hAnsi="Times New Roman" w:cs="Times New Roman"/>
          <w:b/>
          <w:iCs/>
          <w:color w:val="000000" w:themeColor="text1"/>
          <w:sz w:val="24"/>
          <w:szCs w:val="24"/>
        </w:rPr>
        <w:t>Ақпарат</w:t>
      </w:r>
      <w:proofErr w:type="spellEnd"/>
      <w:r w:rsidRPr="00615A3D">
        <w:rPr>
          <w:rFonts w:ascii="Times New Roman" w:eastAsia="Calibri" w:hAnsi="Times New Roman" w:cs="Times New Roman"/>
          <w:b/>
          <w:iCs/>
          <w:color w:val="000000" w:themeColor="text1"/>
          <w:sz w:val="24"/>
          <w:szCs w:val="24"/>
        </w:rPr>
        <w:t xml:space="preserve"> </w:t>
      </w:r>
      <w:proofErr w:type="spellStart"/>
      <w:r w:rsidRPr="00615A3D">
        <w:rPr>
          <w:rFonts w:ascii="Times New Roman" w:eastAsia="Calibri" w:hAnsi="Times New Roman" w:cs="Times New Roman"/>
          <w:b/>
          <w:iCs/>
          <w:color w:val="000000" w:themeColor="text1"/>
          <w:sz w:val="24"/>
          <w:szCs w:val="24"/>
        </w:rPr>
        <w:t>және</w:t>
      </w:r>
      <w:proofErr w:type="spellEnd"/>
      <w:r w:rsidRPr="00615A3D">
        <w:rPr>
          <w:rFonts w:ascii="Times New Roman" w:eastAsia="Calibri" w:hAnsi="Times New Roman" w:cs="Times New Roman"/>
          <w:b/>
          <w:iCs/>
          <w:color w:val="000000" w:themeColor="text1"/>
          <w:sz w:val="24"/>
          <w:szCs w:val="24"/>
        </w:rPr>
        <w:t xml:space="preserve"> </w:t>
      </w:r>
      <w:proofErr w:type="spellStart"/>
      <w:r w:rsidRPr="00615A3D">
        <w:rPr>
          <w:rFonts w:ascii="Times New Roman" w:eastAsia="Calibri" w:hAnsi="Times New Roman" w:cs="Times New Roman"/>
          <w:b/>
          <w:iCs/>
          <w:color w:val="000000" w:themeColor="text1"/>
          <w:sz w:val="24"/>
          <w:szCs w:val="24"/>
        </w:rPr>
        <w:t>коммуникациялар</w:t>
      </w:r>
      <w:proofErr w:type="spellEnd"/>
      <w:r w:rsidRPr="00C06B73">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құрал</w:t>
      </w:r>
      <w:proofErr w:type="spellEnd"/>
      <w:r>
        <w:rPr>
          <w:rFonts w:ascii="Times New Roman" w:eastAsia="Calibri" w:hAnsi="Times New Roman" w:cs="Times New Roman"/>
          <w:b/>
          <w:color w:val="000000" w:themeColor="text1"/>
          <w:sz w:val="24"/>
          <w:szCs w:val="24"/>
          <w:lang w:val="kk-KZ"/>
        </w:rPr>
        <w:t>ын</w:t>
      </w:r>
      <w:r w:rsidRPr="00DD689A">
        <w:rPr>
          <w:rFonts w:ascii="Times New Roman" w:eastAsia="Calibri" w:hAnsi="Times New Roman" w:cs="Times New Roman"/>
          <w:b/>
          <w:color w:val="000000" w:themeColor="text1"/>
          <w:sz w:val="24"/>
          <w:szCs w:val="24"/>
        </w:rPr>
        <w:t xml:space="preserve"> </w:t>
      </w:r>
      <w:proofErr w:type="spellStart"/>
      <w:r w:rsidRPr="00DD689A">
        <w:rPr>
          <w:rFonts w:ascii="Times New Roman" w:eastAsia="Calibri" w:hAnsi="Times New Roman" w:cs="Times New Roman"/>
          <w:b/>
          <w:color w:val="000000" w:themeColor="text1"/>
          <w:sz w:val="24"/>
          <w:szCs w:val="24"/>
        </w:rPr>
        <w:t>бағалау</w:t>
      </w:r>
      <w:proofErr w:type="spellEnd"/>
    </w:p>
    <w:p w14:paraId="39461E4F" w14:textId="77777777" w:rsidR="004120C5"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Pr>
          <w:rFonts w:ascii="Times New Roman" w:eastAsia="Calibri" w:hAnsi="Times New Roman" w:cs="Times New Roman"/>
          <w:color w:val="000000" w:themeColor="text1"/>
          <w:sz w:val="24"/>
          <w:szCs w:val="24"/>
        </w:rPr>
        <w:t>ағидал</w:t>
      </w:r>
      <w:r w:rsidRPr="00615A3D">
        <w:rPr>
          <w:rFonts w:ascii="Times New Roman" w:eastAsia="Calibri" w:hAnsi="Times New Roman" w:cs="Times New Roman"/>
          <w:color w:val="000000" w:themeColor="text1"/>
          <w:sz w:val="24"/>
          <w:szCs w:val="24"/>
        </w:rPr>
        <w:t>арды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алғанда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әрбір</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қосалқы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құрамдас</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бөліктің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оң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жақтары</w:t>
      </w:r>
      <w:proofErr w:type="spellEnd"/>
    </w:p>
    <w:p w14:paraId="5205A18D" w14:textId="27E05249" w:rsidR="004120C5" w:rsidRPr="00615A3D"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sidRPr="00615A3D">
        <w:rPr>
          <w:rFonts w:ascii="Times New Roman" w:eastAsia="Calibri" w:hAnsi="Times New Roman" w:cs="Times New Roman"/>
          <w:color w:val="000000" w:themeColor="text1"/>
          <w:sz w:val="24"/>
          <w:szCs w:val="24"/>
        </w:rPr>
        <w:t>ағидаттарды</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қоса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алғанда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әрбір</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кіші</w:t>
      </w:r>
      <w:proofErr w:type="spellEnd"/>
      <w:r w:rsidRPr="00615A3D">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құрал</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бөлінісінде</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жақсартуға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арналған</w:t>
      </w:r>
      <w:proofErr w:type="spellEnd"/>
      <w:r w:rsidRPr="00615A3D">
        <w:rPr>
          <w:rFonts w:ascii="Times New Roman" w:eastAsia="Calibri" w:hAnsi="Times New Roman" w:cs="Times New Roman"/>
          <w:color w:val="000000" w:themeColor="text1"/>
          <w:sz w:val="24"/>
          <w:szCs w:val="24"/>
        </w:rPr>
        <w:t xml:space="preserve"> </w:t>
      </w:r>
      <w:r w:rsidR="00D263A8">
        <w:rPr>
          <w:rFonts w:ascii="Times New Roman" w:eastAsia="Calibri" w:hAnsi="Times New Roman" w:cs="Times New Roman"/>
          <w:color w:val="000000" w:themeColor="text1"/>
          <w:sz w:val="24"/>
          <w:szCs w:val="24"/>
          <w:lang w:val="kk-KZ"/>
        </w:rPr>
        <w:t>аймақтар</w:t>
      </w:r>
    </w:p>
    <w:p w14:paraId="3D138ACB" w14:textId="77777777" w:rsidR="004120C5" w:rsidRPr="00C06B73" w:rsidRDefault="004120C5" w:rsidP="004120C5">
      <w:pPr>
        <w:numPr>
          <w:ilvl w:val="1"/>
          <w:numId w:val="45"/>
        </w:numPr>
        <w:jc w:val="left"/>
        <w:rPr>
          <w:rFonts w:ascii="Times New Roman" w:eastAsia="Calibri" w:hAnsi="Times New Roman" w:cs="Times New Roman"/>
          <w:b/>
          <w:color w:val="000000" w:themeColor="text1"/>
          <w:sz w:val="24"/>
          <w:szCs w:val="24"/>
        </w:rPr>
      </w:pPr>
      <w:r w:rsidRPr="00C06B73">
        <w:rPr>
          <w:rFonts w:ascii="Times New Roman" w:eastAsia="Calibri" w:hAnsi="Times New Roman" w:cs="Times New Roman"/>
          <w:b/>
          <w:color w:val="000000" w:themeColor="text1"/>
          <w:sz w:val="24"/>
          <w:szCs w:val="24"/>
        </w:rPr>
        <w:t>«</w:t>
      </w:r>
      <w:r w:rsidRPr="00615A3D">
        <w:rPr>
          <w:rFonts w:ascii="Times New Roman" w:eastAsia="Calibri" w:hAnsi="Times New Roman" w:cs="Times New Roman"/>
          <w:b/>
          <w:iCs/>
          <w:color w:val="000000" w:themeColor="text1"/>
          <w:sz w:val="24"/>
          <w:szCs w:val="24"/>
        </w:rPr>
        <w:t xml:space="preserve">Мониторинг </w:t>
      </w:r>
      <w:proofErr w:type="spellStart"/>
      <w:r w:rsidRPr="00615A3D">
        <w:rPr>
          <w:rFonts w:ascii="Times New Roman" w:eastAsia="Calibri" w:hAnsi="Times New Roman" w:cs="Times New Roman"/>
          <w:b/>
          <w:iCs/>
          <w:color w:val="000000" w:themeColor="text1"/>
          <w:sz w:val="24"/>
          <w:szCs w:val="24"/>
        </w:rPr>
        <w:t>рәсімдері</w:t>
      </w:r>
      <w:proofErr w:type="spellEnd"/>
      <w:r w:rsidRPr="00C06B73">
        <w:rPr>
          <w:rFonts w:ascii="Times New Roman" w:eastAsia="Calibri" w:hAnsi="Times New Roman" w:cs="Times New Roman"/>
          <w:b/>
          <w:color w:val="000000" w:themeColor="text1"/>
          <w:sz w:val="24"/>
          <w:szCs w:val="24"/>
        </w:rPr>
        <w:t>»</w:t>
      </w:r>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құрал</w:t>
      </w:r>
      <w:proofErr w:type="spellEnd"/>
      <w:r>
        <w:rPr>
          <w:rFonts w:ascii="Times New Roman" w:eastAsia="Calibri" w:hAnsi="Times New Roman" w:cs="Times New Roman"/>
          <w:b/>
          <w:color w:val="000000" w:themeColor="text1"/>
          <w:sz w:val="24"/>
          <w:szCs w:val="24"/>
          <w:lang w:val="kk-KZ"/>
        </w:rPr>
        <w:t>ын</w:t>
      </w:r>
      <w:r w:rsidRPr="00DD689A">
        <w:rPr>
          <w:rFonts w:ascii="Times New Roman" w:eastAsia="Calibri" w:hAnsi="Times New Roman" w:cs="Times New Roman"/>
          <w:b/>
          <w:color w:val="000000" w:themeColor="text1"/>
          <w:sz w:val="24"/>
          <w:szCs w:val="24"/>
        </w:rPr>
        <w:t xml:space="preserve"> </w:t>
      </w:r>
      <w:proofErr w:type="spellStart"/>
      <w:r w:rsidRPr="00DD689A">
        <w:rPr>
          <w:rFonts w:ascii="Times New Roman" w:eastAsia="Calibri" w:hAnsi="Times New Roman" w:cs="Times New Roman"/>
          <w:b/>
          <w:color w:val="000000" w:themeColor="text1"/>
          <w:sz w:val="24"/>
          <w:szCs w:val="24"/>
        </w:rPr>
        <w:t>бағалау</w:t>
      </w:r>
      <w:proofErr w:type="spellEnd"/>
    </w:p>
    <w:p w14:paraId="31C06F27" w14:textId="77777777" w:rsidR="004120C5"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Pr>
          <w:rFonts w:ascii="Times New Roman" w:eastAsia="Calibri" w:hAnsi="Times New Roman" w:cs="Times New Roman"/>
          <w:color w:val="000000" w:themeColor="text1"/>
          <w:sz w:val="24"/>
          <w:szCs w:val="24"/>
        </w:rPr>
        <w:t>ағидал</w:t>
      </w:r>
      <w:r w:rsidRPr="00615A3D">
        <w:rPr>
          <w:rFonts w:ascii="Times New Roman" w:eastAsia="Calibri" w:hAnsi="Times New Roman" w:cs="Times New Roman"/>
          <w:color w:val="000000" w:themeColor="text1"/>
          <w:sz w:val="24"/>
          <w:szCs w:val="24"/>
        </w:rPr>
        <w:t>арды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алғанда</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әрбір</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қосалқы</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құрамдас</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бөліктің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оң</w:t>
      </w:r>
      <w:proofErr w:type="spellEnd"/>
      <w:r w:rsidRPr="00DD689A">
        <w:rPr>
          <w:rFonts w:ascii="Times New Roman" w:eastAsia="Calibri" w:hAnsi="Times New Roman" w:cs="Times New Roman"/>
          <w:color w:val="000000" w:themeColor="text1"/>
          <w:sz w:val="24"/>
          <w:szCs w:val="24"/>
        </w:rPr>
        <w:t xml:space="preserve"> </w:t>
      </w:r>
      <w:proofErr w:type="spellStart"/>
      <w:r w:rsidRPr="00DD689A">
        <w:rPr>
          <w:rFonts w:ascii="Times New Roman" w:eastAsia="Calibri" w:hAnsi="Times New Roman" w:cs="Times New Roman"/>
          <w:color w:val="000000" w:themeColor="text1"/>
          <w:sz w:val="24"/>
          <w:szCs w:val="24"/>
        </w:rPr>
        <w:t>жақтары</w:t>
      </w:r>
      <w:proofErr w:type="spellEnd"/>
    </w:p>
    <w:p w14:paraId="3E750A1A" w14:textId="6BE6BFBC" w:rsidR="004120C5" w:rsidRPr="00615A3D" w:rsidRDefault="004120C5" w:rsidP="004120C5">
      <w:pPr>
        <w:numPr>
          <w:ilvl w:val="2"/>
          <w:numId w:val="45"/>
        </w:numPr>
        <w:jc w:val="left"/>
        <w:rPr>
          <w:rFonts w:ascii="Times New Roman" w:eastAsia="Calibri" w:hAnsi="Times New Roman" w:cs="Times New Roman"/>
          <w:color w:val="000000" w:themeColor="text1"/>
          <w:sz w:val="24"/>
          <w:szCs w:val="24"/>
        </w:rPr>
      </w:pPr>
      <w:proofErr w:type="spellStart"/>
      <w:r w:rsidRPr="00DD689A">
        <w:rPr>
          <w:rFonts w:ascii="Times New Roman" w:eastAsia="Calibri" w:hAnsi="Times New Roman" w:cs="Times New Roman"/>
          <w:color w:val="000000" w:themeColor="text1"/>
          <w:sz w:val="24"/>
          <w:szCs w:val="24"/>
        </w:rPr>
        <w:t>Қ</w:t>
      </w:r>
      <w:r w:rsidRPr="00615A3D">
        <w:rPr>
          <w:rFonts w:ascii="Times New Roman" w:eastAsia="Calibri" w:hAnsi="Times New Roman" w:cs="Times New Roman"/>
          <w:color w:val="000000" w:themeColor="text1"/>
          <w:sz w:val="24"/>
          <w:szCs w:val="24"/>
        </w:rPr>
        <w:t>ағидаттарды</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қоса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алғанда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әрбір</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кіші</w:t>
      </w:r>
      <w:proofErr w:type="spellEnd"/>
      <w:r w:rsidRPr="00615A3D">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құрал</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бөлінісінде</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жақсартуға</w:t>
      </w:r>
      <w:proofErr w:type="spellEnd"/>
      <w:r w:rsidRPr="00615A3D">
        <w:rPr>
          <w:rFonts w:ascii="Times New Roman" w:eastAsia="Calibri" w:hAnsi="Times New Roman" w:cs="Times New Roman"/>
          <w:color w:val="000000" w:themeColor="text1"/>
          <w:sz w:val="24"/>
          <w:szCs w:val="24"/>
        </w:rPr>
        <w:t xml:space="preserve"> </w:t>
      </w:r>
      <w:proofErr w:type="spellStart"/>
      <w:r w:rsidRPr="00615A3D">
        <w:rPr>
          <w:rFonts w:ascii="Times New Roman" w:eastAsia="Calibri" w:hAnsi="Times New Roman" w:cs="Times New Roman"/>
          <w:color w:val="000000" w:themeColor="text1"/>
          <w:sz w:val="24"/>
          <w:szCs w:val="24"/>
        </w:rPr>
        <w:t>арналған</w:t>
      </w:r>
      <w:proofErr w:type="spellEnd"/>
      <w:r w:rsidRPr="00615A3D">
        <w:rPr>
          <w:rFonts w:ascii="Times New Roman" w:eastAsia="Calibri" w:hAnsi="Times New Roman" w:cs="Times New Roman"/>
          <w:color w:val="000000" w:themeColor="text1"/>
          <w:sz w:val="24"/>
          <w:szCs w:val="24"/>
        </w:rPr>
        <w:t xml:space="preserve"> </w:t>
      </w:r>
      <w:r w:rsidR="00E72B4C">
        <w:rPr>
          <w:rFonts w:ascii="Times New Roman" w:eastAsia="Calibri" w:hAnsi="Times New Roman" w:cs="Times New Roman"/>
          <w:color w:val="000000" w:themeColor="text1"/>
          <w:sz w:val="24"/>
          <w:szCs w:val="24"/>
          <w:lang w:val="kk-KZ"/>
        </w:rPr>
        <w:t>аймақтар</w:t>
      </w:r>
    </w:p>
    <w:p w14:paraId="2B11669B" w14:textId="77777777" w:rsidR="004120C5" w:rsidRPr="00C06B73" w:rsidRDefault="004120C5" w:rsidP="004120C5">
      <w:pPr>
        <w:pStyle w:val="a"/>
        <w:numPr>
          <w:ilvl w:val="0"/>
          <w:numId w:val="0"/>
        </w:numPr>
        <w:spacing w:before="120" w:after="120"/>
        <w:ind w:left="426" w:firstLine="567"/>
        <w:rPr>
          <w:b/>
          <w:bCs/>
          <w:color w:val="000000"/>
        </w:rPr>
      </w:pPr>
    </w:p>
    <w:p w14:paraId="559A1602" w14:textId="77777777" w:rsidR="004120C5" w:rsidRDefault="004120C5" w:rsidP="004120C5">
      <w:pPr>
        <w:pStyle w:val="a"/>
        <w:numPr>
          <w:ilvl w:val="0"/>
          <w:numId w:val="0"/>
        </w:numPr>
        <w:spacing w:before="120" w:after="120"/>
        <w:ind w:firstLine="567"/>
        <w:rPr>
          <w:b/>
          <w:bCs/>
          <w:color w:val="000000"/>
        </w:rPr>
      </w:pPr>
    </w:p>
    <w:p w14:paraId="134B326E" w14:textId="77777777" w:rsidR="004120C5" w:rsidRDefault="004120C5" w:rsidP="004120C5">
      <w:pPr>
        <w:pStyle w:val="a"/>
        <w:numPr>
          <w:ilvl w:val="0"/>
          <w:numId w:val="0"/>
        </w:numPr>
        <w:spacing w:before="120" w:after="120"/>
        <w:ind w:firstLine="567"/>
        <w:rPr>
          <w:b/>
          <w:bCs/>
          <w:color w:val="000000"/>
        </w:rPr>
      </w:pPr>
    </w:p>
    <w:p w14:paraId="46DA686C" w14:textId="77777777" w:rsidR="004120C5" w:rsidRDefault="004120C5" w:rsidP="004120C5">
      <w:pPr>
        <w:pStyle w:val="a"/>
        <w:numPr>
          <w:ilvl w:val="0"/>
          <w:numId w:val="0"/>
        </w:numPr>
        <w:spacing w:before="120" w:after="120"/>
        <w:ind w:firstLine="567"/>
        <w:rPr>
          <w:b/>
          <w:bCs/>
          <w:color w:val="000000"/>
        </w:rPr>
      </w:pPr>
    </w:p>
    <w:p w14:paraId="43E4D57F" w14:textId="77777777" w:rsidR="004120C5" w:rsidRDefault="004120C5" w:rsidP="004120C5">
      <w:pPr>
        <w:pStyle w:val="a"/>
        <w:numPr>
          <w:ilvl w:val="0"/>
          <w:numId w:val="0"/>
        </w:numPr>
        <w:spacing w:before="120" w:after="120"/>
        <w:ind w:firstLine="567"/>
        <w:rPr>
          <w:b/>
          <w:bCs/>
          <w:color w:val="000000"/>
        </w:rPr>
      </w:pPr>
    </w:p>
    <w:p w14:paraId="3CDF2FF2" w14:textId="77777777" w:rsidR="004120C5" w:rsidRDefault="004120C5" w:rsidP="004120C5">
      <w:pPr>
        <w:pStyle w:val="a"/>
        <w:numPr>
          <w:ilvl w:val="0"/>
          <w:numId w:val="0"/>
        </w:numPr>
        <w:spacing w:before="120" w:after="120"/>
        <w:ind w:firstLine="567"/>
        <w:rPr>
          <w:b/>
          <w:bCs/>
          <w:color w:val="000000"/>
        </w:rPr>
      </w:pPr>
    </w:p>
    <w:p w14:paraId="593F2357" w14:textId="77777777" w:rsidR="004120C5" w:rsidRDefault="004120C5" w:rsidP="004120C5">
      <w:pPr>
        <w:pStyle w:val="a"/>
        <w:numPr>
          <w:ilvl w:val="0"/>
          <w:numId w:val="0"/>
        </w:numPr>
        <w:spacing w:before="120" w:after="120"/>
        <w:ind w:firstLine="567"/>
        <w:rPr>
          <w:b/>
          <w:bCs/>
          <w:color w:val="000000"/>
        </w:rPr>
      </w:pPr>
    </w:p>
    <w:p w14:paraId="663BA4EF" w14:textId="77777777" w:rsidR="004120C5" w:rsidRDefault="004120C5" w:rsidP="004120C5">
      <w:pPr>
        <w:pStyle w:val="a"/>
        <w:numPr>
          <w:ilvl w:val="0"/>
          <w:numId w:val="0"/>
        </w:numPr>
        <w:spacing w:before="120" w:after="120"/>
        <w:ind w:firstLine="567"/>
        <w:rPr>
          <w:b/>
          <w:bCs/>
          <w:color w:val="000000"/>
        </w:rPr>
      </w:pPr>
    </w:p>
    <w:p w14:paraId="193346FC" w14:textId="77777777" w:rsidR="004120C5" w:rsidRDefault="004120C5" w:rsidP="004120C5">
      <w:pPr>
        <w:pStyle w:val="a"/>
        <w:numPr>
          <w:ilvl w:val="0"/>
          <w:numId w:val="0"/>
        </w:numPr>
        <w:spacing w:before="120" w:after="120"/>
        <w:ind w:firstLine="567"/>
        <w:rPr>
          <w:b/>
          <w:bCs/>
          <w:color w:val="000000"/>
        </w:rPr>
      </w:pPr>
    </w:p>
    <w:p w14:paraId="5F36E313" w14:textId="77777777" w:rsidR="004120C5" w:rsidRDefault="004120C5" w:rsidP="004120C5">
      <w:pPr>
        <w:pStyle w:val="a8"/>
        <w:keepNext/>
        <w:keepLines/>
        <w:spacing w:line="276" w:lineRule="auto"/>
        <w:ind w:left="0"/>
        <w:outlineLvl w:val="1"/>
        <w:rPr>
          <w:b/>
          <w:bCs/>
          <w:color w:val="000000"/>
        </w:rPr>
      </w:pPr>
    </w:p>
    <w:p w14:paraId="57B22C36" w14:textId="77777777" w:rsidR="004120C5" w:rsidRDefault="004120C5" w:rsidP="004120C5">
      <w:pPr>
        <w:pStyle w:val="a8"/>
        <w:keepNext/>
        <w:keepLines/>
        <w:spacing w:line="276" w:lineRule="auto"/>
        <w:ind w:left="0"/>
        <w:outlineLvl w:val="1"/>
        <w:rPr>
          <w:b/>
          <w:bCs/>
          <w:color w:val="000000"/>
        </w:rPr>
      </w:pPr>
    </w:p>
    <w:p w14:paraId="69570B6D" w14:textId="77777777" w:rsidR="004120C5" w:rsidRDefault="004120C5" w:rsidP="004120C5">
      <w:pPr>
        <w:pStyle w:val="a"/>
        <w:numPr>
          <w:ilvl w:val="0"/>
          <w:numId w:val="0"/>
        </w:numPr>
        <w:spacing w:before="120" w:after="120"/>
        <w:ind w:firstLine="567"/>
        <w:rPr>
          <w:b/>
          <w:bCs/>
          <w:color w:val="000000"/>
        </w:rPr>
      </w:pPr>
    </w:p>
    <w:p w14:paraId="4B5E3F72" w14:textId="77777777" w:rsidR="004120C5" w:rsidRDefault="004120C5" w:rsidP="004120C5">
      <w:pPr>
        <w:rPr>
          <w:b/>
          <w:bCs/>
          <w:color w:val="000000" w:themeColor="text1"/>
        </w:rPr>
      </w:pPr>
      <w:bookmarkStart w:id="45" w:name="_Toc484683943"/>
      <w:r>
        <w:rPr>
          <w:b/>
          <w:bCs/>
          <w:color w:val="000000" w:themeColor="text1"/>
        </w:rPr>
        <w:br w:type="page"/>
      </w:r>
    </w:p>
    <w:p w14:paraId="79B4D300" w14:textId="77777777" w:rsidR="004120C5" w:rsidRPr="00AD3378" w:rsidRDefault="004120C5" w:rsidP="004120C5">
      <w:pPr>
        <w:pStyle w:val="10"/>
        <w:tabs>
          <w:tab w:val="left" w:pos="284"/>
        </w:tabs>
        <w:ind w:firstLine="0"/>
        <w:jc w:val="center"/>
        <w:rPr>
          <w:rFonts w:ascii="Times New Roman" w:hAnsi="Times New Roman" w:cs="Times New Roman"/>
          <w:b/>
          <w:bCs/>
          <w:i/>
          <w:iCs/>
          <w:color w:val="auto"/>
          <w:sz w:val="24"/>
          <w:szCs w:val="24"/>
        </w:rPr>
      </w:pPr>
      <w:bookmarkStart w:id="46" w:name="_Toc138325007"/>
      <w:r w:rsidRPr="00AD3378">
        <w:rPr>
          <w:rFonts w:ascii="Times New Roman" w:hAnsi="Times New Roman" w:cs="Times New Roman"/>
          <w:b/>
          <w:bCs/>
          <w:i/>
          <w:iCs/>
          <w:color w:val="auto"/>
          <w:sz w:val="24"/>
          <w:szCs w:val="24"/>
        </w:rPr>
        <w:lastRenderedPageBreak/>
        <w:t>3</w:t>
      </w:r>
      <w:r>
        <w:rPr>
          <w:rFonts w:ascii="Times New Roman" w:hAnsi="Times New Roman" w:cs="Times New Roman"/>
          <w:b/>
          <w:bCs/>
          <w:i/>
          <w:iCs/>
          <w:color w:val="auto"/>
          <w:sz w:val="24"/>
          <w:szCs w:val="24"/>
        </w:rPr>
        <w:t xml:space="preserve"> </w:t>
      </w:r>
      <w:proofErr w:type="spellStart"/>
      <w:r w:rsidRPr="00DD689A">
        <w:rPr>
          <w:rFonts w:ascii="Times New Roman" w:hAnsi="Times New Roman" w:cs="Times New Roman"/>
          <w:b/>
          <w:bCs/>
          <w:i/>
          <w:iCs/>
          <w:color w:val="auto"/>
          <w:sz w:val="24"/>
          <w:szCs w:val="24"/>
        </w:rPr>
        <w:t>Қосымша</w:t>
      </w:r>
      <w:proofErr w:type="spellEnd"/>
      <w:r w:rsidRPr="00AD3378">
        <w:rPr>
          <w:rFonts w:ascii="Times New Roman" w:hAnsi="Times New Roman" w:cs="Times New Roman"/>
          <w:b/>
          <w:bCs/>
          <w:i/>
          <w:iCs/>
          <w:color w:val="auto"/>
          <w:sz w:val="24"/>
          <w:szCs w:val="24"/>
        </w:rPr>
        <w:t xml:space="preserve">. </w:t>
      </w:r>
      <w:bookmarkEnd w:id="45"/>
      <w:bookmarkEnd w:id="46"/>
      <w:proofErr w:type="spellStart"/>
      <w:r w:rsidRPr="00615A3D">
        <w:rPr>
          <w:rFonts w:ascii="Times New Roman" w:hAnsi="Times New Roman" w:cs="Times New Roman"/>
          <w:b/>
          <w:bCs/>
          <w:i/>
          <w:iCs/>
          <w:color w:val="auto"/>
          <w:sz w:val="24"/>
          <w:szCs w:val="24"/>
        </w:rPr>
        <w:t>Жалпы</w:t>
      </w:r>
      <w:proofErr w:type="spellEnd"/>
      <w:r w:rsidRPr="00615A3D">
        <w:rPr>
          <w:rFonts w:ascii="Times New Roman" w:hAnsi="Times New Roman" w:cs="Times New Roman"/>
          <w:b/>
          <w:bCs/>
          <w:i/>
          <w:iCs/>
          <w:color w:val="auto"/>
          <w:sz w:val="24"/>
          <w:szCs w:val="24"/>
        </w:rPr>
        <w:t xml:space="preserve"> </w:t>
      </w:r>
      <w:proofErr w:type="spellStart"/>
      <w:r w:rsidRPr="00615A3D">
        <w:rPr>
          <w:rFonts w:ascii="Times New Roman" w:hAnsi="Times New Roman" w:cs="Times New Roman"/>
          <w:b/>
          <w:bCs/>
          <w:i/>
          <w:iCs/>
          <w:color w:val="auto"/>
          <w:sz w:val="24"/>
          <w:szCs w:val="24"/>
        </w:rPr>
        <w:t>рейтингті</w:t>
      </w:r>
      <w:proofErr w:type="spellEnd"/>
      <w:r w:rsidRPr="00615A3D">
        <w:rPr>
          <w:rFonts w:ascii="Times New Roman" w:hAnsi="Times New Roman" w:cs="Times New Roman"/>
          <w:b/>
          <w:bCs/>
          <w:i/>
          <w:iCs/>
          <w:color w:val="auto"/>
          <w:sz w:val="24"/>
          <w:szCs w:val="24"/>
        </w:rPr>
        <w:t xml:space="preserve"> </w:t>
      </w:r>
      <w:proofErr w:type="spellStart"/>
      <w:r w:rsidRPr="00615A3D">
        <w:rPr>
          <w:rFonts w:ascii="Times New Roman" w:hAnsi="Times New Roman" w:cs="Times New Roman"/>
          <w:b/>
          <w:bCs/>
          <w:i/>
          <w:iCs/>
          <w:color w:val="auto"/>
          <w:sz w:val="24"/>
          <w:szCs w:val="24"/>
        </w:rPr>
        <w:t>кезең-кезеңмен</w:t>
      </w:r>
      <w:proofErr w:type="spellEnd"/>
      <w:r w:rsidRPr="00615A3D">
        <w:rPr>
          <w:rFonts w:ascii="Times New Roman" w:hAnsi="Times New Roman" w:cs="Times New Roman"/>
          <w:b/>
          <w:bCs/>
          <w:i/>
          <w:iCs/>
          <w:color w:val="auto"/>
          <w:sz w:val="24"/>
          <w:szCs w:val="24"/>
        </w:rPr>
        <w:t xml:space="preserve"> </w:t>
      </w:r>
      <w:proofErr w:type="spellStart"/>
      <w:r w:rsidRPr="00615A3D">
        <w:rPr>
          <w:rFonts w:ascii="Times New Roman" w:hAnsi="Times New Roman" w:cs="Times New Roman"/>
          <w:b/>
          <w:bCs/>
          <w:i/>
          <w:iCs/>
          <w:color w:val="auto"/>
          <w:sz w:val="24"/>
          <w:szCs w:val="24"/>
        </w:rPr>
        <w:t>есептеу</w:t>
      </w:r>
      <w:proofErr w:type="spellEnd"/>
      <w:r w:rsidRPr="00615A3D">
        <w:rPr>
          <w:rFonts w:ascii="Times New Roman" w:hAnsi="Times New Roman" w:cs="Times New Roman"/>
          <w:b/>
          <w:bCs/>
          <w:i/>
          <w:iCs/>
          <w:color w:val="auto"/>
          <w:sz w:val="24"/>
          <w:szCs w:val="24"/>
        </w:rPr>
        <w:t xml:space="preserve"> (</w:t>
      </w:r>
      <w:proofErr w:type="spellStart"/>
      <w:r w:rsidRPr="00615A3D">
        <w:rPr>
          <w:rFonts w:ascii="Times New Roman" w:hAnsi="Times New Roman" w:cs="Times New Roman"/>
          <w:b/>
          <w:bCs/>
          <w:i/>
          <w:iCs/>
          <w:color w:val="auto"/>
          <w:sz w:val="24"/>
          <w:szCs w:val="24"/>
        </w:rPr>
        <w:t>есеп</w:t>
      </w:r>
      <w:proofErr w:type="spellEnd"/>
      <w:r w:rsidRPr="00615A3D">
        <w:rPr>
          <w:rFonts w:ascii="Times New Roman" w:hAnsi="Times New Roman" w:cs="Times New Roman"/>
          <w:b/>
          <w:bCs/>
          <w:i/>
          <w:iCs/>
          <w:color w:val="auto"/>
          <w:sz w:val="24"/>
          <w:szCs w:val="24"/>
        </w:rPr>
        <w:t xml:space="preserve"> </w:t>
      </w:r>
      <w:proofErr w:type="spellStart"/>
      <w:r w:rsidRPr="00615A3D">
        <w:rPr>
          <w:rFonts w:ascii="Times New Roman" w:hAnsi="Times New Roman" w:cs="Times New Roman"/>
          <w:b/>
          <w:bCs/>
          <w:i/>
          <w:iCs/>
          <w:color w:val="auto"/>
          <w:sz w:val="24"/>
          <w:szCs w:val="24"/>
        </w:rPr>
        <w:t>айырысу</w:t>
      </w:r>
      <w:proofErr w:type="spellEnd"/>
      <w:r w:rsidRPr="00615A3D">
        <w:rPr>
          <w:rFonts w:ascii="Times New Roman" w:hAnsi="Times New Roman" w:cs="Times New Roman"/>
          <w:b/>
          <w:bCs/>
          <w:i/>
          <w:iCs/>
          <w:color w:val="auto"/>
          <w:sz w:val="24"/>
          <w:szCs w:val="24"/>
        </w:rPr>
        <w:t xml:space="preserve"> файлы)</w:t>
      </w:r>
    </w:p>
    <w:p w14:paraId="290F97FE" w14:textId="31B03F08" w:rsidR="004120C5" w:rsidRPr="00D86D58" w:rsidRDefault="004120C5" w:rsidP="004120C5">
      <w:pPr>
        <w:pStyle w:val="a"/>
        <w:numPr>
          <w:ilvl w:val="0"/>
          <w:numId w:val="0"/>
        </w:numPr>
        <w:spacing w:before="120" w:after="120"/>
        <w:ind w:firstLine="567"/>
        <w:rPr>
          <w:color w:val="000000" w:themeColor="text1"/>
        </w:rPr>
      </w:pPr>
      <w:r w:rsidRPr="00D86D58">
        <w:rPr>
          <w:color w:val="000000" w:themeColor="text1"/>
        </w:rPr>
        <w:t xml:space="preserve">1. </w:t>
      </w:r>
      <w:proofErr w:type="spellStart"/>
      <w:r w:rsidRPr="00A61F5A">
        <w:rPr>
          <w:color w:val="000000" w:themeColor="text1"/>
        </w:rPr>
        <w:t>Талдаушы</w:t>
      </w:r>
      <w:proofErr w:type="spellEnd"/>
      <w:r w:rsidRPr="00A61F5A">
        <w:rPr>
          <w:color w:val="000000" w:themeColor="text1"/>
        </w:rPr>
        <w:t xml:space="preserve"> </w:t>
      </w:r>
      <w:proofErr w:type="spellStart"/>
      <w:r w:rsidRPr="00A61F5A">
        <w:rPr>
          <w:color w:val="000000" w:themeColor="text1"/>
        </w:rPr>
        <w:t>жиналған</w:t>
      </w:r>
      <w:proofErr w:type="spellEnd"/>
      <w:r w:rsidRPr="00A61F5A">
        <w:rPr>
          <w:color w:val="000000" w:themeColor="text1"/>
        </w:rPr>
        <w:t xml:space="preserve"> </w:t>
      </w:r>
      <w:proofErr w:type="spellStart"/>
      <w:r w:rsidRPr="00A61F5A">
        <w:rPr>
          <w:color w:val="000000" w:themeColor="text1"/>
        </w:rPr>
        <w:t>құжаттар</w:t>
      </w:r>
      <w:proofErr w:type="spellEnd"/>
      <w:r w:rsidRPr="00A61F5A">
        <w:rPr>
          <w:color w:val="000000" w:themeColor="text1"/>
        </w:rPr>
        <w:t xml:space="preserve"> мен </w:t>
      </w:r>
      <w:proofErr w:type="spellStart"/>
      <w:r w:rsidRPr="00A61F5A">
        <w:rPr>
          <w:color w:val="000000" w:themeColor="text1"/>
        </w:rPr>
        <w:t>материалдарды</w:t>
      </w:r>
      <w:proofErr w:type="spellEnd"/>
      <w:r w:rsidRPr="00A61F5A">
        <w:rPr>
          <w:color w:val="000000" w:themeColor="text1"/>
        </w:rPr>
        <w:t xml:space="preserve"> </w:t>
      </w:r>
      <w:proofErr w:type="spellStart"/>
      <w:r w:rsidRPr="00A61F5A">
        <w:rPr>
          <w:color w:val="000000" w:themeColor="text1"/>
        </w:rPr>
        <w:t>талдау</w:t>
      </w:r>
      <w:proofErr w:type="spellEnd"/>
      <w:r w:rsidRPr="00A61F5A">
        <w:rPr>
          <w:color w:val="000000" w:themeColor="text1"/>
        </w:rPr>
        <w:t xml:space="preserve"> </w:t>
      </w:r>
      <w:proofErr w:type="spellStart"/>
      <w:r w:rsidRPr="00A61F5A">
        <w:rPr>
          <w:color w:val="000000" w:themeColor="text1"/>
        </w:rPr>
        <w:t>нәтижелеріне</w:t>
      </w:r>
      <w:proofErr w:type="spellEnd"/>
      <w:r w:rsidRPr="00A61F5A">
        <w:rPr>
          <w:color w:val="000000" w:themeColor="text1"/>
        </w:rPr>
        <w:t xml:space="preserve"> </w:t>
      </w:r>
      <w:proofErr w:type="spellStart"/>
      <w:r w:rsidRPr="00A61F5A">
        <w:rPr>
          <w:color w:val="000000" w:themeColor="text1"/>
        </w:rPr>
        <w:t>және</w:t>
      </w:r>
      <w:proofErr w:type="spellEnd"/>
      <w:r w:rsidRPr="00A61F5A">
        <w:rPr>
          <w:color w:val="000000" w:themeColor="text1"/>
        </w:rPr>
        <w:t xml:space="preserve"> </w:t>
      </w:r>
      <w:proofErr w:type="spellStart"/>
      <w:r w:rsidRPr="00A61F5A">
        <w:rPr>
          <w:color w:val="000000" w:themeColor="text1"/>
        </w:rPr>
        <w:t>өзінің</w:t>
      </w:r>
      <w:proofErr w:type="spellEnd"/>
      <w:r w:rsidRPr="00A61F5A">
        <w:rPr>
          <w:color w:val="000000" w:themeColor="text1"/>
        </w:rPr>
        <w:t xml:space="preserve"> </w:t>
      </w:r>
      <w:proofErr w:type="spellStart"/>
      <w:r w:rsidRPr="00A61F5A">
        <w:rPr>
          <w:color w:val="000000" w:themeColor="text1"/>
        </w:rPr>
        <w:t>сараптамалық</w:t>
      </w:r>
      <w:proofErr w:type="spellEnd"/>
      <w:r w:rsidRPr="00A61F5A">
        <w:rPr>
          <w:color w:val="000000" w:themeColor="text1"/>
        </w:rPr>
        <w:t xml:space="preserve"> </w:t>
      </w:r>
      <w:proofErr w:type="spellStart"/>
      <w:r w:rsidRPr="00A61F5A">
        <w:rPr>
          <w:color w:val="000000" w:themeColor="text1"/>
        </w:rPr>
        <w:t>пікіріне</w:t>
      </w:r>
      <w:proofErr w:type="spellEnd"/>
      <w:r w:rsidRPr="00A61F5A">
        <w:rPr>
          <w:color w:val="000000" w:themeColor="text1"/>
        </w:rPr>
        <w:t xml:space="preserve"> </w:t>
      </w:r>
      <w:proofErr w:type="spellStart"/>
      <w:r w:rsidRPr="00A61F5A">
        <w:rPr>
          <w:color w:val="000000" w:themeColor="text1"/>
        </w:rPr>
        <w:t>сүйене</w:t>
      </w:r>
      <w:proofErr w:type="spellEnd"/>
      <w:r w:rsidRPr="00A61F5A">
        <w:rPr>
          <w:color w:val="000000" w:themeColor="text1"/>
        </w:rPr>
        <w:t xml:space="preserve"> </w:t>
      </w:r>
      <w:proofErr w:type="spellStart"/>
      <w:r w:rsidRPr="00A61F5A">
        <w:rPr>
          <w:color w:val="000000" w:themeColor="text1"/>
        </w:rPr>
        <w:t>отырып</w:t>
      </w:r>
      <w:proofErr w:type="spellEnd"/>
      <w:r w:rsidRPr="00A61F5A">
        <w:rPr>
          <w:color w:val="000000" w:themeColor="text1"/>
        </w:rPr>
        <w:t xml:space="preserve">, </w:t>
      </w:r>
      <w:proofErr w:type="spellStart"/>
      <w:r w:rsidRPr="00A61F5A">
        <w:rPr>
          <w:color w:val="000000" w:themeColor="text1"/>
        </w:rPr>
        <w:t>сандық</w:t>
      </w:r>
      <w:proofErr w:type="spellEnd"/>
      <w:r w:rsidRPr="00A61F5A">
        <w:rPr>
          <w:color w:val="000000" w:themeColor="text1"/>
        </w:rPr>
        <w:t xml:space="preserve"> </w:t>
      </w:r>
      <w:proofErr w:type="spellStart"/>
      <w:r w:rsidRPr="00A61F5A">
        <w:rPr>
          <w:color w:val="000000" w:themeColor="text1"/>
        </w:rPr>
        <w:t>мәнде</w:t>
      </w:r>
      <w:proofErr w:type="spellEnd"/>
      <w:r w:rsidRPr="00A61F5A">
        <w:rPr>
          <w:color w:val="000000" w:themeColor="text1"/>
        </w:rPr>
        <w:t xml:space="preserve"> 1 (</w:t>
      </w:r>
      <w:proofErr w:type="spellStart"/>
      <w:r w:rsidRPr="00A61F5A">
        <w:rPr>
          <w:color w:val="000000" w:themeColor="text1"/>
        </w:rPr>
        <w:t>бір</w:t>
      </w:r>
      <w:proofErr w:type="spellEnd"/>
      <w:r w:rsidRPr="00A61F5A">
        <w:rPr>
          <w:color w:val="000000" w:themeColor="text1"/>
        </w:rPr>
        <w:t>) - ден 7 (</w:t>
      </w:r>
      <w:proofErr w:type="spellStart"/>
      <w:r w:rsidRPr="00A61F5A">
        <w:rPr>
          <w:color w:val="000000" w:themeColor="text1"/>
        </w:rPr>
        <w:t>жеті</w:t>
      </w:r>
      <w:proofErr w:type="spellEnd"/>
      <w:r w:rsidRPr="00A61F5A">
        <w:rPr>
          <w:color w:val="000000" w:themeColor="text1"/>
        </w:rPr>
        <w:t xml:space="preserve">) - </w:t>
      </w:r>
      <w:proofErr w:type="spellStart"/>
      <w:r w:rsidRPr="00A61F5A">
        <w:rPr>
          <w:color w:val="000000" w:themeColor="text1"/>
        </w:rPr>
        <w:t>ге</w:t>
      </w:r>
      <w:proofErr w:type="spellEnd"/>
      <w:r w:rsidRPr="00A61F5A">
        <w:rPr>
          <w:color w:val="000000" w:themeColor="text1"/>
        </w:rPr>
        <w:t xml:space="preserve"> </w:t>
      </w:r>
      <w:proofErr w:type="spellStart"/>
      <w:r w:rsidRPr="00A61F5A">
        <w:rPr>
          <w:color w:val="000000" w:themeColor="text1"/>
        </w:rPr>
        <w:t>дейінгі</w:t>
      </w:r>
      <w:proofErr w:type="spellEnd"/>
      <w:r w:rsidRPr="00A61F5A">
        <w:rPr>
          <w:color w:val="000000" w:themeColor="text1"/>
        </w:rPr>
        <w:t xml:space="preserve"> </w:t>
      </w:r>
      <w:proofErr w:type="spellStart"/>
      <w:r w:rsidRPr="00A61F5A">
        <w:rPr>
          <w:color w:val="000000" w:themeColor="text1"/>
        </w:rPr>
        <w:t>бағалау</w:t>
      </w:r>
      <w:proofErr w:type="spellEnd"/>
      <w:r w:rsidRPr="00A61F5A">
        <w:rPr>
          <w:color w:val="000000" w:themeColor="text1"/>
        </w:rPr>
        <w:t xml:space="preserve"> </w:t>
      </w:r>
      <w:proofErr w:type="spellStart"/>
      <w:r w:rsidRPr="00A61F5A">
        <w:rPr>
          <w:color w:val="000000" w:themeColor="text1"/>
        </w:rPr>
        <w:t>шкаласын</w:t>
      </w:r>
      <w:proofErr w:type="spellEnd"/>
      <w:r w:rsidRPr="00A61F5A">
        <w:rPr>
          <w:color w:val="000000" w:themeColor="text1"/>
        </w:rPr>
        <w:t xml:space="preserve"> </w:t>
      </w:r>
      <w:proofErr w:type="spellStart"/>
      <w:r w:rsidRPr="00A61F5A">
        <w:rPr>
          <w:color w:val="000000" w:themeColor="text1"/>
        </w:rPr>
        <w:t>пайдалана</w:t>
      </w:r>
      <w:proofErr w:type="spellEnd"/>
      <w:r w:rsidRPr="00A61F5A">
        <w:rPr>
          <w:color w:val="000000" w:themeColor="text1"/>
        </w:rPr>
        <w:t xml:space="preserve"> </w:t>
      </w:r>
      <w:proofErr w:type="spellStart"/>
      <w:r w:rsidRPr="00A61F5A">
        <w:rPr>
          <w:color w:val="000000" w:themeColor="text1"/>
        </w:rPr>
        <w:t>отырып</w:t>
      </w:r>
      <w:proofErr w:type="spellEnd"/>
      <w:r w:rsidRPr="00A61F5A">
        <w:rPr>
          <w:color w:val="000000" w:themeColor="text1"/>
        </w:rPr>
        <w:t xml:space="preserve">, </w:t>
      </w:r>
      <w:proofErr w:type="spellStart"/>
      <w:r w:rsidRPr="00A61F5A">
        <w:rPr>
          <w:color w:val="000000" w:themeColor="text1"/>
        </w:rPr>
        <w:t>әрбір</w:t>
      </w:r>
      <w:proofErr w:type="spellEnd"/>
      <w:r w:rsidRPr="00A61F5A">
        <w:rPr>
          <w:color w:val="000000" w:themeColor="text1"/>
        </w:rPr>
        <w:t xml:space="preserve"> </w:t>
      </w:r>
      <w:proofErr w:type="spellStart"/>
      <w:r w:rsidRPr="00A61F5A">
        <w:rPr>
          <w:color w:val="000000" w:themeColor="text1"/>
        </w:rPr>
        <w:t>критерийді</w:t>
      </w:r>
      <w:proofErr w:type="spellEnd"/>
      <w:r w:rsidRPr="00A61F5A">
        <w:rPr>
          <w:color w:val="000000" w:themeColor="text1"/>
        </w:rPr>
        <w:t xml:space="preserve"> </w:t>
      </w:r>
      <w:proofErr w:type="spellStart"/>
      <w:r w:rsidRPr="00A61F5A">
        <w:rPr>
          <w:color w:val="000000" w:themeColor="text1"/>
        </w:rPr>
        <w:t>бағалауды</w:t>
      </w:r>
      <w:proofErr w:type="spellEnd"/>
      <w:r w:rsidRPr="00A61F5A">
        <w:rPr>
          <w:color w:val="000000" w:themeColor="text1"/>
        </w:rPr>
        <w:t xml:space="preserve"> </w:t>
      </w:r>
      <w:proofErr w:type="spellStart"/>
      <w:r w:rsidRPr="00A61F5A">
        <w:rPr>
          <w:color w:val="000000" w:themeColor="text1"/>
        </w:rPr>
        <w:t>жүргізеді</w:t>
      </w:r>
      <w:proofErr w:type="spellEnd"/>
      <w:r w:rsidRPr="00A61F5A">
        <w:rPr>
          <w:color w:val="000000" w:themeColor="text1"/>
        </w:rPr>
        <w:t xml:space="preserve">. </w:t>
      </w:r>
      <w:proofErr w:type="spellStart"/>
      <w:r w:rsidRPr="00A61F5A">
        <w:rPr>
          <w:color w:val="000000" w:themeColor="text1"/>
        </w:rPr>
        <w:t>Мысалы</w:t>
      </w:r>
      <w:proofErr w:type="spellEnd"/>
      <w:r w:rsidRPr="00A61F5A">
        <w:rPr>
          <w:color w:val="000000" w:themeColor="text1"/>
        </w:rPr>
        <w:t xml:space="preserve">, 1-қағидатты </w:t>
      </w:r>
      <w:proofErr w:type="spellStart"/>
      <w:r w:rsidRPr="00A61F5A">
        <w:rPr>
          <w:color w:val="000000" w:themeColor="text1"/>
        </w:rPr>
        <w:t>бағалау</w:t>
      </w:r>
      <w:proofErr w:type="spellEnd"/>
      <w:r w:rsidRPr="00A61F5A">
        <w:rPr>
          <w:color w:val="000000" w:themeColor="text1"/>
        </w:rPr>
        <w:t xml:space="preserve"> </w:t>
      </w:r>
      <w:proofErr w:type="spellStart"/>
      <w:r w:rsidRPr="00A61F5A">
        <w:rPr>
          <w:color w:val="000000" w:themeColor="text1"/>
        </w:rPr>
        <w:t>үшін</w:t>
      </w:r>
      <w:proofErr w:type="spellEnd"/>
      <w:r w:rsidRPr="00A61F5A">
        <w:rPr>
          <w:color w:val="000000" w:themeColor="text1"/>
        </w:rPr>
        <w:t xml:space="preserve"> "</w:t>
      </w:r>
      <w:proofErr w:type="spellStart"/>
      <w:r w:rsidRPr="00A61F5A">
        <w:rPr>
          <w:color w:val="000000" w:themeColor="text1"/>
        </w:rPr>
        <w:t>ұйым</w:t>
      </w:r>
      <w:proofErr w:type="spellEnd"/>
      <w:r w:rsidRPr="00A61F5A">
        <w:rPr>
          <w:color w:val="000000" w:themeColor="text1"/>
        </w:rPr>
        <w:t xml:space="preserve"> </w:t>
      </w:r>
      <w:proofErr w:type="spellStart"/>
      <w:r w:rsidRPr="00A61F5A">
        <w:rPr>
          <w:color w:val="000000" w:themeColor="text1"/>
        </w:rPr>
        <w:t>бақылау</w:t>
      </w:r>
      <w:proofErr w:type="spellEnd"/>
      <w:r w:rsidRPr="00A61F5A">
        <w:rPr>
          <w:color w:val="000000" w:themeColor="text1"/>
        </w:rPr>
        <w:t xml:space="preserve"> </w:t>
      </w:r>
      <w:proofErr w:type="spellStart"/>
      <w:r w:rsidRPr="00A61F5A">
        <w:rPr>
          <w:color w:val="000000" w:themeColor="text1"/>
        </w:rPr>
        <w:t>ортасы</w:t>
      </w:r>
      <w:proofErr w:type="spellEnd"/>
      <w:r w:rsidRPr="00A61F5A">
        <w:rPr>
          <w:color w:val="000000" w:themeColor="text1"/>
        </w:rPr>
        <w:t xml:space="preserve">" </w:t>
      </w:r>
      <w:proofErr w:type="spellStart"/>
      <w:r>
        <w:rPr>
          <w:color w:val="000000" w:themeColor="text1"/>
        </w:rPr>
        <w:t>құрал</w:t>
      </w:r>
      <w:proofErr w:type="spellEnd"/>
      <w:r>
        <w:rPr>
          <w:color w:val="000000" w:themeColor="text1"/>
          <w:lang w:val="kk-KZ"/>
        </w:rPr>
        <w:t>ыны</w:t>
      </w:r>
      <w:r w:rsidRPr="00A61F5A">
        <w:rPr>
          <w:color w:val="000000" w:themeColor="text1"/>
        </w:rPr>
        <w:t>ң "</w:t>
      </w:r>
      <w:proofErr w:type="spellStart"/>
      <w:r w:rsidRPr="00A61F5A">
        <w:rPr>
          <w:color w:val="000000" w:themeColor="text1"/>
        </w:rPr>
        <w:t>әдептілік</w:t>
      </w:r>
      <w:proofErr w:type="spellEnd"/>
      <w:r w:rsidRPr="00A61F5A">
        <w:rPr>
          <w:color w:val="000000" w:themeColor="text1"/>
        </w:rPr>
        <w:t xml:space="preserve"> </w:t>
      </w:r>
      <w:proofErr w:type="spellStart"/>
      <w:r w:rsidRPr="00A61F5A">
        <w:rPr>
          <w:color w:val="000000" w:themeColor="text1"/>
        </w:rPr>
        <w:t>қағидаты</w:t>
      </w:r>
      <w:proofErr w:type="spellEnd"/>
      <w:r w:rsidRPr="00A61F5A">
        <w:rPr>
          <w:color w:val="000000" w:themeColor="text1"/>
        </w:rPr>
        <w:t xml:space="preserve"> мен </w:t>
      </w:r>
      <w:proofErr w:type="spellStart"/>
      <w:r w:rsidRPr="00A61F5A">
        <w:rPr>
          <w:color w:val="000000" w:themeColor="text1"/>
        </w:rPr>
        <w:t>этикалық</w:t>
      </w:r>
      <w:proofErr w:type="spellEnd"/>
      <w:r w:rsidRPr="00A61F5A">
        <w:rPr>
          <w:color w:val="000000" w:themeColor="text1"/>
        </w:rPr>
        <w:t xml:space="preserve"> </w:t>
      </w:r>
      <w:proofErr w:type="spellStart"/>
      <w:r w:rsidRPr="00A61F5A">
        <w:rPr>
          <w:color w:val="000000" w:themeColor="text1"/>
        </w:rPr>
        <w:t>құндылықтарға</w:t>
      </w:r>
      <w:proofErr w:type="spellEnd"/>
      <w:r w:rsidRPr="00A61F5A">
        <w:rPr>
          <w:color w:val="000000" w:themeColor="text1"/>
        </w:rPr>
        <w:t xml:space="preserve">" </w:t>
      </w:r>
      <w:proofErr w:type="spellStart"/>
      <w:r w:rsidRPr="00A61F5A">
        <w:rPr>
          <w:color w:val="000000" w:themeColor="text1"/>
        </w:rPr>
        <w:t>берілгендігін</w:t>
      </w:r>
      <w:proofErr w:type="spellEnd"/>
      <w:r w:rsidRPr="00A61F5A">
        <w:rPr>
          <w:color w:val="000000" w:themeColor="text1"/>
        </w:rPr>
        <w:t xml:space="preserve"> </w:t>
      </w:r>
      <w:proofErr w:type="spellStart"/>
      <w:r w:rsidRPr="00A61F5A">
        <w:rPr>
          <w:color w:val="000000" w:themeColor="text1"/>
        </w:rPr>
        <w:t>көрсетеді</w:t>
      </w:r>
      <w:proofErr w:type="spellEnd"/>
      <w:r w:rsidRPr="00A61F5A">
        <w:rPr>
          <w:color w:val="000000" w:themeColor="text1"/>
        </w:rPr>
        <w:t xml:space="preserve">, </w:t>
      </w:r>
      <w:proofErr w:type="spellStart"/>
      <w:r w:rsidRPr="00A61F5A">
        <w:rPr>
          <w:color w:val="000000" w:themeColor="text1"/>
        </w:rPr>
        <w:t>талдаушы</w:t>
      </w:r>
      <w:proofErr w:type="spellEnd"/>
      <w:r w:rsidRPr="00A61F5A">
        <w:rPr>
          <w:color w:val="000000" w:themeColor="text1"/>
        </w:rPr>
        <w:t xml:space="preserve"> </w:t>
      </w:r>
      <w:proofErr w:type="spellStart"/>
      <w:r>
        <w:rPr>
          <w:color w:val="000000" w:themeColor="text1"/>
        </w:rPr>
        <w:t>Серіктестіктің</w:t>
      </w:r>
      <w:proofErr w:type="spellEnd"/>
      <w:r w:rsidRPr="00A61F5A">
        <w:rPr>
          <w:color w:val="000000" w:themeColor="text1"/>
        </w:rPr>
        <w:t xml:space="preserve"> </w:t>
      </w:r>
      <w:proofErr w:type="spellStart"/>
      <w:r w:rsidRPr="00A61F5A">
        <w:rPr>
          <w:color w:val="000000" w:themeColor="text1"/>
        </w:rPr>
        <w:t>барлық</w:t>
      </w:r>
      <w:proofErr w:type="spellEnd"/>
      <w:r w:rsidRPr="00A61F5A">
        <w:rPr>
          <w:color w:val="000000" w:themeColor="text1"/>
        </w:rPr>
        <w:t xml:space="preserve"> </w:t>
      </w:r>
      <w:proofErr w:type="spellStart"/>
      <w:r w:rsidRPr="00A61F5A">
        <w:rPr>
          <w:color w:val="000000" w:themeColor="text1"/>
        </w:rPr>
        <w:t>критерийлерді</w:t>
      </w:r>
      <w:proofErr w:type="spellEnd"/>
      <w:r w:rsidRPr="00A61F5A">
        <w:rPr>
          <w:color w:val="000000" w:themeColor="text1"/>
        </w:rPr>
        <w:t xml:space="preserve"> </w:t>
      </w:r>
      <w:proofErr w:type="spellStart"/>
      <w:r w:rsidRPr="00A61F5A">
        <w:rPr>
          <w:color w:val="000000" w:themeColor="text1"/>
        </w:rPr>
        <w:t>қ</w:t>
      </w:r>
      <w:r>
        <w:rPr>
          <w:rFonts w:eastAsia="Calibri"/>
          <w:color w:val="000000" w:themeColor="text1"/>
        </w:rPr>
        <w:t>ағида</w:t>
      </w:r>
      <w:proofErr w:type="spellEnd"/>
      <w:r w:rsidRPr="00A61F5A">
        <w:rPr>
          <w:color w:val="000000" w:themeColor="text1"/>
        </w:rPr>
        <w:t xml:space="preserve"> </w:t>
      </w:r>
      <w:proofErr w:type="spellStart"/>
      <w:r w:rsidRPr="00A61F5A">
        <w:rPr>
          <w:color w:val="000000" w:themeColor="text1"/>
        </w:rPr>
        <w:t>шеңберінде</w:t>
      </w:r>
      <w:proofErr w:type="spellEnd"/>
      <w:r w:rsidRPr="00A61F5A">
        <w:rPr>
          <w:color w:val="000000" w:themeColor="text1"/>
        </w:rPr>
        <w:t xml:space="preserve"> </w:t>
      </w:r>
      <w:proofErr w:type="spellStart"/>
      <w:r w:rsidRPr="00A61F5A">
        <w:rPr>
          <w:color w:val="000000" w:themeColor="text1"/>
        </w:rPr>
        <w:t>орындау</w:t>
      </w:r>
      <w:proofErr w:type="spellEnd"/>
      <w:r w:rsidRPr="00A61F5A">
        <w:rPr>
          <w:color w:val="000000" w:themeColor="text1"/>
        </w:rPr>
        <w:t xml:space="preserve"> </w:t>
      </w:r>
      <w:proofErr w:type="spellStart"/>
      <w:r w:rsidRPr="00A61F5A">
        <w:rPr>
          <w:color w:val="000000" w:themeColor="text1"/>
        </w:rPr>
        <w:t>деңгейін</w:t>
      </w:r>
      <w:proofErr w:type="spellEnd"/>
      <w:r w:rsidRPr="00A61F5A">
        <w:rPr>
          <w:color w:val="000000" w:themeColor="text1"/>
        </w:rPr>
        <w:t xml:space="preserve"> </w:t>
      </w:r>
      <w:proofErr w:type="spellStart"/>
      <w:r w:rsidRPr="00A61F5A">
        <w:rPr>
          <w:color w:val="000000" w:themeColor="text1"/>
        </w:rPr>
        <w:t>қарастырады</w:t>
      </w:r>
      <w:proofErr w:type="spellEnd"/>
      <w:r w:rsidRPr="00A61F5A">
        <w:rPr>
          <w:color w:val="000000" w:themeColor="text1"/>
        </w:rPr>
        <w:t xml:space="preserve">. </w:t>
      </w:r>
      <w:proofErr w:type="spellStart"/>
      <w:r w:rsidRPr="00A61F5A">
        <w:rPr>
          <w:color w:val="000000" w:themeColor="text1"/>
        </w:rPr>
        <w:t>Егер</w:t>
      </w:r>
      <w:proofErr w:type="spellEnd"/>
      <w:r w:rsidRPr="00A61F5A">
        <w:rPr>
          <w:color w:val="000000" w:themeColor="text1"/>
        </w:rPr>
        <w:t xml:space="preserve"> </w:t>
      </w:r>
      <w:proofErr w:type="spellStart"/>
      <w:r w:rsidRPr="00A61F5A">
        <w:rPr>
          <w:color w:val="000000" w:themeColor="text1"/>
        </w:rPr>
        <w:t>талдаушы</w:t>
      </w:r>
      <w:proofErr w:type="spellEnd"/>
      <w:r w:rsidRPr="00A61F5A">
        <w:rPr>
          <w:color w:val="000000" w:themeColor="text1"/>
        </w:rPr>
        <w:t xml:space="preserve"> </w:t>
      </w:r>
      <w:proofErr w:type="spellStart"/>
      <w:r w:rsidRPr="00A61F5A">
        <w:rPr>
          <w:color w:val="000000" w:themeColor="text1"/>
        </w:rPr>
        <w:t>өзінің</w:t>
      </w:r>
      <w:proofErr w:type="spellEnd"/>
      <w:r w:rsidRPr="00A61F5A">
        <w:rPr>
          <w:color w:val="000000" w:themeColor="text1"/>
        </w:rPr>
        <w:t xml:space="preserve"> </w:t>
      </w:r>
      <w:proofErr w:type="spellStart"/>
      <w:r w:rsidRPr="00A61F5A">
        <w:rPr>
          <w:color w:val="000000" w:themeColor="text1"/>
        </w:rPr>
        <w:t>сараптамалық</w:t>
      </w:r>
      <w:proofErr w:type="spellEnd"/>
      <w:r w:rsidRPr="00A61F5A">
        <w:rPr>
          <w:color w:val="000000" w:themeColor="text1"/>
        </w:rPr>
        <w:t xml:space="preserve"> </w:t>
      </w:r>
      <w:proofErr w:type="spellStart"/>
      <w:r w:rsidRPr="00A61F5A">
        <w:rPr>
          <w:color w:val="000000" w:themeColor="text1"/>
        </w:rPr>
        <w:t>пікіріне</w:t>
      </w:r>
      <w:proofErr w:type="spellEnd"/>
      <w:r w:rsidRPr="00A61F5A">
        <w:rPr>
          <w:color w:val="000000" w:themeColor="text1"/>
        </w:rPr>
        <w:t xml:space="preserve"> </w:t>
      </w:r>
      <w:proofErr w:type="spellStart"/>
      <w:r w:rsidRPr="00A61F5A">
        <w:rPr>
          <w:color w:val="000000" w:themeColor="text1"/>
        </w:rPr>
        <w:t>сүйене</w:t>
      </w:r>
      <w:proofErr w:type="spellEnd"/>
      <w:r w:rsidRPr="00A61F5A">
        <w:rPr>
          <w:color w:val="000000" w:themeColor="text1"/>
        </w:rPr>
        <w:t xml:space="preserve"> </w:t>
      </w:r>
      <w:proofErr w:type="spellStart"/>
      <w:r w:rsidRPr="00A61F5A">
        <w:rPr>
          <w:color w:val="000000" w:themeColor="text1"/>
        </w:rPr>
        <w:t>отырып</w:t>
      </w:r>
      <w:proofErr w:type="spellEnd"/>
      <w:r w:rsidRPr="00A61F5A">
        <w:rPr>
          <w:color w:val="000000" w:themeColor="text1"/>
        </w:rPr>
        <w:t xml:space="preserve">, </w:t>
      </w:r>
      <w:proofErr w:type="spellStart"/>
      <w:r w:rsidRPr="00A61F5A">
        <w:rPr>
          <w:color w:val="000000" w:themeColor="text1"/>
        </w:rPr>
        <w:t>белгілі</w:t>
      </w:r>
      <w:proofErr w:type="spellEnd"/>
      <w:r w:rsidRPr="00A61F5A">
        <w:rPr>
          <w:color w:val="000000" w:themeColor="text1"/>
        </w:rPr>
        <w:t xml:space="preserve"> </w:t>
      </w:r>
      <w:proofErr w:type="spellStart"/>
      <w:r w:rsidRPr="00A61F5A">
        <w:rPr>
          <w:color w:val="000000" w:themeColor="text1"/>
        </w:rPr>
        <w:t>бір</w:t>
      </w:r>
      <w:proofErr w:type="spellEnd"/>
      <w:r w:rsidRPr="00A61F5A">
        <w:rPr>
          <w:color w:val="000000" w:themeColor="text1"/>
        </w:rPr>
        <w:t xml:space="preserve"> </w:t>
      </w:r>
      <w:proofErr w:type="spellStart"/>
      <w:r w:rsidRPr="00A61F5A">
        <w:rPr>
          <w:color w:val="000000" w:themeColor="text1"/>
        </w:rPr>
        <w:t>қағида</w:t>
      </w:r>
      <w:proofErr w:type="spellEnd"/>
      <w:r w:rsidRPr="00A61F5A">
        <w:rPr>
          <w:color w:val="000000" w:themeColor="text1"/>
        </w:rPr>
        <w:t xml:space="preserve"> </w:t>
      </w:r>
      <w:proofErr w:type="spellStart"/>
      <w:r w:rsidRPr="00A61F5A">
        <w:rPr>
          <w:color w:val="000000" w:themeColor="text1"/>
        </w:rPr>
        <w:t>бойынша</w:t>
      </w:r>
      <w:proofErr w:type="spellEnd"/>
      <w:r w:rsidRPr="00A61F5A">
        <w:rPr>
          <w:color w:val="000000" w:themeColor="text1"/>
        </w:rPr>
        <w:t xml:space="preserve"> </w:t>
      </w:r>
      <w:proofErr w:type="spellStart"/>
      <w:r>
        <w:rPr>
          <w:color w:val="000000" w:themeColor="text1"/>
        </w:rPr>
        <w:t>Серіктестіктің</w:t>
      </w:r>
      <w:proofErr w:type="spellEnd"/>
      <w:r w:rsidRPr="00A61F5A">
        <w:rPr>
          <w:color w:val="000000" w:themeColor="text1"/>
        </w:rPr>
        <w:t xml:space="preserve"> </w:t>
      </w:r>
      <w:proofErr w:type="spellStart"/>
      <w:r w:rsidRPr="00A61F5A">
        <w:rPr>
          <w:i/>
          <w:color w:val="000000" w:themeColor="text1"/>
        </w:rPr>
        <w:t>ішкі</w:t>
      </w:r>
      <w:proofErr w:type="spellEnd"/>
      <w:r w:rsidRPr="00A61F5A">
        <w:rPr>
          <w:i/>
          <w:color w:val="000000" w:themeColor="text1"/>
        </w:rPr>
        <w:t xml:space="preserve"> </w:t>
      </w:r>
      <w:proofErr w:type="spellStart"/>
      <w:r w:rsidRPr="00A61F5A">
        <w:rPr>
          <w:i/>
          <w:color w:val="000000" w:themeColor="text1"/>
        </w:rPr>
        <w:t>бақылау</w:t>
      </w:r>
      <w:proofErr w:type="spellEnd"/>
      <w:r w:rsidRPr="00A61F5A">
        <w:rPr>
          <w:i/>
          <w:color w:val="000000" w:themeColor="text1"/>
        </w:rPr>
        <w:t xml:space="preserve"> </w:t>
      </w:r>
      <w:proofErr w:type="spellStart"/>
      <w:r w:rsidRPr="00A61F5A">
        <w:rPr>
          <w:i/>
          <w:color w:val="000000" w:themeColor="text1"/>
        </w:rPr>
        <w:t>жүйесі</w:t>
      </w:r>
      <w:proofErr w:type="spellEnd"/>
      <w:r w:rsidRPr="00A61F5A">
        <w:rPr>
          <w:i/>
          <w:color w:val="000000" w:themeColor="text1"/>
        </w:rPr>
        <w:t xml:space="preserve"> осы </w:t>
      </w:r>
      <w:proofErr w:type="spellStart"/>
      <w:r w:rsidRPr="00A61F5A">
        <w:rPr>
          <w:i/>
          <w:color w:val="000000" w:themeColor="text1"/>
        </w:rPr>
        <w:t>қағида</w:t>
      </w:r>
      <w:proofErr w:type="spellEnd"/>
      <w:r w:rsidRPr="00A61F5A">
        <w:rPr>
          <w:i/>
          <w:color w:val="000000" w:themeColor="text1"/>
        </w:rPr>
        <w:t xml:space="preserve"> </w:t>
      </w:r>
      <w:proofErr w:type="spellStart"/>
      <w:r w:rsidRPr="00A61F5A">
        <w:rPr>
          <w:i/>
          <w:color w:val="000000" w:themeColor="text1"/>
        </w:rPr>
        <w:t>тұрғысынан</w:t>
      </w:r>
      <w:proofErr w:type="spellEnd"/>
      <w:r w:rsidRPr="00A61F5A">
        <w:rPr>
          <w:i/>
          <w:color w:val="000000" w:themeColor="text1"/>
        </w:rPr>
        <w:t xml:space="preserve"> </w:t>
      </w:r>
      <w:proofErr w:type="spellStart"/>
      <w:r w:rsidRPr="00A61F5A">
        <w:rPr>
          <w:i/>
          <w:color w:val="000000" w:themeColor="text1"/>
        </w:rPr>
        <w:t>барлық</w:t>
      </w:r>
      <w:proofErr w:type="spellEnd"/>
      <w:r w:rsidRPr="00A61F5A">
        <w:rPr>
          <w:i/>
          <w:color w:val="000000" w:themeColor="text1"/>
        </w:rPr>
        <w:t xml:space="preserve"> </w:t>
      </w:r>
      <w:proofErr w:type="spellStart"/>
      <w:r w:rsidRPr="00A61F5A">
        <w:rPr>
          <w:i/>
          <w:color w:val="000000" w:themeColor="text1"/>
        </w:rPr>
        <w:t>маңызды</w:t>
      </w:r>
      <w:proofErr w:type="spellEnd"/>
      <w:r w:rsidRPr="00A61F5A">
        <w:rPr>
          <w:i/>
          <w:color w:val="000000" w:themeColor="text1"/>
        </w:rPr>
        <w:t xml:space="preserve"> </w:t>
      </w:r>
      <w:proofErr w:type="spellStart"/>
      <w:r w:rsidRPr="00A61F5A">
        <w:rPr>
          <w:i/>
          <w:color w:val="000000" w:themeColor="text1"/>
        </w:rPr>
        <w:t>аспектілерде</w:t>
      </w:r>
      <w:proofErr w:type="spellEnd"/>
      <w:r w:rsidRPr="00A61F5A">
        <w:rPr>
          <w:i/>
          <w:color w:val="000000" w:themeColor="text1"/>
        </w:rPr>
        <w:t xml:space="preserve"> </w:t>
      </w:r>
      <w:proofErr w:type="spellStart"/>
      <w:r w:rsidRPr="00A61F5A">
        <w:rPr>
          <w:i/>
          <w:color w:val="000000" w:themeColor="text1"/>
        </w:rPr>
        <w:t>белгіленген</w:t>
      </w:r>
      <w:proofErr w:type="spellEnd"/>
      <w:r w:rsidRPr="00A61F5A">
        <w:rPr>
          <w:i/>
          <w:color w:val="000000" w:themeColor="text1"/>
        </w:rPr>
        <w:t xml:space="preserve"> </w:t>
      </w:r>
      <w:proofErr w:type="spellStart"/>
      <w:r w:rsidRPr="00A61F5A">
        <w:rPr>
          <w:i/>
          <w:color w:val="000000" w:themeColor="text1"/>
        </w:rPr>
        <w:t>критерийлердің</w:t>
      </w:r>
      <w:proofErr w:type="spellEnd"/>
      <w:r w:rsidRPr="00A61F5A">
        <w:rPr>
          <w:i/>
          <w:color w:val="000000" w:themeColor="text1"/>
        </w:rPr>
        <w:t xml:space="preserve"> </w:t>
      </w:r>
      <w:proofErr w:type="spellStart"/>
      <w:r w:rsidRPr="00A61F5A">
        <w:rPr>
          <w:i/>
          <w:color w:val="000000" w:themeColor="text1"/>
        </w:rPr>
        <w:t>көпшілігіне</w:t>
      </w:r>
      <w:proofErr w:type="spellEnd"/>
      <w:r w:rsidRPr="00A61F5A">
        <w:rPr>
          <w:i/>
          <w:color w:val="000000" w:themeColor="text1"/>
        </w:rPr>
        <w:t xml:space="preserve"> </w:t>
      </w:r>
      <w:proofErr w:type="spellStart"/>
      <w:r w:rsidRPr="00A61F5A">
        <w:rPr>
          <w:i/>
          <w:color w:val="000000" w:themeColor="text1"/>
        </w:rPr>
        <w:t>сәйкес</w:t>
      </w:r>
      <w:proofErr w:type="spellEnd"/>
      <w:r w:rsidRPr="00A61F5A">
        <w:rPr>
          <w:i/>
          <w:color w:val="000000" w:themeColor="text1"/>
        </w:rPr>
        <w:t xml:space="preserve"> </w:t>
      </w:r>
      <w:proofErr w:type="spellStart"/>
      <w:r w:rsidRPr="00A61F5A">
        <w:rPr>
          <w:i/>
          <w:color w:val="000000" w:themeColor="text1"/>
        </w:rPr>
        <w:t>келеді</w:t>
      </w:r>
      <w:proofErr w:type="spellEnd"/>
      <w:r w:rsidRPr="00A61F5A">
        <w:rPr>
          <w:i/>
          <w:color w:val="000000" w:themeColor="text1"/>
        </w:rPr>
        <w:t xml:space="preserve"> </w:t>
      </w:r>
      <w:proofErr w:type="spellStart"/>
      <w:r w:rsidRPr="00A61F5A">
        <w:rPr>
          <w:i/>
          <w:color w:val="000000" w:themeColor="text1"/>
        </w:rPr>
        <w:t>деп</w:t>
      </w:r>
      <w:proofErr w:type="spellEnd"/>
      <w:r w:rsidRPr="00A61F5A">
        <w:rPr>
          <w:i/>
          <w:color w:val="000000" w:themeColor="text1"/>
        </w:rPr>
        <w:t xml:space="preserve"> </w:t>
      </w:r>
      <w:proofErr w:type="spellStart"/>
      <w:r w:rsidRPr="00A61F5A">
        <w:rPr>
          <w:i/>
          <w:color w:val="000000" w:themeColor="text1"/>
        </w:rPr>
        <w:t>санаса</w:t>
      </w:r>
      <w:proofErr w:type="spellEnd"/>
      <w:r w:rsidRPr="00A61F5A">
        <w:rPr>
          <w:i/>
          <w:color w:val="000000" w:themeColor="text1"/>
        </w:rPr>
        <w:t xml:space="preserve">, </w:t>
      </w:r>
      <w:proofErr w:type="spellStart"/>
      <w:r w:rsidRPr="00A61F5A">
        <w:rPr>
          <w:i/>
          <w:color w:val="000000" w:themeColor="text1"/>
        </w:rPr>
        <w:t>алайда</w:t>
      </w:r>
      <w:proofErr w:type="spellEnd"/>
      <w:r w:rsidRPr="00A61F5A">
        <w:rPr>
          <w:i/>
          <w:color w:val="000000" w:themeColor="text1"/>
        </w:rPr>
        <w:t xml:space="preserve"> </w:t>
      </w:r>
      <w:proofErr w:type="spellStart"/>
      <w:r w:rsidRPr="00A61F5A">
        <w:rPr>
          <w:i/>
          <w:color w:val="000000" w:themeColor="text1"/>
        </w:rPr>
        <w:t>жүйенің</w:t>
      </w:r>
      <w:proofErr w:type="spellEnd"/>
      <w:r w:rsidRPr="00A61F5A">
        <w:rPr>
          <w:i/>
          <w:color w:val="000000" w:themeColor="text1"/>
        </w:rPr>
        <w:t xml:space="preserve"> </w:t>
      </w:r>
      <w:proofErr w:type="spellStart"/>
      <w:r w:rsidRPr="00A61F5A">
        <w:rPr>
          <w:i/>
          <w:color w:val="000000" w:themeColor="text1"/>
        </w:rPr>
        <w:t>тиімді</w:t>
      </w:r>
      <w:proofErr w:type="spellEnd"/>
      <w:r w:rsidRPr="00A61F5A">
        <w:rPr>
          <w:i/>
          <w:color w:val="000000" w:themeColor="text1"/>
        </w:rPr>
        <w:t xml:space="preserve"> </w:t>
      </w:r>
      <w:proofErr w:type="spellStart"/>
      <w:r w:rsidRPr="00A61F5A">
        <w:rPr>
          <w:i/>
          <w:color w:val="000000" w:themeColor="text1"/>
        </w:rPr>
        <w:t>жұмыс</w:t>
      </w:r>
      <w:proofErr w:type="spellEnd"/>
      <w:r w:rsidRPr="00A61F5A">
        <w:rPr>
          <w:i/>
          <w:color w:val="000000" w:themeColor="text1"/>
        </w:rPr>
        <w:t xml:space="preserve"> </w:t>
      </w:r>
      <w:proofErr w:type="spellStart"/>
      <w:r w:rsidRPr="00A61F5A">
        <w:rPr>
          <w:i/>
          <w:color w:val="000000" w:themeColor="text1"/>
        </w:rPr>
        <w:t>істейтіндігі</w:t>
      </w:r>
      <w:proofErr w:type="spellEnd"/>
      <w:r w:rsidRPr="00A61F5A">
        <w:rPr>
          <w:i/>
          <w:color w:val="000000" w:themeColor="text1"/>
        </w:rPr>
        <w:t xml:space="preserve"> </w:t>
      </w:r>
      <w:proofErr w:type="spellStart"/>
      <w:r w:rsidRPr="00A61F5A">
        <w:rPr>
          <w:i/>
          <w:color w:val="000000" w:themeColor="text1"/>
        </w:rPr>
        <w:t>туралы</w:t>
      </w:r>
      <w:proofErr w:type="spellEnd"/>
      <w:r w:rsidRPr="00A61F5A">
        <w:rPr>
          <w:i/>
          <w:color w:val="000000" w:themeColor="text1"/>
        </w:rPr>
        <w:t xml:space="preserve"> </w:t>
      </w:r>
      <w:proofErr w:type="spellStart"/>
      <w:r w:rsidRPr="00A61F5A">
        <w:rPr>
          <w:i/>
          <w:color w:val="000000" w:themeColor="text1"/>
        </w:rPr>
        <w:t>жеткілікті</w:t>
      </w:r>
      <w:proofErr w:type="spellEnd"/>
      <w:r w:rsidRPr="00A61F5A">
        <w:rPr>
          <w:i/>
          <w:color w:val="000000" w:themeColor="text1"/>
        </w:rPr>
        <w:t xml:space="preserve"> </w:t>
      </w:r>
      <w:proofErr w:type="spellStart"/>
      <w:r w:rsidRPr="00A61F5A">
        <w:rPr>
          <w:i/>
          <w:color w:val="000000" w:themeColor="text1"/>
        </w:rPr>
        <w:t>растау</w:t>
      </w:r>
      <w:proofErr w:type="spellEnd"/>
      <w:r w:rsidRPr="00A61F5A">
        <w:rPr>
          <w:i/>
          <w:color w:val="000000" w:themeColor="text1"/>
        </w:rPr>
        <w:t xml:space="preserve"> </w:t>
      </w:r>
      <w:proofErr w:type="spellStart"/>
      <w:r w:rsidRPr="00A61F5A">
        <w:rPr>
          <w:i/>
          <w:color w:val="000000" w:themeColor="text1"/>
        </w:rPr>
        <w:t>жоқ</w:t>
      </w:r>
      <w:proofErr w:type="spellEnd"/>
      <w:r w:rsidRPr="00A61F5A">
        <w:rPr>
          <w:i/>
          <w:color w:val="000000" w:themeColor="text1"/>
        </w:rPr>
        <w:t>,</w:t>
      </w:r>
      <w:r w:rsidRPr="00A61F5A">
        <w:rPr>
          <w:color w:val="000000" w:themeColor="text1"/>
        </w:rPr>
        <w:t xml:space="preserve"> </w:t>
      </w:r>
      <w:proofErr w:type="spellStart"/>
      <w:r w:rsidRPr="00FF6800">
        <w:rPr>
          <w:color w:val="000000" w:themeColor="text1"/>
        </w:rPr>
        <w:t>бұл</w:t>
      </w:r>
      <w:proofErr w:type="spellEnd"/>
      <w:r w:rsidRPr="00FF6800">
        <w:rPr>
          <w:color w:val="000000" w:themeColor="text1"/>
        </w:rPr>
        <w:t xml:space="preserve"> </w:t>
      </w:r>
      <w:proofErr w:type="spellStart"/>
      <w:r w:rsidRPr="00FF6800">
        <w:rPr>
          <w:color w:val="000000" w:themeColor="text1"/>
        </w:rPr>
        <w:t>жағдайда</w:t>
      </w:r>
      <w:proofErr w:type="spellEnd"/>
      <w:r w:rsidRPr="00FF6800">
        <w:rPr>
          <w:color w:val="000000" w:themeColor="text1"/>
        </w:rPr>
        <w:t xml:space="preserve"> </w:t>
      </w:r>
      <w:proofErr w:type="spellStart"/>
      <w:r w:rsidRPr="00FF6800">
        <w:rPr>
          <w:color w:val="000000" w:themeColor="text1"/>
        </w:rPr>
        <w:t>талдаушы</w:t>
      </w:r>
      <w:proofErr w:type="spellEnd"/>
      <w:r w:rsidRPr="00FF6800">
        <w:rPr>
          <w:color w:val="000000" w:themeColor="text1"/>
        </w:rPr>
        <w:t xml:space="preserve"> </w:t>
      </w:r>
      <w:proofErr w:type="spellStart"/>
      <w:r w:rsidRPr="00FF6800">
        <w:rPr>
          <w:color w:val="000000" w:themeColor="text1"/>
        </w:rPr>
        <w:t>қарастырылып</w:t>
      </w:r>
      <w:proofErr w:type="spellEnd"/>
      <w:r w:rsidRPr="00FF6800">
        <w:rPr>
          <w:color w:val="000000" w:themeColor="text1"/>
        </w:rPr>
        <w:t xml:space="preserve"> </w:t>
      </w:r>
      <w:proofErr w:type="spellStart"/>
      <w:r w:rsidRPr="00FF6800">
        <w:rPr>
          <w:color w:val="000000" w:themeColor="text1"/>
        </w:rPr>
        <w:t>отырған</w:t>
      </w:r>
      <w:proofErr w:type="spellEnd"/>
      <w:r w:rsidRPr="00FF6800">
        <w:rPr>
          <w:color w:val="000000" w:themeColor="text1"/>
        </w:rPr>
        <w:t xml:space="preserve"> </w:t>
      </w:r>
      <w:r w:rsidR="00A25A15">
        <w:rPr>
          <w:color w:val="000000" w:themeColor="text1"/>
          <w:lang w:val="kk-KZ"/>
        </w:rPr>
        <w:t>қағда</w:t>
      </w:r>
      <w:r w:rsidR="00735C58">
        <w:rPr>
          <w:color w:val="000000" w:themeColor="text1"/>
          <w:lang w:val="kk-KZ"/>
        </w:rPr>
        <w:t>тқа</w:t>
      </w:r>
      <w:r w:rsidRPr="00FF6800">
        <w:rPr>
          <w:color w:val="000000" w:themeColor="text1"/>
        </w:rPr>
        <w:t xml:space="preserve"> </w:t>
      </w:r>
      <w:proofErr w:type="spellStart"/>
      <w:r w:rsidRPr="00FF6800">
        <w:rPr>
          <w:color w:val="000000" w:themeColor="text1"/>
        </w:rPr>
        <w:t>сандық</w:t>
      </w:r>
      <w:proofErr w:type="spellEnd"/>
      <w:r w:rsidRPr="00FF6800">
        <w:rPr>
          <w:color w:val="000000" w:themeColor="text1"/>
        </w:rPr>
        <w:t xml:space="preserve"> </w:t>
      </w:r>
      <w:proofErr w:type="spellStart"/>
      <w:r w:rsidRPr="00FF6800">
        <w:rPr>
          <w:color w:val="000000" w:themeColor="text1"/>
        </w:rPr>
        <w:t>өрнектегі</w:t>
      </w:r>
      <w:proofErr w:type="spellEnd"/>
      <w:r w:rsidRPr="00FF6800">
        <w:rPr>
          <w:color w:val="000000" w:themeColor="text1"/>
        </w:rPr>
        <w:t xml:space="preserve"> "3" </w:t>
      </w:r>
      <w:proofErr w:type="spellStart"/>
      <w:r w:rsidRPr="00FF6800">
        <w:rPr>
          <w:color w:val="000000" w:themeColor="text1"/>
        </w:rPr>
        <w:t>рейтингін</w:t>
      </w:r>
      <w:proofErr w:type="spellEnd"/>
      <w:r w:rsidRPr="00FF6800">
        <w:rPr>
          <w:color w:val="000000" w:themeColor="text1"/>
        </w:rPr>
        <w:t xml:space="preserve"> </w:t>
      </w:r>
      <w:proofErr w:type="spellStart"/>
      <w:r w:rsidRPr="00FF6800">
        <w:rPr>
          <w:color w:val="000000" w:themeColor="text1"/>
        </w:rPr>
        <w:t>бере</w:t>
      </w:r>
      <w:proofErr w:type="spellEnd"/>
      <w:r w:rsidRPr="00FF6800">
        <w:rPr>
          <w:color w:val="000000" w:themeColor="text1"/>
        </w:rPr>
        <w:t xml:space="preserve"> </w:t>
      </w:r>
      <w:proofErr w:type="spellStart"/>
      <w:r w:rsidRPr="00FF6800">
        <w:rPr>
          <w:color w:val="000000" w:themeColor="text1"/>
        </w:rPr>
        <w:t>алады</w:t>
      </w:r>
      <w:proofErr w:type="spellEnd"/>
      <w:r w:rsidRPr="00FF6800">
        <w:rPr>
          <w:color w:val="000000" w:themeColor="text1"/>
        </w:rPr>
        <w:t>.</w:t>
      </w:r>
      <w:r>
        <w:rPr>
          <w:color w:val="000000" w:themeColor="text1"/>
        </w:rPr>
        <w:t xml:space="preserve"> </w:t>
      </w:r>
    </w:p>
    <w:p w14:paraId="5646C1D1" w14:textId="77777777" w:rsidR="004120C5" w:rsidRPr="00D86D58" w:rsidRDefault="004120C5" w:rsidP="004120C5">
      <w:pPr>
        <w:pStyle w:val="a"/>
        <w:numPr>
          <w:ilvl w:val="0"/>
          <w:numId w:val="0"/>
        </w:numPr>
        <w:spacing w:before="120" w:after="120"/>
        <w:ind w:firstLine="567"/>
        <w:rPr>
          <w:color w:val="000000" w:themeColor="text1"/>
        </w:rPr>
      </w:pPr>
      <w:r w:rsidRPr="00A61F5A">
        <w:rPr>
          <w:color w:val="000000" w:themeColor="text1"/>
        </w:rPr>
        <w:t xml:space="preserve">1-қағидаттың </w:t>
      </w:r>
      <w:proofErr w:type="spellStart"/>
      <w:r w:rsidRPr="00A61F5A">
        <w:rPr>
          <w:color w:val="000000" w:themeColor="text1"/>
        </w:rPr>
        <w:t>рейтингін</w:t>
      </w:r>
      <w:proofErr w:type="spellEnd"/>
      <w:r w:rsidRPr="00A61F5A">
        <w:rPr>
          <w:color w:val="000000" w:themeColor="text1"/>
        </w:rPr>
        <w:t xml:space="preserve"> </w:t>
      </w:r>
      <w:proofErr w:type="spellStart"/>
      <w:r w:rsidRPr="00A61F5A">
        <w:rPr>
          <w:color w:val="000000" w:themeColor="text1"/>
        </w:rPr>
        <w:t>есептеу</w:t>
      </w:r>
      <w:proofErr w:type="spellEnd"/>
      <w:r w:rsidRPr="00A61F5A">
        <w:rPr>
          <w:color w:val="000000" w:themeColor="text1"/>
        </w:rPr>
        <w:t xml:space="preserve"> </w:t>
      </w:r>
      <w:proofErr w:type="spellStart"/>
      <w:r w:rsidRPr="00A61F5A">
        <w:rPr>
          <w:color w:val="000000" w:themeColor="text1"/>
        </w:rPr>
        <w:t>үшін</w:t>
      </w:r>
      <w:proofErr w:type="spellEnd"/>
      <w:r w:rsidRPr="00A61F5A">
        <w:rPr>
          <w:color w:val="000000" w:themeColor="text1"/>
        </w:rPr>
        <w:t xml:space="preserve"> </w:t>
      </w:r>
      <w:proofErr w:type="spellStart"/>
      <w:r w:rsidRPr="00A61F5A">
        <w:rPr>
          <w:color w:val="000000" w:themeColor="text1"/>
        </w:rPr>
        <w:t>критерийлер</w:t>
      </w:r>
      <w:proofErr w:type="spellEnd"/>
      <w:r w:rsidRPr="00A61F5A">
        <w:rPr>
          <w:color w:val="000000" w:themeColor="text1"/>
        </w:rPr>
        <w:t xml:space="preserve"> </w:t>
      </w:r>
      <w:proofErr w:type="spellStart"/>
      <w:r w:rsidRPr="00A61F5A">
        <w:rPr>
          <w:color w:val="000000" w:themeColor="text1"/>
        </w:rPr>
        <w:t>бойынша</w:t>
      </w:r>
      <w:proofErr w:type="spellEnd"/>
      <w:r w:rsidRPr="00A61F5A">
        <w:rPr>
          <w:color w:val="000000" w:themeColor="text1"/>
        </w:rPr>
        <w:t xml:space="preserve"> рейтинг (</w:t>
      </w:r>
      <w:proofErr w:type="spellStart"/>
      <w:r w:rsidRPr="00A61F5A">
        <w:rPr>
          <w:color w:val="000000" w:themeColor="text1"/>
        </w:rPr>
        <w:t>сандық</w:t>
      </w:r>
      <w:proofErr w:type="spellEnd"/>
      <w:r w:rsidRPr="00A61F5A">
        <w:rPr>
          <w:color w:val="000000" w:themeColor="text1"/>
        </w:rPr>
        <w:t xml:space="preserve"> </w:t>
      </w:r>
      <w:proofErr w:type="spellStart"/>
      <w:r w:rsidRPr="00A61F5A">
        <w:rPr>
          <w:color w:val="000000" w:themeColor="text1"/>
        </w:rPr>
        <w:t>мәнде</w:t>
      </w:r>
      <w:proofErr w:type="spellEnd"/>
      <w:r w:rsidRPr="00A61F5A">
        <w:rPr>
          <w:color w:val="000000" w:themeColor="text1"/>
        </w:rPr>
        <w:t xml:space="preserve">) </w:t>
      </w:r>
      <w:proofErr w:type="spellStart"/>
      <w:r w:rsidRPr="00A61F5A">
        <w:rPr>
          <w:color w:val="000000" w:themeColor="text1"/>
        </w:rPr>
        <w:t>тиісті</w:t>
      </w:r>
      <w:proofErr w:type="spellEnd"/>
      <w:r w:rsidRPr="00A61F5A">
        <w:rPr>
          <w:color w:val="000000" w:themeColor="text1"/>
        </w:rPr>
        <w:t xml:space="preserve"> </w:t>
      </w:r>
      <w:proofErr w:type="spellStart"/>
      <w:r w:rsidRPr="00A61F5A">
        <w:rPr>
          <w:color w:val="000000" w:themeColor="text1"/>
        </w:rPr>
        <w:t>критерийлердің</w:t>
      </w:r>
      <w:proofErr w:type="spellEnd"/>
      <w:r w:rsidRPr="00A61F5A">
        <w:rPr>
          <w:color w:val="000000" w:themeColor="text1"/>
        </w:rPr>
        <w:t xml:space="preserve"> </w:t>
      </w:r>
      <w:proofErr w:type="spellStart"/>
      <w:r w:rsidRPr="00A61F5A">
        <w:rPr>
          <w:color w:val="000000" w:themeColor="text1"/>
        </w:rPr>
        <w:t>үлес</w:t>
      </w:r>
      <w:proofErr w:type="spellEnd"/>
      <w:r w:rsidRPr="00A61F5A">
        <w:rPr>
          <w:color w:val="000000" w:themeColor="text1"/>
        </w:rPr>
        <w:t xml:space="preserve"> </w:t>
      </w:r>
      <w:proofErr w:type="spellStart"/>
      <w:r w:rsidRPr="00A61F5A">
        <w:rPr>
          <w:color w:val="000000" w:themeColor="text1"/>
        </w:rPr>
        <w:t>салмағына</w:t>
      </w:r>
      <w:proofErr w:type="spellEnd"/>
      <w:r w:rsidRPr="00A61F5A">
        <w:rPr>
          <w:color w:val="000000" w:themeColor="text1"/>
        </w:rPr>
        <w:t xml:space="preserve"> </w:t>
      </w:r>
      <w:proofErr w:type="spellStart"/>
      <w:r w:rsidRPr="00A61F5A">
        <w:rPr>
          <w:color w:val="000000" w:themeColor="text1"/>
        </w:rPr>
        <w:t>көбейтіледі</w:t>
      </w:r>
      <w:proofErr w:type="spellEnd"/>
      <w:r w:rsidRPr="00A61F5A">
        <w:rPr>
          <w:color w:val="000000" w:themeColor="text1"/>
        </w:rPr>
        <w:t xml:space="preserve"> </w:t>
      </w:r>
      <w:proofErr w:type="spellStart"/>
      <w:r w:rsidRPr="00A61F5A">
        <w:rPr>
          <w:color w:val="000000" w:themeColor="text1"/>
        </w:rPr>
        <w:t>және</w:t>
      </w:r>
      <w:proofErr w:type="spellEnd"/>
      <w:r w:rsidRPr="00A61F5A">
        <w:rPr>
          <w:color w:val="000000" w:themeColor="text1"/>
        </w:rPr>
        <w:t xml:space="preserve"> </w:t>
      </w:r>
      <w:proofErr w:type="spellStart"/>
      <w:r w:rsidRPr="00A61F5A">
        <w:rPr>
          <w:color w:val="000000" w:themeColor="text1"/>
        </w:rPr>
        <w:t>жинақталады</w:t>
      </w:r>
      <w:proofErr w:type="spellEnd"/>
      <w:r w:rsidRPr="00A61F5A">
        <w:rPr>
          <w:color w:val="000000" w:themeColor="text1"/>
        </w:rPr>
        <w:t xml:space="preserve">. </w:t>
      </w:r>
      <w:proofErr w:type="spellStart"/>
      <w:r w:rsidRPr="00A61F5A">
        <w:rPr>
          <w:color w:val="000000" w:themeColor="text1"/>
        </w:rPr>
        <w:t>Бұл</w:t>
      </w:r>
      <w:proofErr w:type="spellEnd"/>
      <w:r w:rsidRPr="00A61F5A">
        <w:rPr>
          <w:color w:val="000000" w:themeColor="text1"/>
        </w:rPr>
        <w:t xml:space="preserve"> </w:t>
      </w:r>
      <w:proofErr w:type="spellStart"/>
      <w:r w:rsidRPr="00A61F5A">
        <w:rPr>
          <w:color w:val="000000" w:themeColor="text1"/>
        </w:rPr>
        <w:t>мысалда</w:t>
      </w:r>
      <w:proofErr w:type="spellEnd"/>
      <w:r w:rsidRPr="00A61F5A">
        <w:rPr>
          <w:color w:val="000000" w:themeColor="text1"/>
        </w:rPr>
        <w:t xml:space="preserve"> формула </w:t>
      </w:r>
      <w:proofErr w:type="spellStart"/>
      <w:r w:rsidRPr="00A61F5A">
        <w:rPr>
          <w:color w:val="000000" w:themeColor="text1"/>
        </w:rPr>
        <w:t>келесідей</w:t>
      </w:r>
      <w:proofErr w:type="spellEnd"/>
      <w:r w:rsidRPr="00A61F5A">
        <w:rPr>
          <w:color w:val="000000" w:themeColor="text1"/>
        </w:rPr>
        <w:t xml:space="preserve"> </w:t>
      </w:r>
      <w:proofErr w:type="spellStart"/>
      <w:r w:rsidRPr="00A61F5A">
        <w:rPr>
          <w:color w:val="000000" w:themeColor="text1"/>
        </w:rPr>
        <w:t>болады</w:t>
      </w:r>
      <w:proofErr w:type="spellEnd"/>
      <w:r w:rsidRPr="00D86D58">
        <w:rPr>
          <w:color w:val="000000" w:themeColor="text1"/>
        </w:rPr>
        <w:t xml:space="preserve">: (3*33%+4*33%+3*34%). </w:t>
      </w:r>
      <w:proofErr w:type="spellStart"/>
      <w:r w:rsidRPr="00A61F5A">
        <w:rPr>
          <w:color w:val="000000" w:themeColor="text1"/>
        </w:rPr>
        <w:t>Осылайша</w:t>
      </w:r>
      <w:proofErr w:type="spellEnd"/>
      <w:r w:rsidRPr="00A61F5A">
        <w:rPr>
          <w:color w:val="000000" w:themeColor="text1"/>
        </w:rPr>
        <w:t xml:space="preserve">, 1-қағидат </w:t>
      </w:r>
      <w:proofErr w:type="spellStart"/>
      <w:r w:rsidRPr="00A61F5A">
        <w:rPr>
          <w:color w:val="000000" w:themeColor="text1"/>
        </w:rPr>
        <w:t>бойынша</w:t>
      </w:r>
      <w:proofErr w:type="spellEnd"/>
      <w:r w:rsidRPr="00A61F5A">
        <w:rPr>
          <w:color w:val="000000" w:themeColor="text1"/>
        </w:rPr>
        <w:t xml:space="preserve"> рейтинг </w:t>
      </w:r>
      <w:r w:rsidRPr="00D86D58">
        <w:rPr>
          <w:color w:val="000000" w:themeColor="text1"/>
        </w:rPr>
        <w:t xml:space="preserve">«3» </w:t>
      </w:r>
      <w:proofErr w:type="spellStart"/>
      <w:r w:rsidRPr="00A61F5A">
        <w:rPr>
          <w:color w:val="000000" w:themeColor="text1"/>
        </w:rPr>
        <w:t>баллды</w:t>
      </w:r>
      <w:proofErr w:type="spellEnd"/>
      <w:r w:rsidRPr="00A61F5A">
        <w:rPr>
          <w:color w:val="000000" w:themeColor="text1"/>
        </w:rPr>
        <w:t xml:space="preserve"> </w:t>
      </w:r>
      <w:proofErr w:type="spellStart"/>
      <w:r w:rsidRPr="00A61F5A">
        <w:rPr>
          <w:color w:val="000000" w:themeColor="text1"/>
        </w:rPr>
        <w:t>құрайды</w:t>
      </w:r>
      <w:proofErr w:type="spellEnd"/>
      <w:r w:rsidRPr="00D86D58">
        <w:rPr>
          <w:color w:val="000000" w:themeColor="text1"/>
        </w:rPr>
        <w:t>.</w:t>
      </w:r>
    </w:p>
    <w:p w14:paraId="738640E5" w14:textId="77777777" w:rsidR="004120C5" w:rsidRPr="00D86D58" w:rsidRDefault="004120C5" w:rsidP="004120C5">
      <w:pPr>
        <w:pStyle w:val="a"/>
        <w:numPr>
          <w:ilvl w:val="0"/>
          <w:numId w:val="0"/>
        </w:numPr>
        <w:spacing w:before="120" w:after="120"/>
        <w:ind w:firstLine="567"/>
        <w:rPr>
          <w:color w:val="000000" w:themeColor="text1"/>
        </w:rPr>
      </w:pPr>
      <w:r w:rsidRPr="00D86D58">
        <w:rPr>
          <w:color w:val="000000" w:themeColor="text1"/>
        </w:rPr>
        <w:t xml:space="preserve">2. </w:t>
      </w:r>
      <w:proofErr w:type="spellStart"/>
      <w:r w:rsidRPr="00A61F5A">
        <w:rPr>
          <w:color w:val="000000" w:themeColor="text1"/>
        </w:rPr>
        <w:t>Жоғарыда</w:t>
      </w:r>
      <w:proofErr w:type="spellEnd"/>
      <w:r w:rsidRPr="00A61F5A">
        <w:rPr>
          <w:color w:val="000000" w:themeColor="text1"/>
        </w:rPr>
        <w:t xml:space="preserve"> </w:t>
      </w:r>
      <w:proofErr w:type="spellStart"/>
      <w:r w:rsidRPr="00A61F5A">
        <w:rPr>
          <w:color w:val="000000" w:themeColor="text1"/>
        </w:rPr>
        <w:t>көрсетілген</w:t>
      </w:r>
      <w:proofErr w:type="spellEnd"/>
      <w:r w:rsidRPr="00A61F5A">
        <w:rPr>
          <w:color w:val="000000" w:themeColor="text1"/>
        </w:rPr>
        <w:t xml:space="preserve"> </w:t>
      </w:r>
      <w:proofErr w:type="spellStart"/>
      <w:r w:rsidRPr="00A61F5A">
        <w:rPr>
          <w:color w:val="000000" w:themeColor="text1"/>
        </w:rPr>
        <w:t>тәсілдер</w:t>
      </w:r>
      <w:proofErr w:type="spellEnd"/>
      <w:r w:rsidRPr="00A61F5A">
        <w:rPr>
          <w:color w:val="000000" w:themeColor="text1"/>
        </w:rPr>
        <w:t xml:space="preserve"> </w:t>
      </w:r>
      <w:proofErr w:type="spellStart"/>
      <w:r w:rsidRPr="00A61F5A">
        <w:rPr>
          <w:color w:val="000000" w:themeColor="text1"/>
        </w:rPr>
        <w:t>негізінде</w:t>
      </w:r>
      <w:proofErr w:type="spellEnd"/>
      <w:r w:rsidRPr="00A61F5A">
        <w:rPr>
          <w:color w:val="000000" w:themeColor="text1"/>
        </w:rPr>
        <w:t xml:space="preserve"> </w:t>
      </w:r>
      <w:proofErr w:type="spellStart"/>
      <w:r w:rsidRPr="00A61F5A">
        <w:rPr>
          <w:color w:val="000000" w:themeColor="text1"/>
        </w:rPr>
        <w:t>талдаушы</w:t>
      </w:r>
      <w:proofErr w:type="spellEnd"/>
      <w:r w:rsidRPr="00A61F5A">
        <w:rPr>
          <w:color w:val="000000" w:themeColor="text1"/>
        </w:rPr>
        <w:t xml:space="preserve"> </w:t>
      </w:r>
      <w:proofErr w:type="spellStart"/>
      <w:r w:rsidRPr="00A61F5A">
        <w:rPr>
          <w:color w:val="000000" w:themeColor="text1"/>
        </w:rPr>
        <w:t>сандық</w:t>
      </w:r>
      <w:proofErr w:type="spellEnd"/>
      <w:r w:rsidRPr="00A61F5A">
        <w:rPr>
          <w:color w:val="000000" w:themeColor="text1"/>
        </w:rPr>
        <w:t xml:space="preserve"> </w:t>
      </w:r>
      <w:proofErr w:type="spellStart"/>
      <w:r w:rsidRPr="00A61F5A">
        <w:rPr>
          <w:color w:val="000000" w:themeColor="text1"/>
        </w:rPr>
        <w:t>мәнде</w:t>
      </w:r>
      <w:proofErr w:type="spellEnd"/>
      <w:r w:rsidRPr="00A61F5A">
        <w:rPr>
          <w:color w:val="000000" w:themeColor="text1"/>
        </w:rPr>
        <w:t xml:space="preserve"> </w:t>
      </w:r>
      <w:r w:rsidRPr="00D86D58">
        <w:rPr>
          <w:color w:val="000000" w:themeColor="text1"/>
        </w:rPr>
        <w:t xml:space="preserve">«3» </w:t>
      </w:r>
      <w:proofErr w:type="spellStart"/>
      <w:r w:rsidRPr="00A61F5A">
        <w:rPr>
          <w:color w:val="000000" w:themeColor="text1"/>
        </w:rPr>
        <w:t>рейтингін</w:t>
      </w:r>
      <w:proofErr w:type="spellEnd"/>
      <w:r w:rsidRPr="00A61F5A">
        <w:rPr>
          <w:color w:val="000000" w:themeColor="text1"/>
        </w:rPr>
        <w:t xml:space="preserve"> 1-қағидатқа</w:t>
      </w:r>
      <w:r w:rsidRPr="00D86D58">
        <w:rPr>
          <w:color w:val="000000" w:themeColor="text1"/>
        </w:rPr>
        <w:t>, («3) 2</w:t>
      </w:r>
      <w:r>
        <w:rPr>
          <w:color w:val="000000" w:themeColor="text1"/>
        </w:rPr>
        <w:t>-</w:t>
      </w:r>
      <w:r w:rsidRPr="00A61F5A">
        <w:rPr>
          <w:color w:val="000000" w:themeColor="text1"/>
        </w:rPr>
        <w:t>қағидатқа</w:t>
      </w:r>
      <w:r w:rsidRPr="00D86D58">
        <w:rPr>
          <w:color w:val="000000" w:themeColor="text1"/>
        </w:rPr>
        <w:t>, («5») 3</w:t>
      </w:r>
      <w:r>
        <w:rPr>
          <w:color w:val="000000" w:themeColor="text1"/>
        </w:rPr>
        <w:t>-</w:t>
      </w:r>
      <w:r w:rsidRPr="00A61F5A">
        <w:rPr>
          <w:color w:val="000000" w:themeColor="text1"/>
        </w:rPr>
        <w:t>қағидатқа</w:t>
      </w:r>
      <w:r w:rsidRPr="00D86D58">
        <w:rPr>
          <w:color w:val="000000" w:themeColor="text1"/>
        </w:rPr>
        <w:t>, («2») 4</w:t>
      </w:r>
      <w:r>
        <w:t>-</w:t>
      </w:r>
      <w:r w:rsidRPr="00A61F5A">
        <w:rPr>
          <w:color w:val="000000" w:themeColor="text1"/>
        </w:rPr>
        <w:t>қағидатқа</w:t>
      </w:r>
      <w:r w:rsidRPr="00D86D58">
        <w:rPr>
          <w:color w:val="000000" w:themeColor="text1"/>
        </w:rPr>
        <w:t>, («3») 5</w:t>
      </w:r>
      <w:r>
        <w:t>-</w:t>
      </w:r>
      <w:r w:rsidRPr="00A61F5A">
        <w:rPr>
          <w:color w:val="000000" w:themeColor="text1"/>
        </w:rPr>
        <w:t>қағидатқа</w:t>
      </w:r>
      <w:r>
        <w:rPr>
          <w:color w:val="000000" w:themeColor="text1"/>
        </w:rPr>
        <w:t xml:space="preserve"> </w:t>
      </w:r>
      <w:r w:rsidRPr="00A61F5A">
        <w:rPr>
          <w:color w:val="000000" w:themeColor="text1"/>
        </w:rPr>
        <w:t xml:space="preserve">беру </w:t>
      </w:r>
      <w:proofErr w:type="spellStart"/>
      <w:r w:rsidRPr="00A61F5A">
        <w:rPr>
          <w:color w:val="000000" w:themeColor="text1"/>
        </w:rPr>
        <w:t>туралы</w:t>
      </w:r>
      <w:proofErr w:type="spellEnd"/>
      <w:r w:rsidRPr="00A61F5A">
        <w:rPr>
          <w:color w:val="000000" w:themeColor="text1"/>
        </w:rPr>
        <w:t xml:space="preserve"> </w:t>
      </w:r>
      <w:proofErr w:type="spellStart"/>
      <w:r w:rsidRPr="00A61F5A">
        <w:rPr>
          <w:color w:val="000000" w:themeColor="text1"/>
        </w:rPr>
        <w:t>шешім</w:t>
      </w:r>
      <w:proofErr w:type="spellEnd"/>
      <w:r w:rsidRPr="00A61F5A">
        <w:rPr>
          <w:color w:val="000000" w:themeColor="text1"/>
        </w:rPr>
        <w:t xml:space="preserve"> </w:t>
      </w:r>
      <w:proofErr w:type="spellStart"/>
      <w:r w:rsidRPr="00A61F5A">
        <w:rPr>
          <w:color w:val="000000" w:themeColor="text1"/>
        </w:rPr>
        <w:t>қабылдайды</w:t>
      </w:r>
      <w:proofErr w:type="spellEnd"/>
      <w:r w:rsidRPr="00D86D58">
        <w:rPr>
          <w:color w:val="000000" w:themeColor="text1"/>
        </w:rPr>
        <w:t xml:space="preserve">. </w:t>
      </w:r>
      <w:proofErr w:type="spellStart"/>
      <w:r>
        <w:rPr>
          <w:color w:val="000000" w:themeColor="text1"/>
        </w:rPr>
        <w:t>Қағидалар</w:t>
      </w:r>
      <w:proofErr w:type="spellEnd"/>
      <w:r w:rsidRPr="00A61F5A">
        <w:rPr>
          <w:color w:val="000000" w:themeColor="text1"/>
        </w:rPr>
        <w:t xml:space="preserve"> "</w:t>
      </w:r>
      <w:proofErr w:type="spellStart"/>
      <w:r w:rsidRPr="00A61F5A">
        <w:rPr>
          <w:color w:val="000000" w:themeColor="text1"/>
        </w:rPr>
        <w:t>бақылау</w:t>
      </w:r>
      <w:proofErr w:type="spellEnd"/>
      <w:r w:rsidRPr="00A61F5A">
        <w:rPr>
          <w:color w:val="000000" w:themeColor="text1"/>
        </w:rPr>
        <w:t xml:space="preserve"> </w:t>
      </w:r>
      <w:proofErr w:type="spellStart"/>
      <w:r w:rsidRPr="00A61F5A">
        <w:rPr>
          <w:color w:val="000000" w:themeColor="text1"/>
        </w:rPr>
        <w:t>ортасы</w:t>
      </w:r>
      <w:proofErr w:type="spellEnd"/>
      <w:r w:rsidRPr="00A61F5A">
        <w:rPr>
          <w:color w:val="000000" w:themeColor="text1"/>
        </w:rPr>
        <w:t xml:space="preserve">" </w:t>
      </w:r>
      <w:proofErr w:type="spellStart"/>
      <w:r>
        <w:rPr>
          <w:color w:val="000000" w:themeColor="text1"/>
        </w:rPr>
        <w:t>құрал</w:t>
      </w:r>
      <w:proofErr w:type="spellEnd"/>
      <w:r>
        <w:rPr>
          <w:color w:val="000000" w:themeColor="text1"/>
          <w:lang w:val="kk-KZ"/>
        </w:rPr>
        <w:t>ы</w:t>
      </w:r>
      <w:r w:rsidRPr="00A61F5A">
        <w:rPr>
          <w:color w:val="000000" w:themeColor="text1"/>
        </w:rPr>
        <w:t xml:space="preserve">н </w:t>
      </w:r>
      <w:proofErr w:type="spellStart"/>
      <w:r w:rsidRPr="00A61F5A">
        <w:rPr>
          <w:color w:val="000000" w:themeColor="text1"/>
        </w:rPr>
        <w:t>құрайды</w:t>
      </w:r>
      <w:proofErr w:type="spellEnd"/>
      <w:r w:rsidRPr="00A61F5A">
        <w:rPr>
          <w:color w:val="000000" w:themeColor="text1"/>
        </w:rPr>
        <w:t xml:space="preserve"> </w:t>
      </w:r>
      <w:proofErr w:type="spellStart"/>
      <w:r w:rsidRPr="00A61F5A">
        <w:rPr>
          <w:color w:val="000000" w:themeColor="text1"/>
        </w:rPr>
        <w:t>және</w:t>
      </w:r>
      <w:proofErr w:type="spellEnd"/>
      <w:r w:rsidRPr="00A61F5A">
        <w:rPr>
          <w:color w:val="000000" w:themeColor="text1"/>
        </w:rPr>
        <w:t xml:space="preserve"> </w:t>
      </w:r>
      <w:proofErr w:type="spellStart"/>
      <w:r w:rsidRPr="00A61F5A">
        <w:rPr>
          <w:color w:val="000000" w:themeColor="text1"/>
        </w:rPr>
        <w:t>олардың</w:t>
      </w:r>
      <w:proofErr w:type="spellEnd"/>
      <w:r w:rsidRPr="00A61F5A">
        <w:rPr>
          <w:color w:val="000000" w:themeColor="text1"/>
        </w:rPr>
        <w:t xml:space="preserve"> </w:t>
      </w:r>
      <w:proofErr w:type="spellStart"/>
      <w:r w:rsidRPr="00A61F5A">
        <w:rPr>
          <w:color w:val="000000" w:themeColor="text1"/>
        </w:rPr>
        <w:t>әрқайсысының</w:t>
      </w:r>
      <w:proofErr w:type="spellEnd"/>
      <w:r w:rsidRPr="00A61F5A">
        <w:rPr>
          <w:color w:val="000000" w:themeColor="text1"/>
        </w:rPr>
        <w:t xml:space="preserve"> </w:t>
      </w:r>
      <w:proofErr w:type="spellStart"/>
      <w:r w:rsidRPr="00A61F5A">
        <w:rPr>
          <w:color w:val="000000" w:themeColor="text1"/>
        </w:rPr>
        <w:t>аталған</w:t>
      </w:r>
      <w:proofErr w:type="spellEnd"/>
      <w:r w:rsidRPr="00A61F5A">
        <w:rPr>
          <w:color w:val="000000" w:themeColor="text1"/>
        </w:rPr>
        <w:t xml:space="preserve"> </w:t>
      </w:r>
      <w:proofErr w:type="spellStart"/>
      <w:r>
        <w:rPr>
          <w:color w:val="000000" w:themeColor="text1"/>
        </w:rPr>
        <w:t>құрал</w:t>
      </w:r>
      <w:proofErr w:type="spellEnd"/>
      <w:r>
        <w:rPr>
          <w:color w:val="000000" w:themeColor="text1"/>
          <w:lang w:val="kk-KZ"/>
        </w:rPr>
        <w:t>да</w:t>
      </w:r>
      <w:r w:rsidRPr="00A61F5A">
        <w:rPr>
          <w:color w:val="000000" w:themeColor="text1"/>
        </w:rPr>
        <w:t xml:space="preserve"> </w:t>
      </w:r>
      <w:proofErr w:type="spellStart"/>
      <w:r w:rsidRPr="00A61F5A">
        <w:rPr>
          <w:color w:val="000000" w:themeColor="text1"/>
        </w:rPr>
        <w:t>өзіндік</w:t>
      </w:r>
      <w:proofErr w:type="spellEnd"/>
      <w:r w:rsidRPr="00A61F5A">
        <w:rPr>
          <w:color w:val="000000" w:themeColor="text1"/>
        </w:rPr>
        <w:t xml:space="preserve"> </w:t>
      </w:r>
      <w:proofErr w:type="spellStart"/>
      <w:r w:rsidRPr="00A61F5A">
        <w:rPr>
          <w:color w:val="000000" w:themeColor="text1"/>
        </w:rPr>
        <w:t>үлесі</w:t>
      </w:r>
      <w:proofErr w:type="spellEnd"/>
      <w:r w:rsidRPr="00A61F5A">
        <w:rPr>
          <w:color w:val="000000" w:themeColor="text1"/>
        </w:rPr>
        <w:t xml:space="preserve"> бар</w:t>
      </w:r>
      <w:r>
        <w:rPr>
          <w:color w:val="000000" w:themeColor="text1"/>
        </w:rPr>
        <w:t>.</w:t>
      </w:r>
    </w:p>
    <w:p w14:paraId="00748675" w14:textId="77777777" w:rsidR="004120C5" w:rsidRPr="00D86D58" w:rsidRDefault="004120C5" w:rsidP="004120C5">
      <w:pPr>
        <w:pStyle w:val="a"/>
        <w:numPr>
          <w:ilvl w:val="0"/>
          <w:numId w:val="0"/>
        </w:numPr>
        <w:spacing w:before="120" w:after="120"/>
        <w:ind w:firstLine="567"/>
        <w:rPr>
          <w:color w:val="000000" w:themeColor="text1"/>
        </w:rPr>
      </w:pPr>
      <w:r w:rsidRPr="00D86D58">
        <w:rPr>
          <w:color w:val="000000" w:themeColor="text1"/>
        </w:rPr>
        <w:t>«</w:t>
      </w:r>
      <w:proofErr w:type="spellStart"/>
      <w:r w:rsidRPr="00A61F5A">
        <w:rPr>
          <w:color w:val="000000" w:themeColor="text1"/>
        </w:rPr>
        <w:t>Бақылау</w:t>
      </w:r>
      <w:proofErr w:type="spellEnd"/>
      <w:r w:rsidRPr="00A61F5A">
        <w:rPr>
          <w:color w:val="000000" w:themeColor="text1"/>
        </w:rPr>
        <w:t xml:space="preserve"> </w:t>
      </w:r>
      <w:proofErr w:type="spellStart"/>
      <w:r w:rsidRPr="00A61F5A">
        <w:rPr>
          <w:color w:val="000000" w:themeColor="text1"/>
        </w:rPr>
        <w:t>ортасы</w:t>
      </w:r>
      <w:proofErr w:type="spellEnd"/>
      <w:r w:rsidRPr="00D86D58">
        <w:rPr>
          <w:color w:val="000000" w:themeColor="text1"/>
        </w:rPr>
        <w:t xml:space="preserve">» </w:t>
      </w:r>
      <w:proofErr w:type="spellStart"/>
      <w:r>
        <w:rPr>
          <w:color w:val="000000" w:themeColor="text1"/>
        </w:rPr>
        <w:t>құрал</w:t>
      </w:r>
      <w:proofErr w:type="spellEnd"/>
      <w:r>
        <w:rPr>
          <w:color w:val="000000" w:themeColor="text1"/>
          <w:lang w:val="kk-KZ"/>
        </w:rPr>
        <w:t>ы</w:t>
      </w:r>
      <w:r w:rsidRPr="00A61F5A">
        <w:rPr>
          <w:color w:val="000000" w:themeColor="text1"/>
        </w:rPr>
        <w:t xml:space="preserve"> </w:t>
      </w:r>
      <w:proofErr w:type="spellStart"/>
      <w:r w:rsidRPr="00A61F5A">
        <w:rPr>
          <w:color w:val="000000" w:themeColor="text1"/>
        </w:rPr>
        <w:t>бойынша</w:t>
      </w:r>
      <w:proofErr w:type="spellEnd"/>
      <w:r w:rsidRPr="00A61F5A">
        <w:rPr>
          <w:color w:val="000000" w:themeColor="text1"/>
        </w:rPr>
        <w:t xml:space="preserve"> </w:t>
      </w:r>
      <w:proofErr w:type="spellStart"/>
      <w:r w:rsidRPr="00A61F5A">
        <w:rPr>
          <w:color w:val="000000" w:themeColor="text1"/>
        </w:rPr>
        <w:t>жалпы</w:t>
      </w:r>
      <w:proofErr w:type="spellEnd"/>
      <w:r w:rsidRPr="00A61F5A">
        <w:rPr>
          <w:color w:val="000000" w:themeColor="text1"/>
        </w:rPr>
        <w:t xml:space="preserve"> </w:t>
      </w:r>
      <w:proofErr w:type="spellStart"/>
      <w:r w:rsidRPr="00A61F5A">
        <w:rPr>
          <w:color w:val="000000" w:themeColor="text1"/>
        </w:rPr>
        <w:t>рейтингті</w:t>
      </w:r>
      <w:proofErr w:type="spellEnd"/>
      <w:r w:rsidRPr="00A61F5A">
        <w:rPr>
          <w:color w:val="000000" w:themeColor="text1"/>
        </w:rPr>
        <w:t xml:space="preserve"> </w:t>
      </w:r>
      <w:proofErr w:type="spellStart"/>
      <w:r w:rsidRPr="00A61F5A">
        <w:rPr>
          <w:color w:val="000000" w:themeColor="text1"/>
        </w:rPr>
        <w:t>есептеу</w:t>
      </w:r>
      <w:proofErr w:type="spellEnd"/>
      <w:r w:rsidRPr="00A61F5A">
        <w:rPr>
          <w:color w:val="000000" w:themeColor="text1"/>
        </w:rPr>
        <w:t xml:space="preserve"> </w:t>
      </w:r>
      <w:proofErr w:type="spellStart"/>
      <w:r w:rsidRPr="00A61F5A">
        <w:rPr>
          <w:color w:val="000000" w:themeColor="text1"/>
        </w:rPr>
        <w:t>үшін</w:t>
      </w:r>
      <w:proofErr w:type="spellEnd"/>
      <w:r w:rsidRPr="00A61F5A">
        <w:rPr>
          <w:color w:val="000000" w:themeColor="text1"/>
        </w:rPr>
        <w:t xml:space="preserve"> </w:t>
      </w:r>
      <w:proofErr w:type="spellStart"/>
      <w:r w:rsidRPr="00A61F5A">
        <w:rPr>
          <w:color w:val="000000" w:themeColor="text1"/>
        </w:rPr>
        <w:t>әрбір</w:t>
      </w:r>
      <w:proofErr w:type="spellEnd"/>
      <w:r w:rsidRPr="00A61F5A">
        <w:rPr>
          <w:color w:val="000000" w:themeColor="text1"/>
        </w:rPr>
        <w:t xml:space="preserve"> </w:t>
      </w:r>
      <w:proofErr w:type="spellStart"/>
      <w:r w:rsidRPr="00A61F5A">
        <w:rPr>
          <w:color w:val="000000" w:themeColor="text1"/>
        </w:rPr>
        <w:t>қағидат</w:t>
      </w:r>
      <w:proofErr w:type="spellEnd"/>
      <w:r w:rsidRPr="00A61F5A">
        <w:rPr>
          <w:color w:val="000000" w:themeColor="text1"/>
        </w:rPr>
        <w:t xml:space="preserve"> </w:t>
      </w:r>
      <w:proofErr w:type="spellStart"/>
      <w:r w:rsidRPr="00A61F5A">
        <w:rPr>
          <w:color w:val="000000" w:themeColor="text1"/>
        </w:rPr>
        <w:t>бойынша</w:t>
      </w:r>
      <w:proofErr w:type="spellEnd"/>
      <w:r w:rsidRPr="00A61F5A">
        <w:rPr>
          <w:color w:val="000000" w:themeColor="text1"/>
        </w:rPr>
        <w:t xml:space="preserve"> рейтинг (</w:t>
      </w:r>
      <w:proofErr w:type="spellStart"/>
      <w:r w:rsidRPr="00A61F5A">
        <w:rPr>
          <w:color w:val="000000" w:themeColor="text1"/>
        </w:rPr>
        <w:t>сандық</w:t>
      </w:r>
      <w:proofErr w:type="spellEnd"/>
      <w:r w:rsidRPr="00A61F5A">
        <w:rPr>
          <w:color w:val="000000" w:themeColor="text1"/>
        </w:rPr>
        <w:t xml:space="preserve"> </w:t>
      </w:r>
      <w:proofErr w:type="spellStart"/>
      <w:r w:rsidRPr="00A61F5A">
        <w:rPr>
          <w:color w:val="000000" w:themeColor="text1"/>
        </w:rPr>
        <w:t>мәнде</w:t>
      </w:r>
      <w:proofErr w:type="spellEnd"/>
      <w:r w:rsidRPr="00A61F5A">
        <w:rPr>
          <w:color w:val="000000" w:themeColor="text1"/>
        </w:rPr>
        <w:t xml:space="preserve">) </w:t>
      </w:r>
      <w:proofErr w:type="spellStart"/>
      <w:r w:rsidRPr="00A61F5A">
        <w:rPr>
          <w:color w:val="000000" w:themeColor="text1"/>
        </w:rPr>
        <w:t>тиісті</w:t>
      </w:r>
      <w:proofErr w:type="spellEnd"/>
      <w:r w:rsidRPr="00A61F5A">
        <w:rPr>
          <w:color w:val="000000" w:themeColor="text1"/>
        </w:rPr>
        <w:t xml:space="preserve"> </w:t>
      </w:r>
      <w:proofErr w:type="spellStart"/>
      <w:r w:rsidRPr="00A61F5A">
        <w:rPr>
          <w:color w:val="000000" w:themeColor="text1"/>
        </w:rPr>
        <w:t>қағидаттың</w:t>
      </w:r>
      <w:proofErr w:type="spellEnd"/>
      <w:r w:rsidRPr="00A61F5A">
        <w:rPr>
          <w:color w:val="000000" w:themeColor="text1"/>
        </w:rPr>
        <w:t xml:space="preserve"> </w:t>
      </w:r>
      <w:proofErr w:type="spellStart"/>
      <w:r w:rsidRPr="00A61F5A">
        <w:rPr>
          <w:color w:val="000000" w:themeColor="text1"/>
        </w:rPr>
        <w:t>үлес</w:t>
      </w:r>
      <w:proofErr w:type="spellEnd"/>
      <w:r w:rsidRPr="00A61F5A">
        <w:rPr>
          <w:color w:val="000000" w:themeColor="text1"/>
        </w:rPr>
        <w:t xml:space="preserve"> </w:t>
      </w:r>
      <w:proofErr w:type="spellStart"/>
      <w:r w:rsidRPr="00A61F5A">
        <w:rPr>
          <w:color w:val="000000" w:themeColor="text1"/>
        </w:rPr>
        <w:t>салмағына</w:t>
      </w:r>
      <w:proofErr w:type="spellEnd"/>
      <w:r w:rsidRPr="00A61F5A">
        <w:rPr>
          <w:color w:val="000000" w:themeColor="text1"/>
        </w:rPr>
        <w:t xml:space="preserve"> </w:t>
      </w:r>
      <w:proofErr w:type="spellStart"/>
      <w:r w:rsidRPr="00A61F5A">
        <w:rPr>
          <w:color w:val="000000" w:themeColor="text1"/>
        </w:rPr>
        <w:t>көбейтіледі</w:t>
      </w:r>
      <w:proofErr w:type="spellEnd"/>
      <w:r w:rsidRPr="00A61F5A">
        <w:rPr>
          <w:color w:val="000000" w:themeColor="text1"/>
        </w:rPr>
        <w:t xml:space="preserve"> </w:t>
      </w:r>
      <w:proofErr w:type="spellStart"/>
      <w:r w:rsidRPr="00A61F5A">
        <w:rPr>
          <w:color w:val="000000" w:themeColor="text1"/>
        </w:rPr>
        <w:t>және</w:t>
      </w:r>
      <w:proofErr w:type="spellEnd"/>
      <w:r w:rsidRPr="00A61F5A">
        <w:rPr>
          <w:color w:val="000000" w:themeColor="text1"/>
        </w:rPr>
        <w:t xml:space="preserve"> </w:t>
      </w:r>
      <w:proofErr w:type="spellStart"/>
      <w:r w:rsidRPr="00A61F5A">
        <w:rPr>
          <w:color w:val="000000" w:themeColor="text1"/>
        </w:rPr>
        <w:t>жинақталады</w:t>
      </w:r>
      <w:proofErr w:type="spellEnd"/>
      <w:r w:rsidRPr="00A61F5A">
        <w:rPr>
          <w:color w:val="000000" w:themeColor="text1"/>
        </w:rPr>
        <w:t xml:space="preserve">. </w:t>
      </w:r>
      <w:proofErr w:type="spellStart"/>
      <w:r w:rsidRPr="00A61F5A">
        <w:rPr>
          <w:color w:val="000000" w:themeColor="text1"/>
        </w:rPr>
        <w:t>Бұл</w:t>
      </w:r>
      <w:proofErr w:type="spellEnd"/>
      <w:r w:rsidRPr="00A61F5A">
        <w:rPr>
          <w:color w:val="000000" w:themeColor="text1"/>
        </w:rPr>
        <w:t xml:space="preserve"> </w:t>
      </w:r>
      <w:proofErr w:type="spellStart"/>
      <w:r w:rsidRPr="00A61F5A">
        <w:rPr>
          <w:color w:val="000000" w:themeColor="text1"/>
        </w:rPr>
        <w:t>мысалда</w:t>
      </w:r>
      <w:proofErr w:type="spellEnd"/>
      <w:r w:rsidRPr="00A61F5A">
        <w:rPr>
          <w:color w:val="000000" w:themeColor="text1"/>
        </w:rPr>
        <w:t xml:space="preserve"> формула </w:t>
      </w:r>
      <w:proofErr w:type="spellStart"/>
      <w:r w:rsidRPr="00A61F5A">
        <w:rPr>
          <w:color w:val="000000" w:themeColor="text1"/>
        </w:rPr>
        <w:t>келесідей</w:t>
      </w:r>
      <w:proofErr w:type="spellEnd"/>
      <w:r w:rsidRPr="00A61F5A">
        <w:rPr>
          <w:color w:val="000000" w:themeColor="text1"/>
        </w:rPr>
        <w:t xml:space="preserve"> </w:t>
      </w:r>
      <w:proofErr w:type="spellStart"/>
      <w:r w:rsidRPr="00A61F5A">
        <w:rPr>
          <w:color w:val="000000" w:themeColor="text1"/>
        </w:rPr>
        <w:t>болады</w:t>
      </w:r>
      <w:proofErr w:type="spellEnd"/>
      <w:r w:rsidRPr="00D86D58">
        <w:rPr>
          <w:color w:val="000000" w:themeColor="text1"/>
        </w:rPr>
        <w:t xml:space="preserve">: 3*20%+3*20%+5*20%+2*20%+3*20%. </w:t>
      </w:r>
      <w:proofErr w:type="spellStart"/>
      <w:r w:rsidRPr="00A61F5A">
        <w:rPr>
          <w:color w:val="000000" w:themeColor="text1"/>
        </w:rPr>
        <w:t>Осылайша</w:t>
      </w:r>
      <w:proofErr w:type="spellEnd"/>
      <w:r w:rsidRPr="00A61F5A">
        <w:rPr>
          <w:color w:val="000000" w:themeColor="text1"/>
        </w:rPr>
        <w:t>, "</w:t>
      </w:r>
      <w:proofErr w:type="spellStart"/>
      <w:r w:rsidRPr="00A61F5A">
        <w:rPr>
          <w:color w:val="000000" w:themeColor="text1"/>
        </w:rPr>
        <w:t>бақылау</w:t>
      </w:r>
      <w:proofErr w:type="spellEnd"/>
      <w:r w:rsidRPr="00A61F5A">
        <w:rPr>
          <w:color w:val="000000" w:themeColor="text1"/>
        </w:rPr>
        <w:t xml:space="preserve"> </w:t>
      </w:r>
      <w:proofErr w:type="spellStart"/>
      <w:r w:rsidRPr="00A61F5A">
        <w:rPr>
          <w:color w:val="000000" w:themeColor="text1"/>
        </w:rPr>
        <w:t>ортасы</w:t>
      </w:r>
      <w:proofErr w:type="spellEnd"/>
      <w:r w:rsidRPr="00A61F5A">
        <w:rPr>
          <w:color w:val="000000" w:themeColor="text1"/>
        </w:rPr>
        <w:t xml:space="preserve">" </w:t>
      </w:r>
      <w:proofErr w:type="spellStart"/>
      <w:r>
        <w:rPr>
          <w:color w:val="000000" w:themeColor="text1"/>
        </w:rPr>
        <w:t>құрал</w:t>
      </w:r>
      <w:proofErr w:type="spellEnd"/>
      <w:r>
        <w:rPr>
          <w:color w:val="000000" w:themeColor="text1"/>
          <w:lang w:val="kk-KZ"/>
        </w:rPr>
        <w:t>ы</w:t>
      </w:r>
      <w:r w:rsidRPr="00A61F5A">
        <w:rPr>
          <w:color w:val="000000" w:themeColor="text1"/>
        </w:rPr>
        <w:t xml:space="preserve"> </w:t>
      </w:r>
      <w:proofErr w:type="spellStart"/>
      <w:r w:rsidRPr="00A61F5A">
        <w:rPr>
          <w:color w:val="000000" w:themeColor="text1"/>
        </w:rPr>
        <w:t>бойынша</w:t>
      </w:r>
      <w:proofErr w:type="spellEnd"/>
      <w:r w:rsidRPr="00A61F5A">
        <w:rPr>
          <w:color w:val="000000" w:themeColor="text1"/>
        </w:rPr>
        <w:t xml:space="preserve"> рейтинг </w:t>
      </w:r>
      <w:proofErr w:type="spellStart"/>
      <w:r w:rsidRPr="00A61F5A">
        <w:rPr>
          <w:color w:val="000000" w:themeColor="text1"/>
        </w:rPr>
        <w:t>сандық</w:t>
      </w:r>
      <w:proofErr w:type="spellEnd"/>
      <w:r w:rsidRPr="00A61F5A">
        <w:rPr>
          <w:color w:val="000000" w:themeColor="text1"/>
        </w:rPr>
        <w:t xml:space="preserve"> </w:t>
      </w:r>
      <w:proofErr w:type="spellStart"/>
      <w:r w:rsidRPr="00A61F5A">
        <w:rPr>
          <w:color w:val="000000" w:themeColor="text1"/>
        </w:rPr>
        <w:t>өрнекте</w:t>
      </w:r>
      <w:proofErr w:type="spellEnd"/>
      <w:r w:rsidRPr="00A61F5A">
        <w:rPr>
          <w:color w:val="000000" w:themeColor="text1"/>
        </w:rPr>
        <w:t xml:space="preserve"> </w:t>
      </w:r>
      <w:r w:rsidRPr="00D86D58">
        <w:rPr>
          <w:color w:val="000000" w:themeColor="text1"/>
        </w:rPr>
        <w:t xml:space="preserve">«3» (3,2) </w:t>
      </w:r>
      <w:proofErr w:type="spellStart"/>
      <w:r w:rsidRPr="00A61F5A">
        <w:rPr>
          <w:color w:val="000000" w:themeColor="text1"/>
        </w:rPr>
        <w:t>болады</w:t>
      </w:r>
      <w:proofErr w:type="spellEnd"/>
      <w:r w:rsidRPr="00D86D58">
        <w:rPr>
          <w:color w:val="000000" w:themeColor="text1"/>
        </w:rPr>
        <w:t xml:space="preserve">. </w:t>
      </w:r>
    </w:p>
    <w:p w14:paraId="1156F453" w14:textId="77777777" w:rsidR="004120C5" w:rsidRPr="00D86D58" w:rsidRDefault="004120C5" w:rsidP="004120C5">
      <w:pPr>
        <w:pStyle w:val="a"/>
        <w:numPr>
          <w:ilvl w:val="0"/>
          <w:numId w:val="0"/>
        </w:numPr>
        <w:spacing w:before="120" w:after="120"/>
        <w:ind w:firstLine="567"/>
        <w:rPr>
          <w:color w:val="000000" w:themeColor="text1"/>
        </w:rPr>
      </w:pPr>
      <w:r w:rsidRPr="00D86D58">
        <w:rPr>
          <w:color w:val="000000" w:themeColor="text1"/>
        </w:rPr>
        <w:t xml:space="preserve">3. </w:t>
      </w:r>
      <w:proofErr w:type="spellStart"/>
      <w:r w:rsidRPr="00A61F5A">
        <w:rPr>
          <w:color w:val="000000" w:themeColor="text1"/>
        </w:rPr>
        <w:t>Басқа</w:t>
      </w:r>
      <w:proofErr w:type="spellEnd"/>
      <w:r w:rsidRPr="00A61F5A">
        <w:rPr>
          <w:color w:val="000000" w:themeColor="text1"/>
        </w:rPr>
        <w:t xml:space="preserve"> </w:t>
      </w:r>
      <w:proofErr w:type="spellStart"/>
      <w:r w:rsidRPr="00A61F5A">
        <w:rPr>
          <w:color w:val="000000" w:themeColor="text1"/>
        </w:rPr>
        <w:t>төрт</w:t>
      </w:r>
      <w:proofErr w:type="spellEnd"/>
      <w:r w:rsidRPr="00A61F5A">
        <w:rPr>
          <w:color w:val="000000" w:themeColor="text1"/>
        </w:rPr>
        <w:t xml:space="preserve"> </w:t>
      </w:r>
      <w:proofErr w:type="spellStart"/>
      <w:r>
        <w:rPr>
          <w:color w:val="000000" w:themeColor="text1"/>
        </w:rPr>
        <w:t>құрал</w:t>
      </w:r>
      <w:proofErr w:type="spellEnd"/>
      <w:r>
        <w:rPr>
          <w:color w:val="000000" w:themeColor="text1"/>
          <w:lang w:val="kk-KZ"/>
        </w:rPr>
        <w:t>ға</w:t>
      </w:r>
      <w:r w:rsidRPr="00A61F5A">
        <w:rPr>
          <w:color w:val="000000" w:themeColor="text1"/>
        </w:rPr>
        <w:t xml:space="preserve"> де </w:t>
      </w:r>
      <w:proofErr w:type="spellStart"/>
      <w:r w:rsidRPr="00A61F5A">
        <w:rPr>
          <w:color w:val="000000" w:themeColor="text1"/>
        </w:rPr>
        <w:t>рейтингтер</w:t>
      </w:r>
      <w:proofErr w:type="spellEnd"/>
      <w:r w:rsidRPr="00A61F5A">
        <w:rPr>
          <w:color w:val="000000" w:themeColor="text1"/>
        </w:rPr>
        <w:t xml:space="preserve"> </w:t>
      </w:r>
      <w:proofErr w:type="spellStart"/>
      <w:r w:rsidRPr="00A61F5A">
        <w:rPr>
          <w:color w:val="000000" w:themeColor="text1"/>
        </w:rPr>
        <w:t>берілді</w:t>
      </w:r>
      <w:proofErr w:type="spellEnd"/>
      <w:r w:rsidRPr="00A61F5A">
        <w:rPr>
          <w:color w:val="000000" w:themeColor="text1"/>
        </w:rPr>
        <w:t xml:space="preserve"> </w:t>
      </w:r>
      <w:proofErr w:type="spellStart"/>
      <w:r w:rsidRPr="00A61F5A">
        <w:rPr>
          <w:color w:val="000000" w:themeColor="text1"/>
        </w:rPr>
        <w:t>делік</w:t>
      </w:r>
      <w:proofErr w:type="spellEnd"/>
      <w:r w:rsidRPr="00A61F5A">
        <w:rPr>
          <w:color w:val="000000" w:themeColor="text1"/>
        </w:rPr>
        <w:t xml:space="preserve">. </w:t>
      </w:r>
      <w:proofErr w:type="spellStart"/>
      <w:r w:rsidRPr="00A61F5A">
        <w:rPr>
          <w:color w:val="000000" w:themeColor="text1"/>
        </w:rPr>
        <w:t>Жалпы</w:t>
      </w:r>
      <w:proofErr w:type="spellEnd"/>
      <w:r w:rsidRPr="00A61F5A">
        <w:rPr>
          <w:color w:val="000000" w:themeColor="text1"/>
        </w:rPr>
        <w:t xml:space="preserve"> </w:t>
      </w:r>
      <w:proofErr w:type="spellStart"/>
      <w:r w:rsidRPr="00A61F5A">
        <w:rPr>
          <w:color w:val="000000" w:themeColor="text1"/>
        </w:rPr>
        <w:t>рейтингті</w:t>
      </w:r>
      <w:proofErr w:type="spellEnd"/>
      <w:r w:rsidRPr="00A61F5A">
        <w:rPr>
          <w:color w:val="000000" w:themeColor="text1"/>
        </w:rPr>
        <w:t xml:space="preserve"> </w:t>
      </w:r>
      <w:proofErr w:type="spellStart"/>
      <w:r w:rsidRPr="00A61F5A">
        <w:rPr>
          <w:color w:val="000000" w:themeColor="text1"/>
        </w:rPr>
        <w:t>есептеу</w:t>
      </w:r>
      <w:proofErr w:type="spellEnd"/>
      <w:r w:rsidRPr="00A61F5A">
        <w:rPr>
          <w:color w:val="000000" w:themeColor="text1"/>
        </w:rPr>
        <w:t xml:space="preserve"> </w:t>
      </w:r>
      <w:proofErr w:type="spellStart"/>
      <w:r w:rsidRPr="00A61F5A">
        <w:rPr>
          <w:color w:val="000000" w:themeColor="text1"/>
        </w:rPr>
        <w:t>үшін</w:t>
      </w:r>
      <w:proofErr w:type="spellEnd"/>
      <w:r w:rsidRPr="00A61F5A">
        <w:rPr>
          <w:color w:val="000000" w:themeColor="text1"/>
        </w:rPr>
        <w:t xml:space="preserve"> </w:t>
      </w:r>
      <w:proofErr w:type="spellStart"/>
      <w:r w:rsidRPr="00A61F5A">
        <w:rPr>
          <w:color w:val="000000" w:themeColor="text1"/>
        </w:rPr>
        <w:t>талдаушы</w:t>
      </w:r>
      <w:proofErr w:type="spellEnd"/>
      <w:r w:rsidRPr="00A61F5A">
        <w:rPr>
          <w:color w:val="000000" w:themeColor="text1"/>
        </w:rPr>
        <w:t xml:space="preserve"> </w:t>
      </w:r>
      <w:proofErr w:type="spellStart"/>
      <w:r>
        <w:rPr>
          <w:color w:val="000000" w:themeColor="text1"/>
        </w:rPr>
        <w:t>құрал</w:t>
      </w:r>
      <w:proofErr w:type="spellEnd"/>
      <w:r>
        <w:rPr>
          <w:color w:val="000000" w:themeColor="text1"/>
          <w:lang w:val="kk-KZ"/>
        </w:rPr>
        <w:t>дар</w:t>
      </w:r>
      <w:r w:rsidRPr="00A61F5A">
        <w:rPr>
          <w:color w:val="000000" w:themeColor="text1"/>
        </w:rPr>
        <w:t xml:space="preserve"> </w:t>
      </w:r>
      <w:proofErr w:type="spellStart"/>
      <w:r w:rsidRPr="00A61F5A">
        <w:rPr>
          <w:color w:val="000000" w:themeColor="text1"/>
        </w:rPr>
        <w:t>бойынша</w:t>
      </w:r>
      <w:proofErr w:type="spellEnd"/>
      <w:r w:rsidRPr="00A61F5A">
        <w:rPr>
          <w:color w:val="000000" w:themeColor="text1"/>
        </w:rPr>
        <w:t xml:space="preserve"> </w:t>
      </w:r>
      <w:proofErr w:type="spellStart"/>
      <w:r w:rsidRPr="00A61F5A">
        <w:rPr>
          <w:color w:val="000000" w:themeColor="text1"/>
        </w:rPr>
        <w:t>рейтингтерді</w:t>
      </w:r>
      <w:proofErr w:type="spellEnd"/>
      <w:r w:rsidRPr="00A61F5A">
        <w:rPr>
          <w:color w:val="000000" w:themeColor="text1"/>
        </w:rPr>
        <w:t xml:space="preserve"> (</w:t>
      </w:r>
      <w:proofErr w:type="spellStart"/>
      <w:r w:rsidRPr="00A61F5A">
        <w:rPr>
          <w:color w:val="000000" w:themeColor="text1"/>
        </w:rPr>
        <w:t>сандық</w:t>
      </w:r>
      <w:proofErr w:type="spellEnd"/>
      <w:r w:rsidRPr="00A61F5A">
        <w:rPr>
          <w:color w:val="000000" w:themeColor="text1"/>
        </w:rPr>
        <w:t xml:space="preserve"> </w:t>
      </w:r>
      <w:proofErr w:type="spellStart"/>
      <w:r w:rsidRPr="00A61F5A">
        <w:rPr>
          <w:color w:val="000000" w:themeColor="text1"/>
        </w:rPr>
        <w:t>түрде</w:t>
      </w:r>
      <w:proofErr w:type="spellEnd"/>
      <w:r w:rsidRPr="00A61F5A">
        <w:rPr>
          <w:color w:val="000000" w:themeColor="text1"/>
        </w:rPr>
        <w:t xml:space="preserve">) </w:t>
      </w:r>
      <w:proofErr w:type="spellStart"/>
      <w:r w:rsidRPr="00A61F5A">
        <w:rPr>
          <w:color w:val="000000" w:themeColor="text1"/>
        </w:rPr>
        <w:t>тиісті</w:t>
      </w:r>
      <w:proofErr w:type="spellEnd"/>
      <w:r w:rsidRPr="00A61F5A">
        <w:rPr>
          <w:color w:val="000000" w:themeColor="text1"/>
        </w:rPr>
        <w:t xml:space="preserve"> </w:t>
      </w:r>
      <w:proofErr w:type="spellStart"/>
      <w:r>
        <w:rPr>
          <w:color w:val="000000" w:themeColor="text1"/>
        </w:rPr>
        <w:t>құрал</w:t>
      </w:r>
      <w:proofErr w:type="spellEnd"/>
      <w:r>
        <w:rPr>
          <w:color w:val="000000" w:themeColor="text1"/>
          <w:lang w:val="kk-KZ"/>
        </w:rPr>
        <w:t>ды</w:t>
      </w:r>
      <w:r w:rsidRPr="00A61F5A">
        <w:rPr>
          <w:color w:val="000000" w:themeColor="text1"/>
        </w:rPr>
        <w:t xml:space="preserve">ң </w:t>
      </w:r>
      <w:proofErr w:type="spellStart"/>
      <w:r w:rsidRPr="00A61F5A">
        <w:rPr>
          <w:color w:val="000000" w:themeColor="text1"/>
        </w:rPr>
        <w:t>меншікті</w:t>
      </w:r>
      <w:proofErr w:type="spellEnd"/>
      <w:r w:rsidRPr="00A61F5A">
        <w:rPr>
          <w:color w:val="000000" w:themeColor="text1"/>
        </w:rPr>
        <w:t xml:space="preserve"> </w:t>
      </w:r>
      <w:proofErr w:type="spellStart"/>
      <w:r w:rsidRPr="00A61F5A">
        <w:rPr>
          <w:color w:val="000000" w:themeColor="text1"/>
        </w:rPr>
        <w:t>салмағына</w:t>
      </w:r>
      <w:proofErr w:type="spellEnd"/>
      <w:r w:rsidRPr="00A61F5A">
        <w:rPr>
          <w:color w:val="000000" w:themeColor="text1"/>
        </w:rPr>
        <w:t xml:space="preserve"> </w:t>
      </w:r>
      <w:proofErr w:type="spellStart"/>
      <w:r w:rsidRPr="00A61F5A">
        <w:rPr>
          <w:color w:val="000000" w:themeColor="text1"/>
        </w:rPr>
        <w:t>көбейтуі</w:t>
      </w:r>
      <w:proofErr w:type="spellEnd"/>
      <w:r w:rsidRPr="00A61F5A">
        <w:rPr>
          <w:color w:val="000000" w:themeColor="text1"/>
        </w:rPr>
        <w:t xml:space="preserve"> керек. </w:t>
      </w:r>
      <w:proofErr w:type="spellStart"/>
      <w:r w:rsidRPr="00A61F5A">
        <w:rPr>
          <w:color w:val="000000" w:themeColor="text1"/>
        </w:rPr>
        <w:t>Бұл</w:t>
      </w:r>
      <w:proofErr w:type="spellEnd"/>
      <w:r w:rsidRPr="00A61F5A">
        <w:rPr>
          <w:color w:val="000000" w:themeColor="text1"/>
        </w:rPr>
        <w:t xml:space="preserve"> </w:t>
      </w:r>
      <w:proofErr w:type="spellStart"/>
      <w:r w:rsidRPr="00A61F5A">
        <w:rPr>
          <w:color w:val="000000" w:themeColor="text1"/>
        </w:rPr>
        <w:t>мысалда</w:t>
      </w:r>
      <w:proofErr w:type="spellEnd"/>
      <w:r w:rsidRPr="00A61F5A">
        <w:rPr>
          <w:color w:val="000000" w:themeColor="text1"/>
        </w:rPr>
        <w:t xml:space="preserve"> формула </w:t>
      </w:r>
      <w:proofErr w:type="spellStart"/>
      <w:r w:rsidRPr="00A61F5A">
        <w:rPr>
          <w:color w:val="000000" w:themeColor="text1"/>
        </w:rPr>
        <w:t>келесідей</w:t>
      </w:r>
      <w:proofErr w:type="spellEnd"/>
      <w:r w:rsidRPr="00A61F5A">
        <w:rPr>
          <w:color w:val="000000" w:themeColor="text1"/>
        </w:rPr>
        <w:t xml:space="preserve"> </w:t>
      </w:r>
      <w:proofErr w:type="spellStart"/>
      <w:r w:rsidRPr="00A61F5A">
        <w:rPr>
          <w:color w:val="000000" w:themeColor="text1"/>
        </w:rPr>
        <w:t>болады</w:t>
      </w:r>
      <w:proofErr w:type="spellEnd"/>
      <w:r w:rsidRPr="00D86D58">
        <w:rPr>
          <w:color w:val="000000" w:themeColor="text1"/>
        </w:rPr>
        <w:t xml:space="preserve">: 3*20%+5*20%+3*20%+4*20%+4*20%. </w:t>
      </w:r>
      <w:proofErr w:type="spellStart"/>
      <w:r w:rsidRPr="00A61F5A">
        <w:rPr>
          <w:color w:val="000000" w:themeColor="text1"/>
        </w:rPr>
        <w:t>Осылайша</w:t>
      </w:r>
      <w:proofErr w:type="spellEnd"/>
      <w:r w:rsidRPr="00A61F5A">
        <w:rPr>
          <w:color w:val="000000" w:themeColor="text1"/>
        </w:rPr>
        <w:t xml:space="preserve">, </w:t>
      </w:r>
      <w:proofErr w:type="spellStart"/>
      <w:r>
        <w:rPr>
          <w:color w:val="000000" w:themeColor="text1"/>
        </w:rPr>
        <w:t>Серіктестіктің</w:t>
      </w:r>
      <w:proofErr w:type="spellEnd"/>
      <w:r w:rsidRPr="00A61F5A">
        <w:rPr>
          <w:color w:val="000000" w:themeColor="text1"/>
        </w:rPr>
        <w:t xml:space="preserve"> </w:t>
      </w:r>
      <w:proofErr w:type="spellStart"/>
      <w:r w:rsidRPr="00A61F5A">
        <w:rPr>
          <w:color w:val="000000" w:themeColor="text1"/>
        </w:rPr>
        <w:t>ішкі</w:t>
      </w:r>
      <w:proofErr w:type="spellEnd"/>
      <w:r w:rsidRPr="00A61F5A">
        <w:rPr>
          <w:color w:val="000000" w:themeColor="text1"/>
        </w:rPr>
        <w:t xml:space="preserve"> </w:t>
      </w:r>
      <w:proofErr w:type="spellStart"/>
      <w:r w:rsidRPr="00A61F5A">
        <w:rPr>
          <w:color w:val="000000" w:themeColor="text1"/>
        </w:rPr>
        <w:t>бақылау</w:t>
      </w:r>
      <w:proofErr w:type="spellEnd"/>
      <w:r w:rsidRPr="00A61F5A">
        <w:rPr>
          <w:color w:val="000000" w:themeColor="text1"/>
        </w:rPr>
        <w:t xml:space="preserve"> </w:t>
      </w:r>
      <w:proofErr w:type="spellStart"/>
      <w:r w:rsidRPr="00A61F5A">
        <w:rPr>
          <w:color w:val="000000" w:themeColor="text1"/>
        </w:rPr>
        <w:t>жүйесінің</w:t>
      </w:r>
      <w:proofErr w:type="spellEnd"/>
      <w:r w:rsidRPr="00A61F5A">
        <w:rPr>
          <w:color w:val="000000" w:themeColor="text1"/>
        </w:rPr>
        <w:t xml:space="preserve"> </w:t>
      </w:r>
      <w:proofErr w:type="spellStart"/>
      <w:r w:rsidRPr="00A61F5A">
        <w:rPr>
          <w:color w:val="000000" w:themeColor="text1"/>
        </w:rPr>
        <w:t>жалпы</w:t>
      </w:r>
      <w:proofErr w:type="spellEnd"/>
      <w:r w:rsidRPr="00A61F5A">
        <w:rPr>
          <w:color w:val="000000" w:themeColor="text1"/>
        </w:rPr>
        <w:t xml:space="preserve"> </w:t>
      </w:r>
      <w:proofErr w:type="spellStart"/>
      <w:r w:rsidRPr="00A61F5A">
        <w:rPr>
          <w:color w:val="000000" w:themeColor="text1"/>
        </w:rPr>
        <w:t>рейтингі</w:t>
      </w:r>
      <w:proofErr w:type="spellEnd"/>
      <w:r w:rsidRPr="00A61F5A">
        <w:rPr>
          <w:color w:val="000000" w:themeColor="text1"/>
        </w:rPr>
        <w:t xml:space="preserve"> </w:t>
      </w:r>
      <w:r w:rsidRPr="00D86D58">
        <w:rPr>
          <w:color w:val="000000" w:themeColor="text1"/>
        </w:rPr>
        <w:t>«4» (3,8)</w:t>
      </w:r>
      <w:r w:rsidRPr="00D86D58">
        <w:rPr>
          <w:rStyle w:val="af7"/>
          <w:color w:val="000000" w:themeColor="text1"/>
        </w:rPr>
        <w:footnoteReference w:id="7"/>
      </w:r>
      <w:r w:rsidRPr="00D86D58">
        <w:rPr>
          <w:color w:val="000000" w:themeColor="text1"/>
        </w:rPr>
        <w:t xml:space="preserve"> </w:t>
      </w:r>
      <w:proofErr w:type="spellStart"/>
      <w:r w:rsidRPr="00A61F5A">
        <w:rPr>
          <w:color w:val="000000" w:themeColor="text1"/>
        </w:rPr>
        <w:t>баллды</w:t>
      </w:r>
      <w:proofErr w:type="spellEnd"/>
      <w:r w:rsidRPr="00A61F5A">
        <w:rPr>
          <w:color w:val="000000" w:themeColor="text1"/>
        </w:rPr>
        <w:t xml:space="preserve"> </w:t>
      </w:r>
      <w:proofErr w:type="spellStart"/>
      <w:r w:rsidRPr="00A61F5A">
        <w:rPr>
          <w:color w:val="000000" w:themeColor="text1"/>
        </w:rPr>
        <w:t>немесе</w:t>
      </w:r>
      <w:proofErr w:type="spellEnd"/>
      <w:r w:rsidRPr="00A61F5A">
        <w:rPr>
          <w:color w:val="000000" w:themeColor="text1"/>
        </w:rPr>
        <w:t xml:space="preserve"> </w:t>
      </w:r>
      <w:r w:rsidRPr="00D86D58">
        <w:rPr>
          <w:color w:val="000000" w:themeColor="text1"/>
        </w:rPr>
        <w:t>«ВВВ»</w:t>
      </w:r>
      <w:r>
        <w:rPr>
          <w:color w:val="000000" w:themeColor="text1"/>
        </w:rPr>
        <w:t xml:space="preserve"> </w:t>
      </w:r>
      <w:proofErr w:type="spellStart"/>
      <w:r w:rsidRPr="00A61F5A">
        <w:rPr>
          <w:color w:val="000000" w:themeColor="text1"/>
        </w:rPr>
        <w:t>рейтингін</w:t>
      </w:r>
      <w:proofErr w:type="spellEnd"/>
      <w:r w:rsidRPr="00A61F5A">
        <w:rPr>
          <w:color w:val="000000" w:themeColor="text1"/>
        </w:rPr>
        <w:t xml:space="preserve"> </w:t>
      </w:r>
      <w:proofErr w:type="spellStart"/>
      <w:r w:rsidRPr="00A61F5A">
        <w:rPr>
          <w:color w:val="000000" w:themeColor="text1"/>
        </w:rPr>
        <w:t>құрайтын</w:t>
      </w:r>
      <w:proofErr w:type="spellEnd"/>
      <w:r w:rsidRPr="00A61F5A">
        <w:rPr>
          <w:color w:val="000000" w:themeColor="text1"/>
        </w:rPr>
        <w:t xml:space="preserve"> </w:t>
      </w:r>
      <w:proofErr w:type="spellStart"/>
      <w:r w:rsidRPr="00A61F5A">
        <w:rPr>
          <w:color w:val="000000" w:themeColor="text1"/>
        </w:rPr>
        <w:t>болады</w:t>
      </w:r>
      <w:proofErr w:type="spellEnd"/>
      <w:r w:rsidRPr="00D86D58">
        <w:rPr>
          <w:color w:val="000000" w:themeColor="text1"/>
        </w:rPr>
        <w:t xml:space="preserve">, </w:t>
      </w:r>
      <w:proofErr w:type="spellStart"/>
      <w:r w:rsidRPr="00A61F5A">
        <w:rPr>
          <w:color w:val="000000" w:themeColor="text1"/>
        </w:rPr>
        <w:t>яғни</w:t>
      </w:r>
      <w:proofErr w:type="spellEnd"/>
      <w:r w:rsidRPr="00A61F5A">
        <w:rPr>
          <w:color w:val="000000" w:themeColor="text1"/>
        </w:rPr>
        <w:t xml:space="preserve"> </w:t>
      </w:r>
      <w:proofErr w:type="spellStart"/>
      <w:r>
        <w:rPr>
          <w:i/>
          <w:color w:val="000000" w:themeColor="text1"/>
        </w:rPr>
        <w:t>Серіктестіктің</w:t>
      </w:r>
      <w:proofErr w:type="spellEnd"/>
      <w:r w:rsidRPr="001A5666">
        <w:rPr>
          <w:i/>
          <w:color w:val="000000" w:themeColor="text1"/>
        </w:rPr>
        <w:t xml:space="preserve"> </w:t>
      </w:r>
      <w:proofErr w:type="spellStart"/>
      <w:r w:rsidRPr="001A5666">
        <w:rPr>
          <w:i/>
          <w:color w:val="000000" w:themeColor="text1"/>
        </w:rPr>
        <w:t>ішкі</w:t>
      </w:r>
      <w:proofErr w:type="spellEnd"/>
      <w:r w:rsidRPr="001A5666">
        <w:rPr>
          <w:i/>
          <w:color w:val="000000" w:themeColor="text1"/>
        </w:rPr>
        <w:t xml:space="preserve"> </w:t>
      </w:r>
      <w:proofErr w:type="spellStart"/>
      <w:r w:rsidRPr="001A5666">
        <w:rPr>
          <w:i/>
          <w:color w:val="000000" w:themeColor="text1"/>
        </w:rPr>
        <w:t>бақылау</w:t>
      </w:r>
      <w:proofErr w:type="spellEnd"/>
      <w:r w:rsidRPr="001A5666">
        <w:rPr>
          <w:i/>
          <w:color w:val="000000" w:themeColor="text1"/>
        </w:rPr>
        <w:t xml:space="preserve"> </w:t>
      </w:r>
      <w:proofErr w:type="spellStart"/>
      <w:r w:rsidRPr="001A5666">
        <w:rPr>
          <w:i/>
          <w:color w:val="000000" w:themeColor="text1"/>
        </w:rPr>
        <w:t>жүйесі</w:t>
      </w:r>
      <w:proofErr w:type="spellEnd"/>
      <w:r w:rsidRPr="001A5666">
        <w:rPr>
          <w:i/>
          <w:color w:val="000000" w:themeColor="text1"/>
        </w:rPr>
        <w:t xml:space="preserve"> </w:t>
      </w:r>
      <w:proofErr w:type="spellStart"/>
      <w:r w:rsidRPr="001A5666">
        <w:rPr>
          <w:i/>
          <w:color w:val="000000" w:themeColor="text1"/>
        </w:rPr>
        <w:t>барлық</w:t>
      </w:r>
      <w:proofErr w:type="spellEnd"/>
      <w:r w:rsidRPr="001A5666">
        <w:rPr>
          <w:i/>
          <w:color w:val="000000" w:themeColor="text1"/>
        </w:rPr>
        <w:t xml:space="preserve"> </w:t>
      </w:r>
      <w:proofErr w:type="spellStart"/>
      <w:r w:rsidRPr="001A5666">
        <w:rPr>
          <w:i/>
          <w:color w:val="000000" w:themeColor="text1"/>
        </w:rPr>
        <w:t>маңызды</w:t>
      </w:r>
      <w:proofErr w:type="spellEnd"/>
      <w:r w:rsidRPr="001A5666">
        <w:rPr>
          <w:i/>
          <w:color w:val="000000" w:themeColor="text1"/>
        </w:rPr>
        <w:t xml:space="preserve"> </w:t>
      </w:r>
      <w:proofErr w:type="spellStart"/>
      <w:r w:rsidRPr="001A5666">
        <w:rPr>
          <w:i/>
          <w:color w:val="000000" w:themeColor="text1"/>
        </w:rPr>
        <w:t>аспектілерде</w:t>
      </w:r>
      <w:proofErr w:type="spellEnd"/>
      <w:r w:rsidRPr="001A5666">
        <w:rPr>
          <w:i/>
          <w:color w:val="000000" w:themeColor="text1"/>
        </w:rPr>
        <w:t xml:space="preserve"> </w:t>
      </w:r>
      <w:proofErr w:type="spellStart"/>
      <w:r w:rsidRPr="001A5666">
        <w:rPr>
          <w:i/>
          <w:color w:val="000000" w:themeColor="text1"/>
        </w:rPr>
        <w:t>белгіленген</w:t>
      </w:r>
      <w:proofErr w:type="spellEnd"/>
      <w:r w:rsidRPr="001A5666">
        <w:rPr>
          <w:i/>
          <w:color w:val="000000" w:themeColor="text1"/>
        </w:rPr>
        <w:t xml:space="preserve"> </w:t>
      </w:r>
      <w:proofErr w:type="spellStart"/>
      <w:r w:rsidRPr="001A5666">
        <w:rPr>
          <w:i/>
          <w:color w:val="000000" w:themeColor="text1"/>
        </w:rPr>
        <w:t>өлшемдердің</w:t>
      </w:r>
      <w:proofErr w:type="spellEnd"/>
      <w:r w:rsidRPr="001A5666">
        <w:rPr>
          <w:i/>
          <w:color w:val="000000" w:themeColor="text1"/>
        </w:rPr>
        <w:t xml:space="preserve"> </w:t>
      </w:r>
      <w:proofErr w:type="spellStart"/>
      <w:r w:rsidRPr="001A5666">
        <w:rPr>
          <w:i/>
          <w:color w:val="000000" w:themeColor="text1"/>
        </w:rPr>
        <w:t>көпшілігіне</w:t>
      </w:r>
      <w:proofErr w:type="spellEnd"/>
      <w:r w:rsidRPr="001A5666">
        <w:rPr>
          <w:i/>
          <w:color w:val="000000" w:themeColor="text1"/>
        </w:rPr>
        <w:t xml:space="preserve"> </w:t>
      </w:r>
      <w:proofErr w:type="spellStart"/>
      <w:r w:rsidRPr="001A5666">
        <w:rPr>
          <w:i/>
          <w:color w:val="000000" w:themeColor="text1"/>
        </w:rPr>
        <w:t>сәйкес</w:t>
      </w:r>
      <w:proofErr w:type="spellEnd"/>
      <w:r w:rsidRPr="001A5666">
        <w:rPr>
          <w:i/>
          <w:color w:val="000000" w:themeColor="text1"/>
        </w:rPr>
        <w:t xml:space="preserve"> </w:t>
      </w:r>
      <w:proofErr w:type="spellStart"/>
      <w:r w:rsidRPr="001A5666">
        <w:rPr>
          <w:i/>
          <w:color w:val="000000" w:themeColor="text1"/>
        </w:rPr>
        <w:t>келеді</w:t>
      </w:r>
      <w:proofErr w:type="spellEnd"/>
      <w:r w:rsidRPr="001A5666">
        <w:rPr>
          <w:i/>
          <w:color w:val="000000" w:themeColor="text1"/>
        </w:rPr>
        <w:t xml:space="preserve">, </w:t>
      </w:r>
      <w:proofErr w:type="spellStart"/>
      <w:r w:rsidRPr="001A5666">
        <w:rPr>
          <w:i/>
          <w:color w:val="000000" w:themeColor="text1"/>
        </w:rPr>
        <w:t>алайда</w:t>
      </w:r>
      <w:proofErr w:type="spellEnd"/>
      <w:r w:rsidRPr="001A5666">
        <w:rPr>
          <w:i/>
          <w:color w:val="000000" w:themeColor="text1"/>
        </w:rPr>
        <w:t xml:space="preserve"> </w:t>
      </w:r>
      <w:proofErr w:type="spellStart"/>
      <w:r w:rsidRPr="001A5666">
        <w:rPr>
          <w:i/>
          <w:color w:val="000000" w:themeColor="text1"/>
        </w:rPr>
        <w:t>қағидат</w:t>
      </w:r>
      <w:proofErr w:type="spellEnd"/>
      <w:r w:rsidRPr="001A5666">
        <w:rPr>
          <w:i/>
          <w:color w:val="000000" w:themeColor="text1"/>
        </w:rPr>
        <w:t xml:space="preserve"> </w:t>
      </w:r>
      <w:proofErr w:type="spellStart"/>
      <w:r w:rsidRPr="001A5666">
        <w:rPr>
          <w:i/>
          <w:color w:val="000000" w:themeColor="text1"/>
        </w:rPr>
        <w:t>жоқ</w:t>
      </w:r>
      <w:proofErr w:type="spellEnd"/>
      <w:r w:rsidRPr="001A5666">
        <w:rPr>
          <w:i/>
          <w:color w:val="000000" w:themeColor="text1"/>
        </w:rPr>
        <w:t xml:space="preserve"> </w:t>
      </w:r>
      <w:proofErr w:type="spellStart"/>
      <w:r w:rsidRPr="001A5666">
        <w:rPr>
          <w:i/>
          <w:color w:val="000000" w:themeColor="text1"/>
        </w:rPr>
        <w:t>және</w:t>
      </w:r>
      <w:proofErr w:type="spellEnd"/>
      <w:r w:rsidRPr="001A5666">
        <w:rPr>
          <w:i/>
          <w:color w:val="000000" w:themeColor="text1"/>
        </w:rPr>
        <w:t xml:space="preserve"> / </w:t>
      </w:r>
      <w:proofErr w:type="spellStart"/>
      <w:r w:rsidRPr="001A5666">
        <w:rPr>
          <w:i/>
          <w:color w:val="000000" w:themeColor="text1"/>
        </w:rPr>
        <w:t>немесе</w:t>
      </w:r>
      <w:proofErr w:type="spellEnd"/>
      <w:r w:rsidRPr="001A5666">
        <w:rPr>
          <w:i/>
          <w:color w:val="000000" w:themeColor="text1"/>
        </w:rPr>
        <w:t xml:space="preserve"> </w:t>
      </w:r>
      <w:proofErr w:type="spellStart"/>
      <w:r w:rsidRPr="001A5666">
        <w:rPr>
          <w:i/>
          <w:color w:val="000000" w:themeColor="text1"/>
        </w:rPr>
        <w:t>ол</w:t>
      </w:r>
      <w:proofErr w:type="spellEnd"/>
      <w:r w:rsidRPr="001A5666">
        <w:rPr>
          <w:i/>
          <w:color w:val="000000" w:themeColor="text1"/>
        </w:rPr>
        <w:t xml:space="preserve"> </w:t>
      </w:r>
      <w:proofErr w:type="spellStart"/>
      <w:r w:rsidRPr="001A5666">
        <w:rPr>
          <w:i/>
          <w:color w:val="000000" w:themeColor="text1"/>
        </w:rPr>
        <w:t>жұмыс</w:t>
      </w:r>
      <w:proofErr w:type="spellEnd"/>
      <w:r w:rsidRPr="001A5666">
        <w:rPr>
          <w:i/>
          <w:color w:val="000000" w:themeColor="text1"/>
        </w:rPr>
        <w:t xml:space="preserve"> </w:t>
      </w:r>
      <w:proofErr w:type="spellStart"/>
      <w:r w:rsidRPr="001A5666">
        <w:rPr>
          <w:i/>
          <w:color w:val="000000" w:themeColor="text1"/>
        </w:rPr>
        <w:t>істемейді</w:t>
      </w:r>
      <w:proofErr w:type="spellEnd"/>
      <w:r w:rsidRPr="001A5666">
        <w:rPr>
          <w:i/>
          <w:color w:val="000000" w:themeColor="text1"/>
        </w:rPr>
        <w:t xml:space="preserve"> </w:t>
      </w:r>
      <w:proofErr w:type="spellStart"/>
      <w:r w:rsidRPr="001A5666">
        <w:rPr>
          <w:i/>
          <w:color w:val="000000" w:themeColor="text1"/>
        </w:rPr>
        <w:t>және</w:t>
      </w:r>
      <w:proofErr w:type="spellEnd"/>
      <w:r w:rsidRPr="001A5666">
        <w:rPr>
          <w:i/>
          <w:color w:val="000000" w:themeColor="text1"/>
        </w:rPr>
        <w:t xml:space="preserve"> </w:t>
      </w:r>
      <w:proofErr w:type="spellStart"/>
      <w:r w:rsidRPr="001A5666">
        <w:rPr>
          <w:i/>
          <w:color w:val="000000" w:themeColor="text1"/>
        </w:rPr>
        <w:t>жүйенің</w:t>
      </w:r>
      <w:proofErr w:type="spellEnd"/>
      <w:r w:rsidRPr="001A5666">
        <w:rPr>
          <w:i/>
          <w:color w:val="000000" w:themeColor="text1"/>
        </w:rPr>
        <w:t xml:space="preserve"> </w:t>
      </w:r>
      <w:proofErr w:type="spellStart"/>
      <w:r w:rsidRPr="001A5666">
        <w:rPr>
          <w:i/>
          <w:color w:val="000000" w:themeColor="text1"/>
        </w:rPr>
        <w:t>жұмыс</w:t>
      </w:r>
      <w:proofErr w:type="spellEnd"/>
      <w:r w:rsidRPr="001A5666">
        <w:rPr>
          <w:i/>
          <w:color w:val="000000" w:themeColor="text1"/>
        </w:rPr>
        <w:t xml:space="preserve"> </w:t>
      </w:r>
      <w:proofErr w:type="spellStart"/>
      <w:r w:rsidRPr="001A5666">
        <w:rPr>
          <w:i/>
          <w:color w:val="000000" w:themeColor="text1"/>
        </w:rPr>
        <w:t>істеп</w:t>
      </w:r>
      <w:proofErr w:type="spellEnd"/>
      <w:r w:rsidRPr="001A5666">
        <w:rPr>
          <w:i/>
          <w:color w:val="000000" w:themeColor="text1"/>
        </w:rPr>
        <w:t xml:space="preserve"> </w:t>
      </w:r>
      <w:proofErr w:type="spellStart"/>
      <w:r w:rsidRPr="001A5666">
        <w:rPr>
          <w:i/>
          <w:color w:val="000000" w:themeColor="text1"/>
        </w:rPr>
        <w:t>тұрғанын</w:t>
      </w:r>
      <w:proofErr w:type="spellEnd"/>
      <w:r w:rsidRPr="001A5666">
        <w:rPr>
          <w:i/>
          <w:color w:val="000000" w:themeColor="text1"/>
        </w:rPr>
        <w:t xml:space="preserve"> </w:t>
      </w:r>
      <w:proofErr w:type="spellStart"/>
      <w:r w:rsidRPr="001A5666">
        <w:rPr>
          <w:i/>
          <w:color w:val="000000" w:themeColor="text1"/>
        </w:rPr>
        <w:t>жеткілікті</w:t>
      </w:r>
      <w:proofErr w:type="spellEnd"/>
      <w:r w:rsidRPr="001A5666">
        <w:rPr>
          <w:i/>
          <w:color w:val="000000" w:themeColor="text1"/>
        </w:rPr>
        <w:t xml:space="preserve"> </w:t>
      </w:r>
      <w:proofErr w:type="spellStart"/>
      <w:r w:rsidRPr="001A5666">
        <w:rPr>
          <w:i/>
          <w:color w:val="000000" w:themeColor="text1"/>
        </w:rPr>
        <w:t>растау</w:t>
      </w:r>
      <w:proofErr w:type="spellEnd"/>
      <w:r w:rsidRPr="001A5666">
        <w:rPr>
          <w:i/>
          <w:color w:val="000000" w:themeColor="text1"/>
        </w:rPr>
        <w:t xml:space="preserve"> бар </w:t>
      </w:r>
      <w:proofErr w:type="spellStart"/>
      <w:r w:rsidRPr="001A5666">
        <w:rPr>
          <w:i/>
          <w:color w:val="000000" w:themeColor="text1"/>
        </w:rPr>
        <w:t>тиімді</w:t>
      </w:r>
      <w:proofErr w:type="spellEnd"/>
      <w:r w:rsidRPr="00A61F5A">
        <w:rPr>
          <w:color w:val="000000" w:themeColor="text1"/>
        </w:rPr>
        <w:t>.</w:t>
      </w:r>
      <w:r w:rsidRPr="00D86D58">
        <w:rPr>
          <w:i/>
          <w:color w:val="000000" w:themeColor="text1"/>
        </w:rPr>
        <w:t xml:space="preserve"> </w:t>
      </w:r>
    </w:p>
    <w:p w14:paraId="4FE7C202" w14:textId="77777777" w:rsidR="004120C5" w:rsidRPr="00EF34C5" w:rsidRDefault="004120C5" w:rsidP="004120C5">
      <w:pPr>
        <w:rPr>
          <w:b/>
        </w:rPr>
      </w:pPr>
    </w:p>
    <w:p w14:paraId="090AB25D" w14:textId="77777777" w:rsidR="004120C5" w:rsidRPr="00FA0DF9" w:rsidRDefault="004120C5" w:rsidP="004120C5">
      <w:pPr>
        <w:jc w:val="right"/>
      </w:pPr>
    </w:p>
    <w:p w14:paraId="529616FB" w14:textId="5F249544" w:rsidR="00057635" w:rsidRDefault="00057635" w:rsidP="00141BFE">
      <w:pPr>
        <w:rPr>
          <w:rFonts w:ascii="Times New Roman" w:eastAsia="Calibri" w:hAnsi="Times New Roman" w:cs="Times New Roman"/>
          <w:color w:val="FF0000"/>
          <w:sz w:val="28"/>
          <w:szCs w:val="28"/>
        </w:rPr>
      </w:pPr>
      <w:r w:rsidRPr="00141BFE">
        <w:rPr>
          <w:rFonts w:ascii="Times New Roman" w:eastAsia="Calibri" w:hAnsi="Times New Roman" w:cs="Times New Roman"/>
          <w:color w:val="FF0000"/>
          <w:sz w:val="28"/>
          <w:szCs w:val="28"/>
        </w:rPr>
        <w:t xml:space="preserve"> </w:t>
      </w:r>
    </w:p>
    <w:p w14:paraId="5EE11C33" w14:textId="77777777" w:rsidR="00C82AB6" w:rsidRDefault="00C82AB6" w:rsidP="00FA0DF9">
      <w:pPr>
        <w:jc w:val="right"/>
      </w:pPr>
    </w:p>
    <w:p w14:paraId="76161FE3" w14:textId="77777777" w:rsidR="004120C5" w:rsidRDefault="004120C5" w:rsidP="00FA0DF9">
      <w:pPr>
        <w:jc w:val="right"/>
      </w:pPr>
    </w:p>
    <w:p w14:paraId="238737B2" w14:textId="77777777" w:rsidR="004120C5" w:rsidRPr="00FA0DF9" w:rsidRDefault="004120C5" w:rsidP="00FA0DF9">
      <w:pPr>
        <w:jc w:val="right"/>
      </w:pPr>
    </w:p>
    <w:sectPr w:rsidR="004120C5" w:rsidRPr="00FA0DF9" w:rsidSect="003A740E">
      <w:footerReference w:type="default" r:id="rId8"/>
      <w:pgSz w:w="11906" w:h="16838"/>
      <w:pgMar w:top="1134"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13BB" w14:textId="77777777" w:rsidR="003A740E" w:rsidRDefault="003A740E" w:rsidP="00E10915">
      <w:r>
        <w:separator/>
      </w:r>
    </w:p>
  </w:endnote>
  <w:endnote w:type="continuationSeparator" w:id="0">
    <w:p w14:paraId="599C3092" w14:textId="77777777" w:rsidR="003A740E" w:rsidRDefault="003A740E" w:rsidP="00E1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Wingdings-Regular">
    <w:altName w:val="Wingdings"/>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285969"/>
      <w:docPartObj>
        <w:docPartGallery w:val="Page Numbers (Bottom of Page)"/>
        <w:docPartUnique/>
      </w:docPartObj>
    </w:sdtPr>
    <w:sdtEndPr>
      <w:rPr>
        <w:rFonts w:ascii="Times New Roman" w:hAnsi="Times New Roman" w:cs="Times New Roman"/>
        <w:sz w:val="24"/>
        <w:szCs w:val="24"/>
      </w:rPr>
    </w:sdtEndPr>
    <w:sdtContent>
      <w:p w14:paraId="43E5BE92" w14:textId="77777777" w:rsidR="00F5459B" w:rsidRPr="00FA0DF9" w:rsidRDefault="00F5459B">
        <w:pPr>
          <w:pStyle w:val="ab"/>
          <w:jc w:val="right"/>
          <w:rPr>
            <w:rFonts w:ascii="Times New Roman" w:hAnsi="Times New Roman" w:cs="Times New Roman"/>
            <w:sz w:val="24"/>
            <w:szCs w:val="24"/>
          </w:rPr>
        </w:pPr>
        <w:r w:rsidRPr="00FA0DF9">
          <w:rPr>
            <w:rFonts w:ascii="Times New Roman" w:hAnsi="Times New Roman" w:cs="Times New Roman"/>
            <w:sz w:val="24"/>
            <w:szCs w:val="24"/>
          </w:rPr>
          <w:fldChar w:fldCharType="begin"/>
        </w:r>
        <w:r w:rsidRPr="00FA0DF9">
          <w:rPr>
            <w:rFonts w:ascii="Times New Roman" w:hAnsi="Times New Roman" w:cs="Times New Roman"/>
            <w:sz w:val="24"/>
            <w:szCs w:val="24"/>
          </w:rPr>
          <w:instrText>PAGE   \* MERGEFORMAT</w:instrText>
        </w:r>
        <w:r w:rsidRPr="00FA0DF9">
          <w:rPr>
            <w:rFonts w:ascii="Times New Roman" w:hAnsi="Times New Roman" w:cs="Times New Roman"/>
            <w:sz w:val="24"/>
            <w:szCs w:val="24"/>
          </w:rPr>
          <w:fldChar w:fldCharType="separate"/>
        </w:r>
        <w:r>
          <w:rPr>
            <w:rFonts w:ascii="Times New Roman" w:hAnsi="Times New Roman" w:cs="Times New Roman"/>
            <w:noProof/>
            <w:sz w:val="24"/>
            <w:szCs w:val="24"/>
          </w:rPr>
          <w:t>10</w:t>
        </w:r>
        <w:r w:rsidRPr="00FA0DF9">
          <w:rPr>
            <w:rFonts w:ascii="Times New Roman" w:hAnsi="Times New Roman" w:cs="Times New Roman"/>
            <w:sz w:val="24"/>
            <w:szCs w:val="24"/>
          </w:rPr>
          <w:fldChar w:fldCharType="end"/>
        </w:r>
      </w:p>
    </w:sdtContent>
  </w:sdt>
  <w:p w14:paraId="5FCCC96B" w14:textId="77777777" w:rsidR="00F5459B" w:rsidRDefault="00F545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DDB13" w14:textId="77777777" w:rsidR="003A740E" w:rsidRDefault="003A740E" w:rsidP="00E10915">
      <w:r>
        <w:separator/>
      </w:r>
    </w:p>
  </w:footnote>
  <w:footnote w:type="continuationSeparator" w:id="0">
    <w:p w14:paraId="30BFC5A1" w14:textId="77777777" w:rsidR="003A740E" w:rsidRDefault="003A740E" w:rsidP="00E10915">
      <w:r>
        <w:continuationSeparator/>
      </w:r>
    </w:p>
  </w:footnote>
  <w:footnote w:id="1">
    <w:p w14:paraId="375F2A52" w14:textId="7977F12C" w:rsidR="00F5459B" w:rsidRPr="004D2E82" w:rsidRDefault="00F5459B" w:rsidP="00D253A1">
      <w:pPr>
        <w:pStyle w:val="af5"/>
        <w:jc w:val="both"/>
      </w:pPr>
      <w:r>
        <w:rPr>
          <w:rStyle w:val="af7"/>
        </w:rPr>
        <w:footnoteRef/>
      </w:r>
      <w:r w:rsidRPr="004D2E82">
        <w:t xml:space="preserve"> </w:t>
      </w:r>
      <w:r w:rsidRPr="006A7057">
        <w:t>Қағида</w:t>
      </w:r>
      <w:r>
        <w:t xml:space="preserve">лар </w:t>
      </w:r>
      <w:r w:rsidRPr="006A7057">
        <w:t>компоненттермен байланысты негізгі ұғымдар болып табылады</w:t>
      </w:r>
    </w:p>
  </w:footnote>
  <w:footnote w:id="2">
    <w:p w14:paraId="7C2AF079" w14:textId="2827F0B9" w:rsidR="00F5459B" w:rsidRDefault="00F5459B" w:rsidP="0073264F">
      <w:pPr>
        <w:pStyle w:val="af5"/>
        <w:rPr>
          <w:color w:val="000000" w:themeColor="text1"/>
        </w:rPr>
      </w:pPr>
      <w:r>
        <w:rPr>
          <w:rStyle w:val="af7"/>
        </w:rPr>
        <w:footnoteRef/>
      </w:r>
      <w:r w:rsidRPr="00346E46">
        <w:t xml:space="preserve"> </w:t>
      </w:r>
      <w:r w:rsidRPr="0073264F">
        <w:rPr>
          <w:color w:val="000000" w:themeColor="text1"/>
        </w:rPr>
        <w:t>Ақылға қонымды сенімділік – бұл ішкі бақылау қаншалықты жақсы жобаланған және жұмыс істейтін болса да, олар ұйымның мақсаттарына қол жеткізілетініне кепілдік бере алмайтын тұжырымдама. Бұл барлық ішкі бақылау жүйелеріне тән шектеулерге байланысты.</w:t>
      </w:r>
    </w:p>
    <w:p w14:paraId="1F4AC419" w14:textId="77777777" w:rsidR="00F5459B" w:rsidRPr="00B44054" w:rsidRDefault="00F5459B" w:rsidP="0073264F">
      <w:pPr>
        <w:pStyle w:val="af5"/>
        <w:rPr>
          <w:color w:val="000000" w:themeColor="text1"/>
        </w:rPr>
      </w:pPr>
    </w:p>
  </w:footnote>
  <w:footnote w:id="3">
    <w:p w14:paraId="5D5E341D" w14:textId="77777777" w:rsidR="00F5459B" w:rsidRDefault="00F5459B" w:rsidP="00FF4EA2">
      <w:pPr>
        <w:pStyle w:val="af5"/>
      </w:pPr>
      <w:r>
        <w:rPr>
          <w:rStyle w:val="af7"/>
        </w:rPr>
        <w:footnoteRef/>
      </w:r>
      <w:r w:rsidRPr="00346E46">
        <w:t xml:space="preserve"> </w:t>
      </w:r>
      <w:r>
        <w:t>«Қолжетімді және жұмыс істейтін» тіркесі компоненттер мен принциптерге қолданылады:</w:t>
      </w:r>
    </w:p>
    <w:p w14:paraId="02021421" w14:textId="77777777" w:rsidR="00F5459B" w:rsidRDefault="00F5459B" w:rsidP="00FF4EA2">
      <w:pPr>
        <w:pStyle w:val="af5"/>
      </w:pPr>
      <w:r>
        <w:t>• «қолжетімді» құрамдас бөліктер мен онымен байланысты принциптер оның мақсаттарына қол жеткізу үшін ішкі бақылау жүйесін жобалау және енгізу кезінде пайдаланылғанын білдіреді.</w:t>
      </w:r>
    </w:p>
    <w:p w14:paraId="39BCB335" w14:textId="24CAF66E" w:rsidR="00F5459B" w:rsidRPr="00B44054" w:rsidRDefault="00F5459B" w:rsidP="00FF4EA2">
      <w:pPr>
        <w:pStyle w:val="af5"/>
        <w:rPr>
          <w:color w:val="000000" w:themeColor="text1"/>
        </w:rPr>
      </w:pPr>
      <w:r>
        <w:t>• «операциялық» құрамдас бөліктер мен олармен байланысты принциптер әлі де бар екенін және оның мақсаттарына жету үшін ішкі бақылау жүйесін басқаруда қолданылатынын білдіреді.</w:t>
      </w:r>
    </w:p>
  </w:footnote>
  <w:footnote w:id="4">
    <w:p w14:paraId="399F6844" w14:textId="3AB8EE8B" w:rsidR="00F5459B" w:rsidRPr="00B44054" w:rsidRDefault="00F5459B" w:rsidP="00FF4EA2">
      <w:pPr>
        <w:pStyle w:val="af5"/>
        <w:rPr>
          <w:color w:val="000000" w:themeColor="text1"/>
        </w:rPr>
      </w:pPr>
      <w:r>
        <w:rPr>
          <w:rStyle w:val="af7"/>
        </w:rPr>
        <w:footnoteRef/>
      </w:r>
      <w:r>
        <w:rPr>
          <w:color w:val="000000" w:themeColor="text1"/>
          <w:lang w:val="kk-KZ"/>
        </w:rPr>
        <w:t xml:space="preserve"> </w:t>
      </w:r>
      <w:r w:rsidRPr="000E0E5A">
        <w:rPr>
          <w:color w:val="000000" w:themeColor="text1"/>
          <w:lang w:val="kk-KZ"/>
        </w:rPr>
        <w:t>«Бірге жұмыс істеу» барлық бес компоненттің белгілі бір мақсатқа қол жеткізбеу қаупін қолайлы деңгейге дейін азайту үшін бірге жұмыс істейтінін білдіреді.</w:t>
      </w:r>
      <w:r w:rsidRPr="0073264F">
        <w:rPr>
          <w:color w:val="000000" w:themeColor="text1"/>
        </w:rPr>
        <w:t>.</w:t>
      </w:r>
    </w:p>
  </w:footnote>
  <w:footnote w:id="5">
    <w:p w14:paraId="65D7C68D" w14:textId="71907EAB" w:rsidR="00F5459B" w:rsidRPr="00B44054" w:rsidRDefault="00F5459B" w:rsidP="006C2E3E">
      <w:pPr>
        <w:pStyle w:val="af5"/>
        <w:rPr>
          <w:color w:val="000000" w:themeColor="text1"/>
        </w:rPr>
      </w:pPr>
      <w:r>
        <w:rPr>
          <w:rStyle w:val="af7"/>
        </w:rPr>
        <w:footnoteRef/>
      </w:r>
      <w:r w:rsidRPr="00346E46">
        <w:t xml:space="preserve"> </w:t>
      </w:r>
      <w:r w:rsidRPr="000E0E5A">
        <w:t>Талдаушы – тәуекелдерді басқару және ішкі бақылау жүйесі саласында тиісті білімі бар Ішкі аудит қызметінің қызметкері</w:t>
      </w:r>
    </w:p>
  </w:footnote>
  <w:footnote w:id="6">
    <w:p w14:paraId="33D8CA5F" w14:textId="0EBDB0B0" w:rsidR="00F5459B" w:rsidRDefault="00F5459B" w:rsidP="00ED5A98">
      <w:pPr>
        <w:pStyle w:val="af5"/>
        <w:jc w:val="both"/>
      </w:pPr>
      <w:r>
        <w:rPr>
          <w:rStyle w:val="af7"/>
        </w:rPr>
        <w:footnoteRef/>
      </w:r>
      <w:r>
        <w:t xml:space="preserve"> </w:t>
      </w:r>
      <w:r w:rsidRPr="00181B3C">
        <w:t>Бұдан әрі «*» белгісі дауыс беретін акцияларының елу пайызынан астамы тікелей немесе жанама түрде «Самұрық-Қазына» АҚ-на тиесілі заңды тұлғалардағы корпоративтік басқаруды диагностикалау әдістемесінен сұрақ алынғанын және Серіктестікке қайта форматталғанын білдіреді.</w:t>
      </w:r>
    </w:p>
  </w:footnote>
  <w:footnote w:id="7">
    <w:p w14:paraId="7A695DAB" w14:textId="67256E75" w:rsidR="00F5459B" w:rsidRDefault="00F5459B" w:rsidP="004120C5">
      <w:pPr>
        <w:pStyle w:val="af5"/>
      </w:pPr>
      <w:r>
        <w:rPr>
          <w:rStyle w:val="af7"/>
        </w:rPr>
        <w:footnoteRef/>
      </w:r>
      <w:r w:rsidRPr="00DF2820">
        <w:t xml:space="preserve"> </w:t>
      </w:r>
      <w:proofErr w:type="spellStart"/>
      <w:r w:rsidRPr="009F59FA">
        <w:rPr>
          <w:i/>
          <w:iCs/>
        </w:rPr>
        <w:t>Санды</w:t>
      </w:r>
      <w:proofErr w:type="spellEnd"/>
      <w:r w:rsidRPr="009F59FA">
        <w:rPr>
          <w:i/>
          <w:iCs/>
        </w:rPr>
        <w:t xml:space="preserve"> </w:t>
      </w:r>
      <w:proofErr w:type="spellStart"/>
      <w:r w:rsidRPr="009F59FA">
        <w:rPr>
          <w:i/>
          <w:iCs/>
        </w:rPr>
        <w:t>бүтінге</w:t>
      </w:r>
      <w:proofErr w:type="spellEnd"/>
      <w:r w:rsidRPr="009F59FA">
        <w:rPr>
          <w:i/>
          <w:iCs/>
        </w:rPr>
        <w:t xml:space="preserve"> </w:t>
      </w:r>
      <w:proofErr w:type="spellStart"/>
      <w:r w:rsidRPr="009F59FA">
        <w:rPr>
          <w:i/>
          <w:iCs/>
        </w:rPr>
        <w:t>дейін</w:t>
      </w:r>
      <w:proofErr w:type="spellEnd"/>
      <w:r w:rsidRPr="009F59FA">
        <w:rPr>
          <w:i/>
          <w:iCs/>
        </w:rPr>
        <w:t xml:space="preserve"> </w:t>
      </w:r>
      <w:r w:rsidR="007C6B21">
        <w:rPr>
          <w:i/>
          <w:iCs/>
          <w:lang w:val="kk-KZ"/>
        </w:rPr>
        <w:t>келіру</w:t>
      </w:r>
      <w:r w:rsidRPr="009F59FA">
        <w:rPr>
          <w:i/>
          <w:iCs/>
        </w:rPr>
        <w:t xml:space="preserve"> </w:t>
      </w:r>
      <w:proofErr w:type="spellStart"/>
      <w:r w:rsidRPr="009F59FA">
        <w:rPr>
          <w:i/>
          <w:iCs/>
        </w:rPr>
        <w:t>ережесі</w:t>
      </w:r>
      <w:proofErr w:type="spellEnd"/>
      <w:r w:rsidRPr="009F59FA">
        <w:rPr>
          <w:i/>
          <w:iCs/>
        </w:rPr>
        <w:t>:</w:t>
      </w:r>
    </w:p>
    <w:p w14:paraId="373B58B1" w14:textId="19EA37EE" w:rsidR="00F5459B" w:rsidRDefault="00F5459B" w:rsidP="004120C5">
      <w:pPr>
        <w:pStyle w:val="af5"/>
      </w:pPr>
      <w:proofErr w:type="spellStart"/>
      <w:r>
        <w:t>Санды</w:t>
      </w:r>
      <w:proofErr w:type="spellEnd"/>
      <w:r>
        <w:t xml:space="preserve"> </w:t>
      </w:r>
      <w:proofErr w:type="spellStart"/>
      <w:r>
        <w:t>бүтін</w:t>
      </w:r>
      <w:proofErr w:type="spellEnd"/>
      <w:r>
        <w:t xml:space="preserve"> </w:t>
      </w:r>
      <w:proofErr w:type="spellStart"/>
      <w:r>
        <w:t>санға</w:t>
      </w:r>
      <w:proofErr w:type="spellEnd"/>
      <w:r>
        <w:t xml:space="preserve"> </w:t>
      </w:r>
      <w:proofErr w:type="spellStart"/>
      <w:r>
        <w:t>дейін</w:t>
      </w:r>
      <w:proofErr w:type="spellEnd"/>
      <w:r>
        <w:t xml:space="preserve"> </w:t>
      </w:r>
      <w:r w:rsidR="007C6B21">
        <w:rPr>
          <w:lang w:val="kk-KZ"/>
        </w:rPr>
        <w:t>келтіру</w:t>
      </w:r>
      <w:r>
        <w:t xml:space="preserve"> </w:t>
      </w:r>
      <w:proofErr w:type="spellStart"/>
      <w:r>
        <w:t>үшін</w:t>
      </w:r>
      <w:proofErr w:type="spellEnd"/>
      <w:r>
        <w:t xml:space="preserve"> (</w:t>
      </w:r>
      <w:proofErr w:type="spellStart"/>
      <w:r>
        <w:t>немесе</w:t>
      </w:r>
      <w:proofErr w:type="spellEnd"/>
      <w:r>
        <w:t xml:space="preserve"> </w:t>
      </w:r>
      <w:proofErr w:type="spellStart"/>
      <w:r>
        <w:t>санды</w:t>
      </w:r>
      <w:proofErr w:type="spellEnd"/>
      <w:r>
        <w:t xml:space="preserve"> </w:t>
      </w:r>
      <w:proofErr w:type="spellStart"/>
      <w:r>
        <w:t>бірлікке</w:t>
      </w:r>
      <w:proofErr w:type="spellEnd"/>
      <w:r>
        <w:t xml:space="preserve"> </w:t>
      </w:r>
      <w:proofErr w:type="spellStart"/>
      <w:r>
        <w:t>дейін</w:t>
      </w:r>
      <w:proofErr w:type="spellEnd"/>
      <w:r>
        <w:t xml:space="preserve"> </w:t>
      </w:r>
      <w:proofErr w:type="spellStart"/>
      <w:r>
        <w:t>дөңгелектеу</w:t>
      </w:r>
      <w:proofErr w:type="spellEnd"/>
      <w:r>
        <w:t xml:space="preserve"> </w:t>
      </w:r>
      <w:proofErr w:type="spellStart"/>
      <w:r>
        <w:t>үшін</w:t>
      </w:r>
      <w:proofErr w:type="spellEnd"/>
      <w:r>
        <w:t xml:space="preserve">) </w:t>
      </w:r>
      <w:proofErr w:type="spellStart"/>
      <w:r>
        <w:t>үтір</w:t>
      </w:r>
      <w:proofErr w:type="spellEnd"/>
      <w:r>
        <w:t xml:space="preserve"> мен </w:t>
      </w:r>
      <w:proofErr w:type="spellStart"/>
      <w:r>
        <w:t>үтірден</w:t>
      </w:r>
      <w:proofErr w:type="spellEnd"/>
      <w:r>
        <w:t xml:space="preserve"> </w:t>
      </w:r>
      <w:proofErr w:type="spellStart"/>
      <w:r>
        <w:t>кейінгі</w:t>
      </w:r>
      <w:proofErr w:type="spellEnd"/>
      <w:r>
        <w:t xml:space="preserve"> </w:t>
      </w:r>
      <w:proofErr w:type="spellStart"/>
      <w:r>
        <w:t>барлық</w:t>
      </w:r>
      <w:proofErr w:type="spellEnd"/>
      <w:r>
        <w:t xml:space="preserve"> </w:t>
      </w:r>
      <w:proofErr w:type="spellStart"/>
      <w:r>
        <w:t>сандарды</w:t>
      </w:r>
      <w:proofErr w:type="spellEnd"/>
      <w:r>
        <w:t xml:space="preserve"> </w:t>
      </w:r>
      <w:proofErr w:type="spellStart"/>
      <w:r>
        <w:t>тастау</w:t>
      </w:r>
      <w:proofErr w:type="spellEnd"/>
      <w:r>
        <w:t xml:space="preserve"> керек.</w:t>
      </w:r>
    </w:p>
    <w:p w14:paraId="7AC6439B" w14:textId="77777777" w:rsidR="00F5459B" w:rsidRDefault="00F5459B" w:rsidP="004120C5">
      <w:pPr>
        <w:pStyle w:val="af5"/>
      </w:pPr>
      <w:proofErr w:type="spellStart"/>
      <w:r>
        <w:t>Егер</w:t>
      </w:r>
      <w:proofErr w:type="spellEnd"/>
      <w:r>
        <w:t xml:space="preserve"> </w:t>
      </w:r>
      <w:proofErr w:type="spellStart"/>
      <w:r>
        <w:t>тасталған</w:t>
      </w:r>
      <w:proofErr w:type="spellEnd"/>
      <w:r>
        <w:t xml:space="preserve"> </w:t>
      </w:r>
      <w:proofErr w:type="spellStart"/>
      <w:r>
        <w:t>сандардың</w:t>
      </w:r>
      <w:proofErr w:type="spellEnd"/>
      <w:r>
        <w:t xml:space="preserve"> </w:t>
      </w:r>
      <w:proofErr w:type="spellStart"/>
      <w:r>
        <w:t>біріншісі</w:t>
      </w:r>
      <w:proofErr w:type="spellEnd"/>
      <w:r>
        <w:t xml:space="preserve"> 0,1; 0,2; 0,3 </w:t>
      </w:r>
      <w:proofErr w:type="spellStart"/>
      <w:r>
        <w:t>немесе</w:t>
      </w:r>
      <w:proofErr w:type="spellEnd"/>
      <w:r>
        <w:t xml:space="preserve"> 0,4 </w:t>
      </w:r>
      <w:proofErr w:type="spellStart"/>
      <w:r>
        <w:t>болса</w:t>
      </w:r>
      <w:proofErr w:type="spellEnd"/>
      <w:r>
        <w:t xml:space="preserve">, </w:t>
      </w:r>
      <w:proofErr w:type="spellStart"/>
      <w:r>
        <w:t>онда</w:t>
      </w:r>
      <w:proofErr w:type="spellEnd"/>
      <w:r>
        <w:t xml:space="preserve"> сан </w:t>
      </w:r>
      <w:proofErr w:type="spellStart"/>
      <w:r>
        <w:t>өзгермейді</w:t>
      </w:r>
      <w:proofErr w:type="spellEnd"/>
      <w:r>
        <w:t>.</w:t>
      </w:r>
    </w:p>
    <w:p w14:paraId="231C9230" w14:textId="77777777" w:rsidR="00F5459B" w:rsidRPr="00DF2820" w:rsidRDefault="00F5459B" w:rsidP="004120C5">
      <w:pPr>
        <w:pStyle w:val="af5"/>
      </w:pPr>
      <w:proofErr w:type="spellStart"/>
      <w:r>
        <w:t>Егер</w:t>
      </w:r>
      <w:proofErr w:type="spellEnd"/>
      <w:r>
        <w:t xml:space="preserve"> </w:t>
      </w:r>
      <w:proofErr w:type="spellStart"/>
      <w:r>
        <w:t>тасталған</w:t>
      </w:r>
      <w:proofErr w:type="spellEnd"/>
      <w:r>
        <w:t xml:space="preserve"> </w:t>
      </w:r>
      <w:proofErr w:type="spellStart"/>
      <w:r>
        <w:t>цифрлардың</w:t>
      </w:r>
      <w:proofErr w:type="spellEnd"/>
      <w:r>
        <w:t xml:space="preserve"> </w:t>
      </w:r>
      <w:proofErr w:type="spellStart"/>
      <w:r>
        <w:t>біріншісі</w:t>
      </w:r>
      <w:proofErr w:type="spellEnd"/>
      <w:r>
        <w:t xml:space="preserve"> 0,5; 0,6: 0,7; 0,8 </w:t>
      </w:r>
      <w:proofErr w:type="spellStart"/>
      <w:r>
        <w:t>немесе</w:t>
      </w:r>
      <w:proofErr w:type="spellEnd"/>
      <w:r>
        <w:t xml:space="preserve"> 0,9 </w:t>
      </w:r>
      <w:proofErr w:type="spellStart"/>
      <w:r>
        <w:t>болса</w:t>
      </w:r>
      <w:proofErr w:type="spellEnd"/>
      <w:r>
        <w:t xml:space="preserve">, </w:t>
      </w:r>
      <w:proofErr w:type="spellStart"/>
      <w:r>
        <w:t>алдыңғы</w:t>
      </w:r>
      <w:proofErr w:type="spellEnd"/>
      <w:r>
        <w:t xml:space="preserve"> </w:t>
      </w:r>
      <w:proofErr w:type="spellStart"/>
      <w:r>
        <w:t>цифрды</w:t>
      </w:r>
      <w:proofErr w:type="spellEnd"/>
      <w:r>
        <w:t xml:space="preserve"> </w:t>
      </w:r>
      <w:proofErr w:type="spellStart"/>
      <w:r>
        <w:t>бірлікке</w:t>
      </w:r>
      <w:proofErr w:type="spellEnd"/>
      <w:r>
        <w:t xml:space="preserve"> </w:t>
      </w:r>
      <w:proofErr w:type="spellStart"/>
      <w:r>
        <w:t>көбейту</w:t>
      </w:r>
      <w:proofErr w:type="spellEnd"/>
      <w:r>
        <w:t xml:space="preserve"> керек.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FFFFFF89"/>
    <w:multiLevelType w:val="singleLevel"/>
    <w:tmpl w:val="1326F3D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847C67"/>
    <w:multiLevelType w:val="multilevel"/>
    <w:tmpl w:val="D87A6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021AC6"/>
    <w:multiLevelType w:val="hybridMultilevel"/>
    <w:tmpl w:val="69B6ED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3BF6395"/>
    <w:multiLevelType w:val="multilevel"/>
    <w:tmpl w:val="AD4E11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6EA7196"/>
    <w:multiLevelType w:val="multilevel"/>
    <w:tmpl w:val="97F2BAD6"/>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07EC0C85"/>
    <w:multiLevelType w:val="multilevel"/>
    <w:tmpl w:val="483C79A6"/>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15:restartNumberingAfterBreak="0">
    <w:nsid w:val="0B057686"/>
    <w:multiLevelType w:val="multilevel"/>
    <w:tmpl w:val="54603FDC"/>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15:restartNumberingAfterBreak="0">
    <w:nsid w:val="0CAC65AB"/>
    <w:multiLevelType w:val="hybridMultilevel"/>
    <w:tmpl w:val="3EEA1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51"/>
    <w:multiLevelType w:val="hybridMultilevel"/>
    <w:tmpl w:val="3B3E4650"/>
    <w:lvl w:ilvl="0" w:tplc="17A8F3E2">
      <w:start w:val="1"/>
      <w:numFmt w:val="bullet"/>
      <w:lvlText w:val=""/>
      <w:lvlJc w:val="left"/>
      <w:pPr>
        <w:tabs>
          <w:tab w:val="num" w:pos="720"/>
        </w:tabs>
        <w:ind w:left="720" w:hanging="360"/>
      </w:pPr>
      <w:rPr>
        <w:rFonts w:ascii="Wingdings" w:hAnsi="Wingdings" w:hint="default"/>
      </w:rPr>
    </w:lvl>
    <w:lvl w:ilvl="1" w:tplc="D1B6C93C">
      <w:start w:val="1"/>
      <w:numFmt w:val="decimal"/>
      <w:pStyle w:val="a0"/>
      <w:lvlText w:val="%2."/>
      <w:lvlJc w:val="left"/>
      <w:pPr>
        <w:tabs>
          <w:tab w:val="num" w:pos="720"/>
        </w:tabs>
        <w:ind w:left="720" w:hanging="360"/>
      </w:pPr>
      <w:rPr>
        <w:rFonts w:hint="default"/>
        <w:color w:val="auto"/>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05364E5"/>
    <w:multiLevelType w:val="hybridMultilevel"/>
    <w:tmpl w:val="F1CCB4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0B638B"/>
    <w:multiLevelType w:val="hybridMultilevel"/>
    <w:tmpl w:val="0B8EB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7276411"/>
    <w:multiLevelType w:val="multilevel"/>
    <w:tmpl w:val="E2A6A74C"/>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19143D0C"/>
    <w:multiLevelType w:val="multilevel"/>
    <w:tmpl w:val="D87A6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C07E30"/>
    <w:multiLevelType w:val="hybridMultilevel"/>
    <w:tmpl w:val="A4A60936"/>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15:restartNumberingAfterBreak="0">
    <w:nsid w:val="1C3134EC"/>
    <w:multiLevelType w:val="multilevel"/>
    <w:tmpl w:val="489051A4"/>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15:restartNumberingAfterBreak="0">
    <w:nsid w:val="251E26FA"/>
    <w:multiLevelType w:val="multilevel"/>
    <w:tmpl w:val="07DA90A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67638DB"/>
    <w:multiLevelType w:val="multilevel"/>
    <w:tmpl w:val="EEE2F266"/>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Arial" w:eastAsia="Times New Roman" w:hAnsi="Arial" w:cs="Arial" w:hint="default"/>
        <w:color w:val="000000" w:themeColor="text1"/>
        <w:sz w:val="22"/>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8132C5E"/>
    <w:multiLevelType w:val="hybridMultilevel"/>
    <w:tmpl w:val="94108C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29C76104"/>
    <w:multiLevelType w:val="hybridMultilevel"/>
    <w:tmpl w:val="69B6ED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0513D81"/>
    <w:multiLevelType w:val="multilevel"/>
    <w:tmpl w:val="102A66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1A82A3D"/>
    <w:multiLevelType w:val="multilevel"/>
    <w:tmpl w:val="102A66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31F5760"/>
    <w:multiLevelType w:val="hybridMultilevel"/>
    <w:tmpl w:val="99B063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4CE744F"/>
    <w:multiLevelType w:val="hybridMultilevel"/>
    <w:tmpl w:val="42F41758"/>
    <w:lvl w:ilvl="0" w:tplc="FFFFFFFF">
      <w:start w:val="1"/>
      <w:numFmt w:val="decimal"/>
      <w:pStyle w:val="1"/>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59E32DD"/>
    <w:multiLevelType w:val="multilevel"/>
    <w:tmpl w:val="E152C8FC"/>
    <w:lvl w:ilvl="0">
      <w:start w:val="1"/>
      <w:numFmt w:val="decimal"/>
      <w:lvlText w:val="%1."/>
      <w:lvlJc w:val="left"/>
      <w:pPr>
        <w:tabs>
          <w:tab w:val="num" w:pos="340"/>
        </w:tabs>
        <w:ind w:left="340" w:hanging="340"/>
      </w:pPr>
      <w:rPr>
        <w:rFonts w:hint="default"/>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6" w15:restartNumberingAfterBreak="0">
    <w:nsid w:val="35A37845"/>
    <w:multiLevelType w:val="hybridMultilevel"/>
    <w:tmpl w:val="69B6ED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5B51D86"/>
    <w:multiLevelType w:val="multilevel"/>
    <w:tmpl w:val="A7F8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B3050E0"/>
    <w:multiLevelType w:val="multilevel"/>
    <w:tmpl w:val="BCEC5166"/>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3BCB149E"/>
    <w:multiLevelType w:val="multilevel"/>
    <w:tmpl w:val="102A66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E5D3705"/>
    <w:multiLevelType w:val="multilevel"/>
    <w:tmpl w:val="3FC4D35C"/>
    <w:lvl w:ilvl="0">
      <w:start w:val="1"/>
      <w:numFmt w:val="decimal"/>
      <w:lvlText w:val="%1."/>
      <w:lvlJc w:val="left"/>
      <w:pPr>
        <w:tabs>
          <w:tab w:val="num" w:pos="340"/>
        </w:tabs>
        <w:ind w:left="340" w:hanging="340"/>
      </w:pPr>
      <w:rPr>
        <w:rFonts w:hint="default"/>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1" w15:restartNumberingAfterBreak="0">
    <w:nsid w:val="3F5A230F"/>
    <w:multiLevelType w:val="hybridMultilevel"/>
    <w:tmpl w:val="69B6ED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44D0CA6"/>
    <w:multiLevelType w:val="hybridMultilevel"/>
    <w:tmpl w:val="69B6ED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4658572A"/>
    <w:multiLevelType w:val="multilevel"/>
    <w:tmpl w:val="3E5EF000"/>
    <w:lvl w:ilvl="0">
      <w:start w:val="1"/>
      <w:numFmt w:val="decimal"/>
      <w:lvlText w:val="%1."/>
      <w:lvlJc w:val="left"/>
      <w:pPr>
        <w:tabs>
          <w:tab w:val="num" w:pos="340"/>
        </w:tabs>
        <w:ind w:left="340" w:hanging="340"/>
      </w:pPr>
      <w:rPr>
        <w:rFonts w:hint="default"/>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4" w15:restartNumberingAfterBreak="0">
    <w:nsid w:val="475F5457"/>
    <w:multiLevelType w:val="multilevel"/>
    <w:tmpl w:val="21F0514E"/>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15:restartNumberingAfterBreak="0">
    <w:nsid w:val="48121540"/>
    <w:multiLevelType w:val="multilevel"/>
    <w:tmpl w:val="102A66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487D2780"/>
    <w:multiLevelType w:val="hybridMultilevel"/>
    <w:tmpl w:val="C0FAEE0C"/>
    <w:lvl w:ilvl="0" w:tplc="17A8F3E2">
      <w:start w:val="1"/>
      <w:numFmt w:val="bullet"/>
      <w:lvlText w:val=""/>
      <w:lvlJc w:val="left"/>
      <w:pPr>
        <w:tabs>
          <w:tab w:val="num" w:pos="720"/>
        </w:tabs>
        <w:ind w:left="720" w:hanging="360"/>
      </w:pPr>
      <w:rPr>
        <w:rFonts w:ascii="Wingdings" w:hAnsi="Wingdings" w:hint="default"/>
      </w:rPr>
    </w:lvl>
    <w:lvl w:ilvl="1" w:tplc="936C2012">
      <w:start w:val="1"/>
      <w:numFmt w:val="decimal"/>
      <w:lvlText w:val="%2."/>
      <w:lvlJc w:val="left"/>
      <w:pPr>
        <w:tabs>
          <w:tab w:val="num" w:pos="720"/>
        </w:tabs>
        <w:ind w:left="720" w:hanging="360"/>
      </w:pPr>
      <w:rPr>
        <w:rFonts w:hint="default"/>
        <w:color w:val="auto"/>
      </w:rPr>
    </w:lvl>
    <w:lvl w:ilvl="2" w:tplc="361670DC">
      <w:start w:val="1"/>
      <w:numFmt w:val="bullet"/>
      <w:lvlText w:val=""/>
      <w:lvlJc w:val="left"/>
      <w:pPr>
        <w:tabs>
          <w:tab w:val="num" w:pos="879"/>
        </w:tabs>
        <w:ind w:left="879" w:hanging="227"/>
      </w:pPr>
      <w:rPr>
        <w:rFonts w:ascii="Symbol" w:hAnsi="Symbol" w:hint="default"/>
        <w:color w:val="002060"/>
        <w:sz w:val="22"/>
      </w:rPr>
    </w:lvl>
    <w:lvl w:ilvl="3" w:tplc="081EC3C8">
      <w:start w:val="1"/>
      <w:numFmt w:val="decimal"/>
      <w:lvlText w:val="%4"/>
      <w:lvlJc w:val="left"/>
      <w:pPr>
        <w:ind w:left="360" w:hanging="360"/>
      </w:pPr>
      <w:rPr>
        <w:rFonts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4B32087C"/>
    <w:multiLevelType w:val="hybridMultilevel"/>
    <w:tmpl w:val="37227F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4E3C17FF"/>
    <w:multiLevelType w:val="multilevel"/>
    <w:tmpl w:val="BFE2F37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4F0C4B1C"/>
    <w:multiLevelType w:val="multilevel"/>
    <w:tmpl w:val="0FF8FA62"/>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color w:val="000000" w:themeColor="text1"/>
      </w:rPr>
    </w:lvl>
    <w:lvl w:ilvl="2">
      <w:start w:val="1"/>
      <w:numFmt w:val="decimal"/>
      <w:lvlText w:val="%1.3.1."/>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4F5F3737"/>
    <w:multiLevelType w:val="hybridMultilevel"/>
    <w:tmpl w:val="69B6ED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333083C"/>
    <w:multiLevelType w:val="hybridMultilevel"/>
    <w:tmpl w:val="69B6ED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56F07ED4"/>
    <w:multiLevelType w:val="hybridMultilevel"/>
    <w:tmpl w:val="D53ACB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3" w15:restartNumberingAfterBreak="0">
    <w:nsid w:val="590C6DC9"/>
    <w:multiLevelType w:val="multilevel"/>
    <w:tmpl w:val="102A663A"/>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5C9047DA"/>
    <w:multiLevelType w:val="multilevel"/>
    <w:tmpl w:val="4874F086"/>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5" w15:restartNumberingAfterBreak="0">
    <w:nsid w:val="5F6A2807"/>
    <w:multiLevelType w:val="multilevel"/>
    <w:tmpl w:val="BF5CE260"/>
    <w:lvl w:ilvl="0">
      <w:start w:val="1"/>
      <w:numFmt w:val="decimal"/>
      <w:lvlText w:val="%1."/>
      <w:lvlJc w:val="left"/>
      <w:pPr>
        <w:tabs>
          <w:tab w:val="num" w:pos="340"/>
        </w:tabs>
        <w:ind w:left="340" w:hanging="340"/>
      </w:pPr>
      <w:rPr>
        <w:rFonts w:hint="default"/>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6" w15:restartNumberingAfterBreak="0">
    <w:nsid w:val="5FFF1264"/>
    <w:multiLevelType w:val="multilevel"/>
    <w:tmpl w:val="57BAE358"/>
    <w:lvl w:ilvl="0">
      <w:start w:val="1"/>
      <w:numFmt w:val="decimal"/>
      <w:lvlText w:val="%1."/>
      <w:lvlJc w:val="left"/>
      <w:pPr>
        <w:ind w:left="720" w:hanging="360"/>
      </w:pPr>
      <w:rPr>
        <w:rFonts w:hint="default"/>
        <w:b/>
        <w:bCs/>
      </w:rPr>
    </w:lvl>
    <w:lvl w:ilvl="1">
      <w:start w:val="1"/>
      <w:numFmt w:val="decimal"/>
      <w:isLgl/>
      <w:lvlText w:val="%1.%2."/>
      <w:lvlJc w:val="left"/>
      <w:pPr>
        <w:ind w:left="1074"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15:restartNumberingAfterBreak="0">
    <w:nsid w:val="606716C6"/>
    <w:multiLevelType w:val="multilevel"/>
    <w:tmpl w:val="6E764584"/>
    <w:lvl w:ilvl="0">
      <w:start w:val="1"/>
      <w:numFmt w:val="decimal"/>
      <w:lvlText w:val="%1."/>
      <w:lvlJc w:val="left"/>
      <w:pPr>
        <w:ind w:left="0" w:hanging="360"/>
      </w:pPr>
      <w:rPr>
        <w:rFonts w:hint="default"/>
      </w:rPr>
    </w:lvl>
    <w:lvl w:ilvl="1">
      <w:numFmt w:val="bullet"/>
      <w:lvlText w:val="•"/>
      <w:lvlJc w:val="left"/>
      <w:pPr>
        <w:ind w:left="1065" w:hanging="705"/>
      </w:pPr>
      <w:rPr>
        <w:rFonts w:ascii="Times New Roman" w:eastAsia="Calibri" w:hAnsi="Times New Roman" w:cs="Times New Roman" w:hint="default"/>
      </w:rPr>
    </w:lvl>
    <w:lvl w:ilvl="2">
      <w:start w:val="1"/>
      <w:numFmt w:val="decimal"/>
      <w:lvlText w:val="%3"/>
      <w:lvlJc w:val="left"/>
      <w:pPr>
        <w:ind w:left="1965" w:hanging="705"/>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48" w15:restartNumberingAfterBreak="0">
    <w:nsid w:val="642068C2"/>
    <w:multiLevelType w:val="multilevel"/>
    <w:tmpl w:val="B094BD84"/>
    <w:lvl w:ilvl="0">
      <w:start w:val="1"/>
      <w:numFmt w:val="decimal"/>
      <w:lvlText w:val="%1."/>
      <w:lvlJc w:val="left"/>
      <w:pPr>
        <w:ind w:left="450" w:hanging="450"/>
      </w:pPr>
      <w:rPr>
        <w:rFonts w:hint="default"/>
      </w:rPr>
    </w:lvl>
    <w:lvl w:ilvl="1">
      <w:start w:val="1"/>
      <w:numFmt w:val="decimal"/>
      <w:lvlText w:val="%2)"/>
      <w:lvlJc w:val="left"/>
      <w:pPr>
        <w:ind w:left="1429" w:hanging="720"/>
      </w:pPr>
      <w:rPr>
        <w:rFonts w:hint="default"/>
        <w:color w:val="000000" w:themeColor="text1"/>
        <w:sz w:val="22"/>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15:restartNumberingAfterBreak="0">
    <w:nsid w:val="674B6647"/>
    <w:multiLevelType w:val="multilevel"/>
    <w:tmpl w:val="E518756E"/>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60"/>
        </w:tabs>
        <w:ind w:left="360" w:firstLine="207"/>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pStyle w:val="head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6C4030FF"/>
    <w:multiLevelType w:val="singleLevel"/>
    <w:tmpl w:val="E6E43430"/>
    <w:lvl w:ilvl="0">
      <w:start w:val="1"/>
      <w:numFmt w:val="bullet"/>
      <w:pStyle w:val="2"/>
      <w:lvlText w:val="-"/>
      <w:lvlJc w:val="left"/>
      <w:pPr>
        <w:tabs>
          <w:tab w:val="num" w:pos="680"/>
        </w:tabs>
        <w:ind w:left="680" w:hanging="340"/>
      </w:pPr>
      <w:rPr>
        <w:rFonts w:ascii="Times New Roman" w:hAnsi="Times New Roman" w:hint="default"/>
      </w:rPr>
    </w:lvl>
  </w:abstractNum>
  <w:abstractNum w:abstractNumId="51" w15:restartNumberingAfterBreak="0">
    <w:nsid w:val="6F2D5124"/>
    <w:multiLevelType w:val="multilevel"/>
    <w:tmpl w:val="B5889300"/>
    <w:lvl w:ilvl="0">
      <w:start w:val="3"/>
      <w:numFmt w:val="decimal"/>
      <w:lvlText w:val="%1"/>
      <w:lvlJc w:val="left"/>
      <w:pPr>
        <w:ind w:left="720" w:hanging="360"/>
      </w:pPr>
      <w:rPr>
        <w:rFonts w:hint="default"/>
        <w:b/>
        <w:bCs/>
      </w:rPr>
    </w:lvl>
    <w:lvl w:ilvl="1">
      <w:start w:val="3"/>
      <w:numFmt w:val="decimal"/>
      <w:isLgl/>
      <w:lvlText w:val="%1.%2."/>
      <w:lvlJc w:val="left"/>
      <w:pPr>
        <w:ind w:left="1074"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2" w15:restartNumberingAfterBreak="0">
    <w:nsid w:val="73C1140B"/>
    <w:multiLevelType w:val="hybridMultilevel"/>
    <w:tmpl w:val="41A6E5EA"/>
    <w:lvl w:ilvl="0" w:tplc="D6F63482">
      <w:start w:val="1"/>
      <w:numFmt w:val="decimal"/>
      <w:pStyle w:val="Lastnumberedlevel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78715E0C"/>
    <w:multiLevelType w:val="multilevel"/>
    <w:tmpl w:val="2934155A"/>
    <w:lvl w:ilvl="0">
      <w:start w:val="1"/>
      <w:numFmt w:val="decimal"/>
      <w:lvlText w:val="%1"/>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55" w15:restartNumberingAfterBreak="0">
    <w:nsid w:val="7E7344D4"/>
    <w:multiLevelType w:val="multilevel"/>
    <w:tmpl w:val="8D1A9312"/>
    <w:lvl w:ilvl="0">
      <w:start w:val="1"/>
      <w:numFmt w:val="decimal"/>
      <w:lvlText w:val="%1."/>
      <w:lvlJc w:val="left"/>
      <w:pPr>
        <w:tabs>
          <w:tab w:val="num" w:pos="340"/>
        </w:tabs>
        <w:ind w:left="340" w:hanging="340"/>
      </w:pPr>
      <w:rPr>
        <w:rFonts w:hint="default"/>
        <w:color w:val="auto"/>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16cid:durableId="1162433893">
    <w:abstractNumId w:val="17"/>
  </w:num>
  <w:num w:numId="2" w16cid:durableId="200481718">
    <w:abstractNumId w:val="11"/>
  </w:num>
  <w:num w:numId="3" w16cid:durableId="1603222572">
    <w:abstractNumId w:val="18"/>
  </w:num>
  <w:num w:numId="4" w16cid:durableId="1095200730">
    <w:abstractNumId w:val="48"/>
  </w:num>
  <w:num w:numId="5" w16cid:durableId="163709146">
    <w:abstractNumId w:val="12"/>
  </w:num>
  <w:num w:numId="6" w16cid:durableId="1521432069">
    <w:abstractNumId w:val="7"/>
  </w:num>
  <w:num w:numId="7" w16cid:durableId="1265577046">
    <w:abstractNumId w:val="38"/>
  </w:num>
  <w:num w:numId="8" w16cid:durableId="708065472">
    <w:abstractNumId w:val="37"/>
  </w:num>
  <w:num w:numId="9" w16cid:durableId="1849170925">
    <w:abstractNumId w:val="51"/>
  </w:num>
  <w:num w:numId="10" w16cid:durableId="283267756">
    <w:abstractNumId w:val="16"/>
  </w:num>
  <w:num w:numId="11" w16cid:durableId="1849365858">
    <w:abstractNumId w:val="44"/>
  </w:num>
  <w:num w:numId="12" w16cid:durableId="2133936480">
    <w:abstractNumId w:val="8"/>
  </w:num>
  <w:num w:numId="13" w16cid:durableId="522090053">
    <w:abstractNumId w:val="6"/>
  </w:num>
  <w:num w:numId="14" w16cid:durableId="1907183862">
    <w:abstractNumId w:val="54"/>
  </w:num>
  <w:num w:numId="15" w16cid:durableId="2040274140">
    <w:abstractNumId w:val="55"/>
  </w:num>
  <w:num w:numId="16" w16cid:durableId="1522010759">
    <w:abstractNumId w:val="25"/>
  </w:num>
  <w:num w:numId="17" w16cid:durableId="982008486">
    <w:abstractNumId w:val="39"/>
  </w:num>
  <w:num w:numId="18" w16cid:durableId="559899185">
    <w:abstractNumId w:val="5"/>
  </w:num>
  <w:num w:numId="19" w16cid:durableId="1940603043">
    <w:abstractNumId w:val="27"/>
  </w:num>
  <w:num w:numId="20" w16cid:durableId="1516769381">
    <w:abstractNumId w:val="42"/>
  </w:num>
  <w:num w:numId="21" w16cid:durableId="1101142617">
    <w:abstractNumId w:val="30"/>
  </w:num>
  <w:num w:numId="22" w16cid:durableId="442921473">
    <w:abstractNumId w:val="45"/>
  </w:num>
  <w:num w:numId="23" w16cid:durableId="1507863278">
    <w:abstractNumId w:val="19"/>
  </w:num>
  <w:num w:numId="24" w16cid:durableId="1165245636">
    <w:abstractNumId w:val="28"/>
  </w:num>
  <w:num w:numId="25" w16cid:durableId="1040666336">
    <w:abstractNumId w:val="34"/>
  </w:num>
  <w:num w:numId="26" w16cid:durableId="1426607046">
    <w:abstractNumId w:val="46"/>
  </w:num>
  <w:num w:numId="27" w16cid:durableId="565991152">
    <w:abstractNumId w:val="13"/>
  </w:num>
  <w:num w:numId="28" w16cid:durableId="507670128">
    <w:abstractNumId w:val="31"/>
  </w:num>
  <w:num w:numId="29" w16cid:durableId="321739979">
    <w:abstractNumId w:val="26"/>
  </w:num>
  <w:num w:numId="30" w16cid:durableId="221603325">
    <w:abstractNumId w:val="4"/>
  </w:num>
  <w:num w:numId="31" w16cid:durableId="1971013886">
    <w:abstractNumId w:val="20"/>
  </w:num>
  <w:num w:numId="32" w16cid:durableId="945768056">
    <w:abstractNumId w:val="41"/>
  </w:num>
  <w:num w:numId="33" w16cid:durableId="1925336940">
    <w:abstractNumId w:val="15"/>
  </w:num>
  <w:num w:numId="34" w16cid:durableId="195118379">
    <w:abstractNumId w:val="23"/>
  </w:num>
  <w:num w:numId="35" w16cid:durableId="474759510">
    <w:abstractNumId w:val="50"/>
  </w:num>
  <w:num w:numId="36" w16cid:durableId="667562074">
    <w:abstractNumId w:val="53"/>
  </w:num>
  <w:num w:numId="37" w16cid:durableId="546380268">
    <w:abstractNumId w:val="1"/>
  </w:num>
  <w:num w:numId="38" w16cid:durableId="549809073">
    <w:abstractNumId w:val="0"/>
  </w:num>
  <w:num w:numId="39" w16cid:durableId="2112820817">
    <w:abstractNumId w:val="52"/>
  </w:num>
  <w:num w:numId="40" w16cid:durableId="1903517901">
    <w:abstractNumId w:val="10"/>
  </w:num>
  <w:num w:numId="41" w16cid:durableId="419370723">
    <w:abstractNumId w:val="49"/>
  </w:num>
  <w:num w:numId="42" w16cid:durableId="1765610604">
    <w:abstractNumId w:val="24"/>
  </w:num>
  <w:num w:numId="43" w16cid:durableId="1069966001">
    <w:abstractNumId w:val="47"/>
  </w:num>
  <w:num w:numId="44" w16cid:durableId="1308971066">
    <w:abstractNumId w:val="36"/>
  </w:num>
  <w:num w:numId="45" w16cid:durableId="473450469">
    <w:abstractNumId w:val="3"/>
  </w:num>
  <w:num w:numId="46" w16cid:durableId="290868737">
    <w:abstractNumId w:val="2"/>
  </w:num>
  <w:num w:numId="47" w16cid:durableId="1151022576">
    <w:abstractNumId w:val="9"/>
  </w:num>
  <w:num w:numId="48" w16cid:durableId="1496611596">
    <w:abstractNumId w:val="43"/>
  </w:num>
  <w:num w:numId="49" w16cid:durableId="542406003">
    <w:abstractNumId w:val="22"/>
  </w:num>
  <w:num w:numId="50" w16cid:durableId="1700469039">
    <w:abstractNumId w:val="21"/>
  </w:num>
  <w:num w:numId="51" w16cid:durableId="206139158">
    <w:abstractNumId w:val="29"/>
  </w:num>
  <w:num w:numId="52" w16cid:durableId="80294980">
    <w:abstractNumId w:val="35"/>
  </w:num>
  <w:num w:numId="53" w16cid:durableId="974872185">
    <w:abstractNumId w:val="14"/>
  </w:num>
  <w:num w:numId="54" w16cid:durableId="142476308">
    <w:abstractNumId w:val="40"/>
  </w:num>
  <w:num w:numId="55" w16cid:durableId="745108066">
    <w:abstractNumId w:val="32"/>
  </w:num>
  <w:num w:numId="56" w16cid:durableId="1619750333">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hideSpelling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19A"/>
    <w:rsid w:val="00000DD3"/>
    <w:rsid w:val="00006571"/>
    <w:rsid w:val="000106A9"/>
    <w:rsid w:val="000252AF"/>
    <w:rsid w:val="000261FC"/>
    <w:rsid w:val="00026899"/>
    <w:rsid w:val="000308BA"/>
    <w:rsid w:val="00057635"/>
    <w:rsid w:val="00057AB1"/>
    <w:rsid w:val="00066F68"/>
    <w:rsid w:val="000711EF"/>
    <w:rsid w:val="00077DD5"/>
    <w:rsid w:val="00081985"/>
    <w:rsid w:val="00090D1F"/>
    <w:rsid w:val="000A0522"/>
    <w:rsid w:val="000A0FCC"/>
    <w:rsid w:val="000C30B5"/>
    <w:rsid w:val="000C4553"/>
    <w:rsid w:val="000C7623"/>
    <w:rsid w:val="000D29B9"/>
    <w:rsid w:val="000D29E4"/>
    <w:rsid w:val="000E0E5A"/>
    <w:rsid w:val="000E2F7A"/>
    <w:rsid w:val="000E4D9D"/>
    <w:rsid w:val="000F225B"/>
    <w:rsid w:val="00104D61"/>
    <w:rsid w:val="001075F2"/>
    <w:rsid w:val="00115A40"/>
    <w:rsid w:val="00122979"/>
    <w:rsid w:val="00131D14"/>
    <w:rsid w:val="00136B55"/>
    <w:rsid w:val="00141BFE"/>
    <w:rsid w:val="00146B94"/>
    <w:rsid w:val="00152D95"/>
    <w:rsid w:val="00162172"/>
    <w:rsid w:val="001621E4"/>
    <w:rsid w:val="0016340B"/>
    <w:rsid w:val="00172826"/>
    <w:rsid w:val="00181B3C"/>
    <w:rsid w:val="0018200B"/>
    <w:rsid w:val="00182AA1"/>
    <w:rsid w:val="001838C8"/>
    <w:rsid w:val="001A43F3"/>
    <w:rsid w:val="001A4467"/>
    <w:rsid w:val="001A5666"/>
    <w:rsid w:val="001B0C43"/>
    <w:rsid w:val="001B2DA0"/>
    <w:rsid w:val="001B32FF"/>
    <w:rsid w:val="001B3355"/>
    <w:rsid w:val="001B59F5"/>
    <w:rsid w:val="001B60FB"/>
    <w:rsid w:val="001B7844"/>
    <w:rsid w:val="001D36C1"/>
    <w:rsid w:val="001D6F28"/>
    <w:rsid w:val="001E1908"/>
    <w:rsid w:val="001E1E02"/>
    <w:rsid w:val="002140BE"/>
    <w:rsid w:val="00232A2B"/>
    <w:rsid w:val="00245330"/>
    <w:rsid w:val="002478C2"/>
    <w:rsid w:val="00253A0C"/>
    <w:rsid w:val="00255E90"/>
    <w:rsid w:val="00262E5B"/>
    <w:rsid w:val="00262ED2"/>
    <w:rsid w:val="0026457A"/>
    <w:rsid w:val="00266F00"/>
    <w:rsid w:val="00275E6F"/>
    <w:rsid w:val="00277507"/>
    <w:rsid w:val="0028136C"/>
    <w:rsid w:val="002924EF"/>
    <w:rsid w:val="002A0002"/>
    <w:rsid w:val="002A7FA2"/>
    <w:rsid w:val="002B274B"/>
    <w:rsid w:val="002B4C7D"/>
    <w:rsid w:val="002B71C3"/>
    <w:rsid w:val="002B751C"/>
    <w:rsid w:val="002C07B0"/>
    <w:rsid w:val="002C7FC3"/>
    <w:rsid w:val="002D7200"/>
    <w:rsid w:val="002E4278"/>
    <w:rsid w:val="002E6BCD"/>
    <w:rsid w:val="002F007F"/>
    <w:rsid w:val="002F6313"/>
    <w:rsid w:val="00307B81"/>
    <w:rsid w:val="00313AB2"/>
    <w:rsid w:val="0033159D"/>
    <w:rsid w:val="0033429C"/>
    <w:rsid w:val="00335435"/>
    <w:rsid w:val="00343F8E"/>
    <w:rsid w:val="00362724"/>
    <w:rsid w:val="00374761"/>
    <w:rsid w:val="003841F7"/>
    <w:rsid w:val="00395061"/>
    <w:rsid w:val="00397FF4"/>
    <w:rsid w:val="003A270F"/>
    <w:rsid w:val="003A5170"/>
    <w:rsid w:val="003A740E"/>
    <w:rsid w:val="003B3BB0"/>
    <w:rsid w:val="003D7564"/>
    <w:rsid w:val="003E0814"/>
    <w:rsid w:val="003F3954"/>
    <w:rsid w:val="00411D37"/>
    <w:rsid w:val="004120C5"/>
    <w:rsid w:val="00414048"/>
    <w:rsid w:val="0042238A"/>
    <w:rsid w:val="00425118"/>
    <w:rsid w:val="00434643"/>
    <w:rsid w:val="00437BC7"/>
    <w:rsid w:val="004732CE"/>
    <w:rsid w:val="004753FF"/>
    <w:rsid w:val="00484AE3"/>
    <w:rsid w:val="00485EC7"/>
    <w:rsid w:val="00490699"/>
    <w:rsid w:val="004A35B1"/>
    <w:rsid w:val="004A5A09"/>
    <w:rsid w:val="004A68A2"/>
    <w:rsid w:val="004B32D5"/>
    <w:rsid w:val="004B404A"/>
    <w:rsid w:val="004D6747"/>
    <w:rsid w:val="004E615F"/>
    <w:rsid w:val="004E65E7"/>
    <w:rsid w:val="004E7B1F"/>
    <w:rsid w:val="004F01F5"/>
    <w:rsid w:val="004F4810"/>
    <w:rsid w:val="004F4C02"/>
    <w:rsid w:val="0050617B"/>
    <w:rsid w:val="0050636C"/>
    <w:rsid w:val="005073FB"/>
    <w:rsid w:val="005128DD"/>
    <w:rsid w:val="00514F2F"/>
    <w:rsid w:val="00515840"/>
    <w:rsid w:val="00536137"/>
    <w:rsid w:val="00537966"/>
    <w:rsid w:val="00544960"/>
    <w:rsid w:val="005603CE"/>
    <w:rsid w:val="00582F61"/>
    <w:rsid w:val="005A514D"/>
    <w:rsid w:val="005B281C"/>
    <w:rsid w:val="005B594F"/>
    <w:rsid w:val="005B6D28"/>
    <w:rsid w:val="005C2989"/>
    <w:rsid w:val="005C2EFD"/>
    <w:rsid w:val="005D5CE1"/>
    <w:rsid w:val="005E3946"/>
    <w:rsid w:val="005F2698"/>
    <w:rsid w:val="005F3BCF"/>
    <w:rsid w:val="006107FF"/>
    <w:rsid w:val="00615A3D"/>
    <w:rsid w:val="00625DAE"/>
    <w:rsid w:val="00626809"/>
    <w:rsid w:val="00627705"/>
    <w:rsid w:val="00644372"/>
    <w:rsid w:val="00644784"/>
    <w:rsid w:val="00647B90"/>
    <w:rsid w:val="00650E3C"/>
    <w:rsid w:val="0065110B"/>
    <w:rsid w:val="00655DEE"/>
    <w:rsid w:val="006579C5"/>
    <w:rsid w:val="00667603"/>
    <w:rsid w:val="00673F78"/>
    <w:rsid w:val="00676CAA"/>
    <w:rsid w:val="006773D5"/>
    <w:rsid w:val="00695E6D"/>
    <w:rsid w:val="006A53BD"/>
    <w:rsid w:val="006A7057"/>
    <w:rsid w:val="006A75F2"/>
    <w:rsid w:val="006B120F"/>
    <w:rsid w:val="006B1ED5"/>
    <w:rsid w:val="006B4ED2"/>
    <w:rsid w:val="006C2E3E"/>
    <w:rsid w:val="006D1794"/>
    <w:rsid w:val="006E649B"/>
    <w:rsid w:val="006E7E64"/>
    <w:rsid w:val="006F3246"/>
    <w:rsid w:val="006F6116"/>
    <w:rsid w:val="00710A9E"/>
    <w:rsid w:val="00716E00"/>
    <w:rsid w:val="00721BDD"/>
    <w:rsid w:val="00727D0F"/>
    <w:rsid w:val="00730706"/>
    <w:rsid w:val="0073264F"/>
    <w:rsid w:val="00735C58"/>
    <w:rsid w:val="00736061"/>
    <w:rsid w:val="00747D50"/>
    <w:rsid w:val="00752E95"/>
    <w:rsid w:val="00767411"/>
    <w:rsid w:val="007738BE"/>
    <w:rsid w:val="00774FDC"/>
    <w:rsid w:val="00781E2F"/>
    <w:rsid w:val="00785277"/>
    <w:rsid w:val="00785420"/>
    <w:rsid w:val="00786799"/>
    <w:rsid w:val="00790B22"/>
    <w:rsid w:val="00792407"/>
    <w:rsid w:val="007A53AF"/>
    <w:rsid w:val="007B1F02"/>
    <w:rsid w:val="007B677E"/>
    <w:rsid w:val="007C1AE1"/>
    <w:rsid w:val="007C1B52"/>
    <w:rsid w:val="007C3312"/>
    <w:rsid w:val="007C6B21"/>
    <w:rsid w:val="007D67FF"/>
    <w:rsid w:val="007D758A"/>
    <w:rsid w:val="007E00ED"/>
    <w:rsid w:val="007E3404"/>
    <w:rsid w:val="007F0557"/>
    <w:rsid w:val="007F2C74"/>
    <w:rsid w:val="007F4518"/>
    <w:rsid w:val="007F6CB7"/>
    <w:rsid w:val="0080537B"/>
    <w:rsid w:val="008203CC"/>
    <w:rsid w:val="0082195B"/>
    <w:rsid w:val="008426D9"/>
    <w:rsid w:val="00845A47"/>
    <w:rsid w:val="0085019A"/>
    <w:rsid w:val="0085188A"/>
    <w:rsid w:val="00854ADE"/>
    <w:rsid w:val="00866883"/>
    <w:rsid w:val="00873921"/>
    <w:rsid w:val="00876B16"/>
    <w:rsid w:val="0087799B"/>
    <w:rsid w:val="0089413A"/>
    <w:rsid w:val="00894273"/>
    <w:rsid w:val="00894E57"/>
    <w:rsid w:val="008A2F02"/>
    <w:rsid w:val="008A3D12"/>
    <w:rsid w:val="008A7846"/>
    <w:rsid w:val="008C380C"/>
    <w:rsid w:val="008C5054"/>
    <w:rsid w:val="008C7C69"/>
    <w:rsid w:val="008D376A"/>
    <w:rsid w:val="008D69CF"/>
    <w:rsid w:val="008E6970"/>
    <w:rsid w:val="008F05E0"/>
    <w:rsid w:val="008F6D0A"/>
    <w:rsid w:val="008F7B29"/>
    <w:rsid w:val="00904873"/>
    <w:rsid w:val="0091212B"/>
    <w:rsid w:val="0093176D"/>
    <w:rsid w:val="00965B22"/>
    <w:rsid w:val="00971ED4"/>
    <w:rsid w:val="009769E0"/>
    <w:rsid w:val="00980799"/>
    <w:rsid w:val="0099423D"/>
    <w:rsid w:val="009A2610"/>
    <w:rsid w:val="009B0861"/>
    <w:rsid w:val="009D2CB8"/>
    <w:rsid w:val="009E1759"/>
    <w:rsid w:val="009F4687"/>
    <w:rsid w:val="00A11AEC"/>
    <w:rsid w:val="00A23B6C"/>
    <w:rsid w:val="00A25A15"/>
    <w:rsid w:val="00A34FEA"/>
    <w:rsid w:val="00A362C3"/>
    <w:rsid w:val="00A425BF"/>
    <w:rsid w:val="00A44D17"/>
    <w:rsid w:val="00A50C32"/>
    <w:rsid w:val="00A5258D"/>
    <w:rsid w:val="00A55203"/>
    <w:rsid w:val="00A61F5A"/>
    <w:rsid w:val="00A71CC6"/>
    <w:rsid w:val="00A7208C"/>
    <w:rsid w:val="00A7221A"/>
    <w:rsid w:val="00A821C5"/>
    <w:rsid w:val="00A87E60"/>
    <w:rsid w:val="00A94335"/>
    <w:rsid w:val="00AA17B2"/>
    <w:rsid w:val="00AB472F"/>
    <w:rsid w:val="00AD187A"/>
    <w:rsid w:val="00AD3378"/>
    <w:rsid w:val="00AE2FBA"/>
    <w:rsid w:val="00AE454A"/>
    <w:rsid w:val="00AE70CA"/>
    <w:rsid w:val="00AF0383"/>
    <w:rsid w:val="00AF0F02"/>
    <w:rsid w:val="00AF1EF5"/>
    <w:rsid w:val="00AF2A21"/>
    <w:rsid w:val="00B066E7"/>
    <w:rsid w:val="00B06F8E"/>
    <w:rsid w:val="00B118F2"/>
    <w:rsid w:val="00B11E62"/>
    <w:rsid w:val="00B149BE"/>
    <w:rsid w:val="00B209AE"/>
    <w:rsid w:val="00B251A2"/>
    <w:rsid w:val="00B25657"/>
    <w:rsid w:val="00B4066E"/>
    <w:rsid w:val="00B63763"/>
    <w:rsid w:val="00B7380F"/>
    <w:rsid w:val="00B7554E"/>
    <w:rsid w:val="00B8559F"/>
    <w:rsid w:val="00B92DE2"/>
    <w:rsid w:val="00B96A90"/>
    <w:rsid w:val="00BA4D3B"/>
    <w:rsid w:val="00BB0227"/>
    <w:rsid w:val="00BB41A9"/>
    <w:rsid w:val="00BB478C"/>
    <w:rsid w:val="00BC21AF"/>
    <w:rsid w:val="00BD4C35"/>
    <w:rsid w:val="00BD5946"/>
    <w:rsid w:val="00BE30B5"/>
    <w:rsid w:val="00BF0995"/>
    <w:rsid w:val="00BF0ED4"/>
    <w:rsid w:val="00C03C62"/>
    <w:rsid w:val="00C04D7D"/>
    <w:rsid w:val="00C06B73"/>
    <w:rsid w:val="00C12056"/>
    <w:rsid w:val="00C304F4"/>
    <w:rsid w:val="00C3471D"/>
    <w:rsid w:val="00C3652D"/>
    <w:rsid w:val="00C4646B"/>
    <w:rsid w:val="00C54B67"/>
    <w:rsid w:val="00C57000"/>
    <w:rsid w:val="00C60233"/>
    <w:rsid w:val="00C622B4"/>
    <w:rsid w:val="00C62DFC"/>
    <w:rsid w:val="00C641C4"/>
    <w:rsid w:val="00C73A30"/>
    <w:rsid w:val="00C73B34"/>
    <w:rsid w:val="00C813D6"/>
    <w:rsid w:val="00C82AB6"/>
    <w:rsid w:val="00C83575"/>
    <w:rsid w:val="00C90960"/>
    <w:rsid w:val="00CB3E30"/>
    <w:rsid w:val="00CB582C"/>
    <w:rsid w:val="00CB71F9"/>
    <w:rsid w:val="00CC5D62"/>
    <w:rsid w:val="00CD44C7"/>
    <w:rsid w:val="00CD5861"/>
    <w:rsid w:val="00CE3581"/>
    <w:rsid w:val="00CE5F0D"/>
    <w:rsid w:val="00D1241C"/>
    <w:rsid w:val="00D253A1"/>
    <w:rsid w:val="00D263A8"/>
    <w:rsid w:val="00D32620"/>
    <w:rsid w:val="00D33FAE"/>
    <w:rsid w:val="00D445E9"/>
    <w:rsid w:val="00D56834"/>
    <w:rsid w:val="00D6278C"/>
    <w:rsid w:val="00D65E22"/>
    <w:rsid w:val="00D66401"/>
    <w:rsid w:val="00D702F9"/>
    <w:rsid w:val="00D71DAD"/>
    <w:rsid w:val="00D7515C"/>
    <w:rsid w:val="00D83809"/>
    <w:rsid w:val="00D94796"/>
    <w:rsid w:val="00D97010"/>
    <w:rsid w:val="00DA12FD"/>
    <w:rsid w:val="00DA7F8E"/>
    <w:rsid w:val="00DB5FEC"/>
    <w:rsid w:val="00DC3270"/>
    <w:rsid w:val="00DC3551"/>
    <w:rsid w:val="00DC3BE8"/>
    <w:rsid w:val="00DC4560"/>
    <w:rsid w:val="00DC734A"/>
    <w:rsid w:val="00DD689A"/>
    <w:rsid w:val="00DE004D"/>
    <w:rsid w:val="00DE2DEC"/>
    <w:rsid w:val="00DE2FC1"/>
    <w:rsid w:val="00DF30EC"/>
    <w:rsid w:val="00DF44BF"/>
    <w:rsid w:val="00DF682F"/>
    <w:rsid w:val="00E01F6B"/>
    <w:rsid w:val="00E0209C"/>
    <w:rsid w:val="00E02F1A"/>
    <w:rsid w:val="00E02F80"/>
    <w:rsid w:val="00E10915"/>
    <w:rsid w:val="00E24587"/>
    <w:rsid w:val="00E27D8A"/>
    <w:rsid w:val="00E32F1F"/>
    <w:rsid w:val="00E4078F"/>
    <w:rsid w:val="00E417B9"/>
    <w:rsid w:val="00E449CA"/>
    <w:rsid w:val="00E458EC"/>
    <w:rsid w:val="00E554DB"/>
    <w:rsid w:val="00E57979"/>
    <w:rsid w:val="00E6265D"/>
    <w:rsid w:val="00E64468"/>
    <w:rsid w:val="00E64DA3"/>
    <w:rsid w:val="00E7144C"/>
    <w:rsid w:val="00E72A1C"/>
    <w:rsid w:val="00E72B4C"/>
    <w:rsid w:val="00E83943"/>
    <w:rsid w:val="00E85864"/>
    <w:rsid w:val="00E90A1B"/>
    <w:rsid w:val="00E96F8B"/>
    <w:rsid w:val="00EA68E2"/>
    <w:rsid w:val="00EC42D1"/>
    <w:rsid w:val="00ED5A98"/>
    <w:rsid w:val="00EE2387"/>
    <w:rsid w:val="00EF0D6E"/>
    <w:rsid w:val="00EF37E6"/>
    <w:rsid w:val="00F021A2"/>
    <w:rsid w:val="00F1730A"/>
    <w:rsid w:val="00F2757C"/>
    <w:rsid w:val="00F312E7"/>
    <w:rsid w:val="00F32D10"/>
    <w:rsid w:val="00F4106E"/>
    <w:rsid w:val="00F5459B"/>
    <w:rsid w:val="00F54F31"/>
    <w:rsid w:val="00F64CD2"/>
    <w:rsid w:val="00F70ADC"/>
    <w:rsid w:val="00F74F66"/>
    <w:rsid w:val="00F87ADC"/>
    <w:rsid w:val="00F90598"/>
    <w:rsid w:val="00F92EA9"/>
    <w:rsid w:val="00FA0DF9"/>
    <w:rsid w:val="00FA1B12"/>
    <w:rsid w:val="00FA34DE"/>
    <w:rsid w:val="00FB474E"/>
    <w:rsid w:val="00FC4179"/>
    <w:rsid w:val="00FD0083"/>
    <w:rsid w:val="00FE35E9"/>
    <w:rsid w:val="00FF1D7B"/>
    <w:rsid w:val="00FF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9595"/>
  <w15:docId w15:val="{32D80B8E-A695-4899-BC2D-3CE9B124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6265D"/>
  </w:style>
  <w:style w:type="paragraph" w:styleId="10">
    <w:name w:val="heading 1"/>
    <w:basedOn w:val="a1"/>
    <w:next w:val="a1"/>
    <w:link w:val="11"/>
    <w:uiPriority w:val="9"/>
    <w:qFormat/>
    <w:rsid w:val="002478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nhideWhenUsed/>
    <w:qFormat/>
    <w:rsid w:val="002478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1"/>
    <w:next w:val="a1"/>
    <w:link w:val="31"/>
    <w:unhideWhenUsed/>
    <w:qFormat/>
    <w:rsid w:val="00E02F8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5"/>
    <w:next w:val="a2"/>
    <w:link w:val="41"/>
    <w:qFormat/>
    <w:rsid w:val="00C82AB6"/>
    <w:pPr>
      <w:tabs>
        <w:tab w:val="left" w:pos="0"/>
      </w:tabs>
      <w:spacing w:line="280" w:lineRule="exact"/>
      <w:ind w:hanging="964"/>
      <w:outlineLvl w:val="3"/>
    </w:pPr>
    <w:rPr>
      <w:b/>
    </w:rPr>
  </w:style>
  <w:style w:type="paragraph" w:styleId="5">
    <w:name w:val="heading 5"/>
    <w:basedOn w:val="a2"/>
    <w:next w:val="a2"/>
    <w:link w:val="50"/>
    <w:qFormat/>
    <w:rsid w:val="00C82AB6"/>
    <w:pPr>
      <w:keepNext/>
      <w:spacing w:before="400" w:after="0" w:line="260" w:lineRule="exact"/>
      <w:jc w:val="left"/>
      <w:outlineLvl w:val="4"/>
    </w:pPr>
    <w:rPr>
      <w:i/>
    </w:rPr>
  </w:style>
  <w:style w:type="paragraph" w:styleId="6">
    <w:name w:val="heading 6"/>
    <w:basedOn w:val="a1"/>
    <w:next w:val="a1"/>
    <w:link w:val="60"/>
    <w:rsid w:val="00C82AB6"/>
    <w:pPr>
      <w:ind w:firstLine="0"/>
      <w:jc w:val="left"/>
      <w:outlineLvl w:val="5"/>
    </w:pPr>
    <w:rPr>
      <w:rFonts w:ascii="Times New Roman" w:eastAsia="Times New Roman" w:hAnsi="Times New Roman" w:cs="Times New Roman"/>
      <w:sz w:val="24"/>
      <w:szCs w:val="24"/>
      <w:lang w:eastAsia="ru-RU"/>
    </w:rPr>
  </w:style>
  <w:style w:type="paragraph" w:styleId="7">
    <w:name w:val="heading 7"/>
    <w:basedOn w:val="a1"/>
    <w:next w:val="a1"/>
    <w:link w:val="70"/>
    <w:rsid w:val="00C82AB6"/>
    <w:pPr>
      <w:ind w:firstLine="0"/>
      <w:jc w:val="left"/>
      <w:outlineLvl w:val="6"/>
    </w:pPr>
    <w:rPr>
      <w:rFonts w:ascii="Times New Roman" w:eastAsia="Times New Roman" w:hAnsi="Times New Roman" w:cs="Times New Roman"/>
      <w:sz w:val="24"/>
      <w:szCs w:val="24"/>
      <w:lang w:eastAsia="ru-RU"/>
    </w:rPr>
  </w:style>
  <w:style w:type="paragraph" w:styleId="8">
    <w:name w:val="heading 8"/>
    <w:basedOn w:val="a1"/>
    <w:next w:val="a1"/>
    <w:link w:val="80"/>
    <w:rsid w:val="00C82AB6"/>
    <w:pPr>
      <w:ind w:firstLine="0"/>
      <w:jc w:val="left"/>
      <w:outlineLvl w:val="7"/>
    </w:pPr>
    <w:rPr>
      <w:rFonts w:ascii="Times New Roman" w:eastAsia="Times New Roman" w:hAnsi="Times New Roman" w:cs="Times New Roman"/>
      <w:sz w:val="24"/>
      <w:szCs w:val="24"/>
      <w:lang w:eastAsia="ru-RU"/>
    </w:rPr>
  </w:style>
  <w:style w:type="paragraph" w:styleId="9">
    <w:name w:val="heading 9"/>
    <w:basedOn w:val="a1"/>
    <w:next w:val="a1"/>
    <w:link w:val="90"/>
    <w:rsid w:val="00C82AB6"/>
    <w:pPr>
      <w:ind w:firstLine="0"/>
      <w:jc w:val="left"/>
      <w:outlineLvl w:val="8"/>
    </w:pPr>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2478C2"/>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3"/>
    <w:link w:val="20"/>
    <w:rsid w:val="002478C2"/>
    <w:rPr>
      <w:rFonts w:asciiTheme="majorHAnsi" w:eastAsiaTheme="majorEastAsia" w:hAnsiTheme="majorHAnsi" w:cstheme="majorBidi"/>
      <w:color w:val="2F5496" w:themeColor="accent1" w:themeShade="BF"/>
      <w:sz w:val="26"/>
      <w:szCs w:val="26"/>
    </w:rPr>
  </w:style>
  <w:style w:type="character" w:customStyle="1" w:styleId="31">
    <w:name w:val="Заголовок 3 Знак"/>
    <w:basedOn w:val="a3"/>
    <w:link w:val="30"/>
    <w:rsid w:val="00E02F80"/>
    <w:rPr>
      <w:rFonts w:asciiTheme="majorHAnsi" w:eastAsiaTheme="majorEastAsia" w:hAnsiTheme="majorHAnsi" w:cstheme="majorBidi"/>
      <w:color w:val="1F3763" w:themeColor="accent1" w:themeShade="7F"/>
      <w:sz w:val="24"/>
      <w:szCs w:val="24"/>
    </w:rPr>
  </w:style>
  <w:style w:type="paragraph" w:styleId="a2">
    <w:name w:val="Body Text"/>
    <w:aliases w:val="body text,contents,Body Text Russian,Body Text x,bd"/>
    <w:basedOn w:val="a1"/>
    <w:link w:val="a6"/>
    <w:qFormat/>
    <w:rsid w:val="00C82AB6"/>
    <w:pPr>
      <w:spacing w:before="130" w:after="130"/>
      <w:ind w:firstLine="0"/>
    </w:pPr>
    <w:rPr>
      <w:rFonts w:ascii="Times New Roman" w:eastAsia="Times New Roman" w:hAnsi="Times New Roman" w:cs="Times New Roman"/>
      <w:sz w:val="24"/>
      <w:szCs w:val="24"/>
      <w:lang w:eastAsia="ru-RU"/>
    </w:rPr>
  </w:style>
  <w:style w:type="character" w:customStyle="1" w:styleId="a6">
    <w:name w:val="Основной текст Знак"/>
    <w:aliases w:val="body text Знак,contents Знак,Body Text Russian Знак,Body Text x Знак,bd Знак"/>
    <w:basedOn w:val="a3"/>
    <w:link w:val="a2"/>
    <w:rsid w:val="00C82AB6"/>
    <w:rPr>
      <w:rFonts w:ascii="Times New Roman" w:eastAsia="Times New Roman" w:hAnsi="Times New Roman" w:cs="Times New Roman"/>
      <w:sz w:val="24"/>
      <w:szCs w:val="24"/>
      <w:lang w:eastAsia="ru-RU"/>
    </w:rPr>
  </w:style>
  <w:style w:type="character" w:customStyle="1" w:styleId="50">
    <w:name w:val="Заголовок 5 Знак"/>
    <w:basedOn w:val="a3"/>
    <w:link w:val="5"/>
    <w:rsid w:val="00C82AB6"/>
    <w:rPr>
      <w:rFonts w:ascii="Times New Roman" w:eastAsia="Times New Roman" w:hAnsi="Times New Roman" w:cs="Times New Roman"/>
      <w:i/>
      <w:sz w:val="24"/>
      <w:szCs w:val="24"/>
      <w:lang w:eastAsia="ru-RU"/>
    </w:rPr>
  </w:style>
  <w:style w:type="character" w:customStyle="1" w:styleId="41">
    <w:name w:val="Заголовок 4 Знак"/>
    <w:basedOn w:val="a3"/>
    <w:link w:val="40"/>
    <w:rsid w:val="00C82AB6"/>
    <w:rPr>
      <w:rFonts w:ascii="Times New Roman" w:eastAsia="Times New Roman" w:hAnsi="Times New Roman" w:cs="Times New Roman"/>
      <w:b/>
      <w:i/>
      <w:sz w:val="24"/>
      <w:szCs w:val="24"/>
      <w:lang w:eastAsia="ru-RU"/>
    </w:rPr>
  </w:style>
  <w:style w:type="character" w:customStyle="1" w:styleId="60">
    <w:name w:val="Заголовок 6 Знак"/>
    <w:basedOn w:val="a3"/>
    <w:link w:val="6"/>
    <w:rsid w:val="00C82AB6"/>
    <w:rPr>
      <w:rFonts w:ascii="Times New Roman" w:eastAsia="Times New Roman" w:hAnsi="Times New Roman" w:cs="Times New Roman"/>
      <w:sz w:val="24"/>
      <w:szCs w:val="24"/>
      <w:lang w:eastAsia="ru-RU"/>
    </w:rPr>
  </w:style>
  <w:style w:type="character" w:customStyle="1" w:styleId="70">
    <w:name w:val="Заголовок 7 Знак"/>
    <w:basedOn w:val="a3"/>
    <w:link w:val="7"/>
    <w:rsid w:val="00C82AB6"/>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C82AB6"/>
    <w:rPr>
      <w:rFonts w:ascii="Times New Roman" w:eastAsia="Times New Roman" w:hAnsi="Times New Roman" w:cs="Times New Roman"/>
      <w:sz w:val="24"/>
      <w:szCs w:val="24"/>
      <w:lang w:eastAsia="ru-RU"/>
    </w:rPr>
  </w:style>
  <w:style w:type="character" w:customStyle="1" w:styleId="90">
    <w:name w:val="Заголовок 9 Знак"/>
    <w:basedOn w:val="a3"/>
    <w:link w:val="9"/>
    <w:rsid w:val="00C82AB6"/>
    <w:rPr>
      <w:rFonts w:ascii="Times New Roman" w:eastAsia="Times New Roman" w:hAnsi="Times New Roman" w:cs="Times New Roman"/>
      <w:sz w:val="24"/>
      <w:szCs w:val="24"/>
      <w:lang w:eastAsia="ru-RU"/>
    </w:rPr>
  </w:style>
  <w:style w:type="paragraph" w:styleId="a7">
    <w:name w:val="Normal (Web)"/>
    <w:basedOn w:val="a1"/>
    <w:uiPriority w:val="99"/>
    <w:unhideWhenUsed/>
    <w:rsid w:val="0085019A"/>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tooltip-link">
    <w:name w:val="tooltip-link"/>
    <w:basedOn w:val="a3"/>
    <w:rsid w:val="0085019A"/>
  </w:style>
  <w:style w:type="character" w:customStyle="1" w:styleId="fontstyle01">
    <w:name w:val="fontstyle01"/>
    <w:basedOn w:val="a3"/>
    <w:rsid w:val="004E7B1F"/>
    <w:rPr>
      <w:rFonts w:ascii="TimesNewRomanPS-BoldMT" w:hAnsi="TimesNewRomanPS-BoldMT" w:hint="default"/>
      <w:b/>
      <w:bCs/>
      <w:i w:val="0"/>
      <w:iCs w:val="0"/>
      <w:color w:val="000000"/>
      <w:sz w:val="36"/>
      <w:szCs w:val="36"/>
    </w:rPr>
  </w:style>
  <w:style w:type="character" w:customStyle="1" w:styleId="fontstyle21">
    <w:name w:val="fontstyle21"/>
    <w:basedOn w:val="a3"/>
    <w:rsid w:val="004E615F"/>
    <w:rPr>
      <w:rFonts w:ascii="TimesNewRomanPSMT" w:hAnsi="TimesNewRomanPSMT" w:hint="default"/>
      <w:b w:val="0"/>
      <w:bCs w:val="0"/>
      <w:i w:val="0"/>
      <w:iCs w:val="0"/>
      <w:color w:val="000000"/>
      <w:sz w:val="28"/>
      <w:szCs w:val="28"/>
    </w:rPr>
  </w:style>
  <w:style w:type="character" w:customStyle="1" w:styleId="fontstyle31">
    <w:name w:val="fontstyle31"/>
    <w:basedOn w:val="a3"/>
    <w:rsid w:val="004E615F"/>
    <w:rPr>
      <w:rFonts w:ascii="Wingdings-Regular" w:hAnsi="Wingdings-Regular" w:hint="default"/>
      <w:b w:val="0"/>
      <w:bCs w:val="0"/>
      <w:i w:val="0"/>
      <w:iCs w:val="0"/>
      <w:color w:val="000000"/>
      <w:sz w:val="28"/>
      <w:szCs w:val="28"/>
    </w:rPr>
  </w:style>
  <w:style w:type="paragraph" w:styleId="a8">
    <w:name w:val="List Paragraph"/>
    <w:basedOn w:val="a1"/>
    <w:uiPriority w:val="34"/>
    <w:qFormat/>
    <w:rsid w:val="00B63763"/>
    <w:pPr>
      <w:ind w:left="720"/>
      <w:contextualSpacing/>
    </w:pPr>
  </w:style>
  <w:style w:type="paragraph" w:styleId="a9">
    <w:name w:val="header"/>
    <w:basedOn w:val="a1"/>
    <w:link w:val="aa"/>
    <w:uiPriority w:val="99"/>
    <w:unhideWhenUsed/>
    <w:rsid w:val="00E10915"/>
    <w:pPr>
      <w:tabs>
        <w:tab w:val="center" w:pos="4677"/>
        <w:tab w:val="right" w:pos="9355"/>
      </w:tabs>
    </w:pPr>
  </w:style>
  <w:style w:type="character" w:customStyle="1" w:styleId="aa">
    <w:name w:val="Верхний колонтитул Знак"/>
    <w:basedOn w:val="a3"/>
    <w:link w:val="a9"/>
    <w:uiPriority w:val="99"/>
    <w:rsid w:val="00E10915"/>
  </w:style>
  <w:style w:type="paragraph" w:styleId="ab">
    <w:name w:val="footer"/>
    <w:basedOn w:val="a1"/>
    <w:link w:val="ac"/>
    <w:uiPriority w:val="99"/>
    <w:unhideWhenUsed/>
    <w:rsid w:val="00E10915"/>
    <w:pPr>
      <w:tabs>
        <w:tab w:val="center" w:pos="4677"/>
        <w:tab w:val="right" w:pos="9355"/>
      </w:tabs>
    </w:pPr>
  </w:style>
  <w:style w:type="character" w:customStyle="1" w:styleId="ac">
    <w:name w:val="Нижний колонтитул Знак"/>
    <w:basedOn w:val="a3"/>
    <w:link w:val="ab"/>
    <w:uiPriority w:val="99"/>
    <w:rsid w:val="00E10915"/>
  </w:style>
  <w:style w:type="paragraph" w:styleId="ad">
    <w:name w:val="No Spacing"/>
    <w:link w:val="ae"/>
    <w:uiPriority w:val="1"/>
    <w:qFormat/>
    <w:rsid w:val="00E6265D"/>
    <w:pPr>
      <w:ind w:firstLine="0"/>
      <w:jc w:val="left"/>
    </w:pPr>
    <w:rPr>
      <w:rFonts w:eastAsiaTheme="minorEastAsia"/>
      <w:lang w:eastAsia="ru-RU"/>
    </w:rPr>
  </w:style>
  <w:style w:type="character" w:customStyle="1" w:styleId="ae">
    <w:name w:val="Без интервала Знак"/>
    <w:basedOn w:val="a3"/>
    <w:link w:val="ad"/>
    <w:uiPriority w:val="1"/>
    <w:rsid w:val="00E6265D"/>
    <w:rPr>
      <w:rFonts w:eastAsiaTheme="minorEastAsia"/>
      <w:lang w:eastAsia="ru-RU"/>
    </w:rPr>
  </w:style>
  <w:style w:type="paragraph" w:styleId="af">
    <w:name w:val="TOC Heading"/>
    <w:basedOn w:val="10"/>
    <w:next w:val="a1"/>
    <w:uiPriority w:val="39"/>
    <w:unhideWhenUsed/>
    <w:qFormat/>
    <w:rsid w:val="002478C2"/>
    <w:pPr>
      <w:spacing w:line="259" w:lineRule="auto"/>
      <w:ind w:firstLine="0"/>
      <w:jc w:val="left"/>
      <w:outlineLvl w:val="9"/>
    </w:pPr>
    <w:rPr>
      <w:lang w:eastAsia="ru-RU"/>
    </w:rPr>
  </w:style>
  <w:style w:type="paragraph" w:styleId="12">
    <w:name w:val="toc 1"/>
    <w:basedOn w:val="a1"/>
    <w:next w:val="a1"/>
    <w:autoRedefine/>
    <w:uiPriority w:val="39"/>
    <w:unhideWhenUsed/>
    <w:rsid w:val="002478C2"/>
    <w:pPr>
      <w:tabs>
        <w:tab w:val="right" w:leader="dot" w:pos="9628"/>
      </w:tabs>
      <w:spacing w:after="100"/>
      <w:ind w:firstLine="0"/>
      <w:jc w:val="left"/>
    </w:pPr>
  </w:style>
  <w:style w:type="character" w:styleId="af0">
    <w:name w:val="Hyperlink"/>
    <w:basedOn w:val="a3"/>
    <w:uiPriority w:val="99"/>
    <w:unhideWhenUsed/>
    <w:rsid w:val="002478C2"/>
    <w:rPr>
      <w:color w:val="0563C1" w:themeColor="hyperlink"/>
      <w:u w:val="single"/>
    </w:rPr>
  </w:style>
  <w:style w:type="paragraph" w:styleId="af1">
    <w:name w:val="Subtitle"/>
    <w:basedOn w:val="a1"/>
    <w:next w:val="a1"/>
    <w:link w:val="af2"/>
    <w:uiPriority w:val="11"/>
    <w:qFormat/>
    <w:rsid w:val="002478C2"/>
    <w:pPr>
      <w:numPr>
        <w:ilvl w:val="1"/>
      </w:numPr>
      <w:spacing w:after="160"/>
      <w:ind w:firstLine="709"/>
    </w:pPr>
    <w:rPr>
      <w:rFonts w:eastAsiaTheme="minorEastAsia"/>
      <w:color w:val="5A5A5A" w:themeColor="text1" w:themeTint="A5"/>
      <w:spacing w:val="15"/>
    </w:rPr>
  </w:style>
  <w:style w:type="character" w:customStyle="1" w:styleId="af2">
    <w:name w:val="Подзаголовок Знак"/>
    <w:basedOn w:val="a3"/>
    <w:link w:val="af1"/>
    <w:uiPriority w:val="11"/>
    <w:rsid w:val="002478C2"/>
    <w:rPr>
      <w:rFonts w:eastAsiaTheme="minorEastAsia"/>
      <w:color w:val="5A5A5A" w:themeColor="text1" w:themeTint="A5"/>
      <w:spacing w:val="15"/>
    </w:rPr>
  </w:style>
  <w:style w:type="paragraph" w:styleId="22">
    <w:name w:val="toc 2"/>
    <w:basedOn w:val="a1"/>
    <w:next w:val="a1"/>
    <w:autoRedefine/>
    <w:uiPriority w:val="39"/>
    <w:unhideWhenUsed/>
    <w:rsid w:val="008A2F02"/>
    <w:pPr>
      <w:tabs>
        <w:tab w:val="left" w:pos="1540"/>
        <w:tab w:val="right" w:leader="dot" w:pos="9627"/>
      </w:tabs>
      <w:spacing w:after="100"/>
      <w:ind w:firstLine="284"/>
    </w:pPr>
  </w:style>
  <w:style w:type="paragraph" w:styleId="af3">
    <w:name w:val="Title"/>
    <w:basedOn w:val="a1"/>
    <w:next w:val="a1"/>
    <w:link w:val="af4"/>
    <w:uiPriority w:val="10"/>
    <w:qFormat/>
    <w:rsid w:val="00E02F80"/>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3"/>
    <w:link w:val="af3"/>
    <w:uiPriority w:val="10"/>
    <w:rsid w:val="00E02F80"/>
    <w:rPr>
      <w:rFonts w:asciiTheme="majorHAnsi" w:eastAsiaTheme="majorEastAsia" w:hAnsiTheme="majorHAnsi" w:cstheme="majorBidi"/>
      <w:spacing w:val="-10"/>
      <w:kern w:val="28"/>
      <w:sz w:val="56"/>
      <w:szCs w:val="56"/>
    </w:rPr>
  </w:style>
  <w:style w:type="paragraph" w:styleId="32">
    <w:name w:val="toc 3"/>
    <w:basedOn w:val="a1"/>
    <w:next w:val="a1"/>
    <w:autoRedefine/>
    <w:uiPriority w:val="39"/>
    <w:unhideWhenUsed/>
    <w:rsid w:val="00DF682F"/>
    <w:pPr>
      <w:tabs>
        <w:tab w:val="right" w:leader="dot" w:pos="9628"/>
      </w:tabs>
      <w:spacing w:after="100"/>
      <w:ind w:firstLine="284"/>
    </w:pPr>
  </w:style>
  <w:style w:type="paragraph" w:customStyle="1" w:styleId="Default">
    <w:name w:val="Default"/>
    <w:rsid w:val="000D29B9"/>
    <w:pPr>
      <w:autoSpaceDE w:val="0"/>
      <w:autoSpaceDN w:val="0"/>
      <w:adjustRightInd w:val="0"/>
      <w:ind w:firstLine="0"/>
      <w:jc w:val="left"/>
    </w:pPr>
    <w:rPr>
      <w:rFonts w:ascii="Times New Roman" w:hAnsi="Times New Roman" w:cs="Times New Roman"/>
      <w:color w:val="000000"/>
      <w:sz w:val="24"/>
      <w:szCs w:val="24"/>
    </w:rPr>
  </w:style>
  <w:style w:type="paragraph" w:styleId="af5">
    <w:name w:val="footnote text"/>
    <w:basedOn w:val="a1"/>
    <w:link w:val="af6"/>
    <w:semiHidden/>
    <w:rsid w:val="00D253A1"/>
    <w:pPr>
      <w:ind w:firstLine="0"/>
      <w:jc w:val="left"/>
    </w:pPr>
    <w:rPr>
      <w:rFonts w:ascii="Times New Roman" w:eastAsia="Times New Roman" w:hAnsi="Times New Roman" w:cs="Times New Roman"/>
      <w:sz w:val="18"/>
      <w:szCs w:val="24"/>
      <w:lang w:eastAsia="ru-RU"/>
    </w:rPr>
  </w:style>
  <w:style w:type="character" w:customStyle="1" w:styleId="af6">
    <w:name w:val="Текст сноски Знак"/>
    <w:basedOn w:val="a3"/>
    <w:link w:val="af5"/>
    <w:semiHidden/>
    <w:rsid w:val="00D253A1"/>
    <w:rPr>
      <w:rFonts w:ascii="Times New Roman" w:eastAsia="Times New Roman" w:hAnsi="Times New Roman" w:cs="Times New Roman"/>
      <w:sz w:val="18"/>
      <w:szCs w:val="24"/>
      <w:lang w:eastAsia="ru-RU"/>
    </w:rPr>
  </w:style>
  <w:style w:type="character" w:styleId="af7">
    <w:name w:val="footnote reference"/>
    <w:uiPriority w:val="99"/>
    <w:semiHidden/>
    <w:rsid w:val="00D253A1"/>
    <w:rPr>
      <w:vertAlign w:val="superscript"/>
    </w:rPr>
  </w:style>
  <w:style w:type="paragraph" w:styleId="af8">
    <w:name w:val="Balloon Text"/>
    <w:basedOn w:val="a1"/>
    <w:link w:val="af9"/>
    <w:semiHidden/>
    <w:unhideWhenUsed/>
    <w:rsid w:val="00965B22"/>
    <w:rPr>
      <w:rFonts w:ascii="Segoe UI" w:hAnsi="Segoe UI" w:cs="Segoe UI"/>
      <w:sz w:val="18"/>
      <w:szCs w:val="18"/>
    </w:rPr>
  </w:style>
  <w:style w:type="character" w:customStyle="1" w:styleId="af9">
    <w:name w:val="Текст выноски Знак"/>
    <w:basedOn w:val="a3"/>
    <w:link w:val="af8"/>
    <w:semiHidden/>
    <w:rsid w:val="00965B22"/>
    <w:rPr>
      <w:rFonts w:ascii="Segoe UI" w:hAnsi="Segoe UI" w:cs="Segoe UI"/>
      <w:sz w:val="18"/>
      <w:szCs w:val="18"/>
    </w:rPr>
  </w:style>
  <w:style w:type="table" w:styleId="afa">
    <w:name w:val="Table Grid"/>
    <w:aliases w:val="Таблица (строки)"/>
    <w:basedOn w:val="a4"/>
    <w:rsid w:val="00965B22"/>
    <w:pPr>
      <w:ind w:firstLine="0"/>
      <w:jc w:val="left"/>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4"/>
    <w:next w:val="afa"/>
    <w:uiPriority w:val="59"/>
    <w:rsid w:val="002E4278"/>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qFormat/>
    <w:rsid w:val="00C82AB6"/>
    <w:pPr>
      <w:numPr>
        <w:numId w:val="46"/>
      </w:numPr>
      <w:tabs>
        <w:tab w:val="clear" w:pos="360"/>
        <w:tab w:val="num" w:pos="340"/>
      </w:tabs>
      <w:ind w:left="340" w:hanging="340"/>
    </w:pPr>
  </w:style>
  <w:style w:type="paragraph" w:styleId="2">
    <w:name w:val="List Bullet 2"/>
    <w:basedOn w:val="a"/>
    <w:qFormat/>
    <w:rsid w:val="00C82AB6"/>
    <w:pPr>
      <w:numPr>
        <w:numId w:val="35"/>
      </w:numPr>
    </w:pPr>
  </w:style>
  <w:style w:type="character" w:customStyle="1" w:styleId="afb">
    <w:name w:val="Основной текст с отступом Знак"/>
    <w:basedOn w:val="a3"/>
    <w:link w:val="afc"/>
    <w:semiHidden/>
    <w:rsid w:val="00C82AB6"/>
    <w:rPr>
      <w:rFonts w:ascii="Times New Roman" w:eastAsia="Times New Roman" w:hAnsi="Times New Roman" w:cs="Times New Roman"/>
      <w:sz w:val="24"/>
      <w:szCs w:val="24"/>
      <w:lang w:eastAsia="ru-RU"/>
    </w:rPr>
  </w:style>
  <w:style w:type="paragraph" w:styleId="afc">
    <w:name w:val="Body Text Indent"/>
    <w:basedOn w:val="a2"/>
    <w:link w:val="afb"/>
    <w:semiHidden/>
    <w:rsid w:val="00C82AB6"/>
    <w:pPr>
      <w:ind w:left="340"/>
    </w:pPr>
  </w:style>
  <w:style w:type="paragraph" w:customStyle="1" w:styleId="Graphic">
    <w:name w:val="Graphic"/>
    <w:basedOn w:val="afd"/>
    <w:next w:val="afe"/>
    <w:qFormat/>
    <w:rsid w:val="00C82AB6"/>
    <w:pPr>
      <w:pBdr>
        <w:top w:val="single" w:sz="4" w:space="1" w:color="auto"/>
        <w:left w:val="single" w:sz="4" w:space="1" w:color="auto"/>
        <w:bottom w:val="single" w:sz="4" w:space="1" w:color="auto"/>
        <w:right w:val="single" w:sz="4" w:space="1" w:color="auto"/>
      </w:pBdr>
      <w:jc w:val="center"/>
    </w:pPr>
  </w:style>
  <w:style w:type="paragraph" w:styleId="afd">
    <w:name w:val="Signature"/>
    <w:basedOn w:val="a1"/>
    <w:link w:val="aff"/>
    <w:semiHidden/>
    <w:rsid w:val="00C82AB6"/>
    <w:pPr>
      <w:ind w:firstLine="0"/>
      <w:jc w:val="left"/>
    </w:pPr>
    <w:rPr>
      <w:rFonts w:ascii="Times New Roman" w:eastAsia="Times New Roman" w:hAnsi="Times New Roman" w:cs="Times New Roman"/>
      <w:sz w:val="24"/>
      <w:szCs w:val="24"/>
      <w:lang w:eastAsia="ru-RU"/>
    </w:rPr>
  </w:style>
  <w:style w:type="character" w:customStyle="1" w:styleId="aff">
    <w:name w:val="Подпись Знак"/>
    <w:basedOn w:val="a3"/>
    <w:link w:val="afd"/>
    <w:semiHidden/>
    <w:rsid w:val="00C82AB6"/>
    <w:rPr>
      <w:rFonts w:ascii="Times New Roman" w:eastAsia="Times New Roman" w:hAnsi="Times New Roman" w:cs="Times New Roman"/>
      <w:sz w:val="24"/>
      <w:szCs w:val="24"/>
      <w:lang w:eastAsia="ru-RU"/>
    </w:rPr>
  </w:style>
  <w:style w:type="paragraph" w:styleId="afe">
    <w:name w:val="caption"/>
    <w:basedOn w:val="a1"/>
    <w:next w:val="a2"/>
    <w:qFormat/>
    <w:rsid w:val="00C82AB6"/>
    <w:pPr>
      <w:ind w:firstLine="0"/>
      <w:jc w:val="left"/>
    </w:pPr>
    <w:rPr>
      <w:rFonts w:ascii="Times New Roman" w:eastAsia="Times New Roman" w:hAnsi="Times New Roman" w:cs="Times New Roman"/>
      <w:bCs/>
      <w:i/>
      <w:sz w:val="14"/>
      <w:szCs w:val="24"/>
      <w:lang w:eastAsia="ru-RU"/>
    </w:rPr>
  </w:style>
  <w:style w:type="character" w:styleId="aff0">
    <w:name w:val="page number"/>
    <w:rsid w:val="00C82AB6"/>
    <w:rPr>
      <w:sz w:val="22"/>
    </w:rPr>
  </w:style>
  <w:style w:type="character" w:styleId="aff1">
    <w:name w:val="Emphasis"/>
    <w:uiPriority w:val="20"/>
    <w:rsid w:val="00C82AB6"/>
    <w:rPr>
      <w:i/>
      <w:iCs/>
    </w:rPr>
  </w:style>
  <w:style w:type="paragraph" w:customStyle="1" w:styleId="AppendixHeading">
    <w:name w:val="Appendix Heading"/>
    <w:basedOn w:val="10"/>
    <w:next w:val="a2"/>
    <w:qFormat/>
    <w:rsid w:val="00C82AB6"/>
    <w:pPr>
      <w:keepLines w:val="0"/>
      <w:pageBreakBefore/>
      <w:numPr>
        <w:numId w:val="36"/>
      </w:numPr>
      <w:spacing w:before="0" w:line="360" w:lineRule="exact"/>
      <w:jc w:val="left"/>
      <w:outlineLvl w:val="9"/>
    </w:pPr>
    <w:rPr>
      <w:rFonts w:ascii="Times New Roman" w:eastAsia="Times New Roman" w:hAnsi="Times New Roman" w:cs="Times New Roman"/>
      <w:b/>
      <w:color w:val="auto"/>
      <w:szCs w:val="24"/>
      <w:lang w:eastAsia="ru-RU"/>
    </w:rPr>
  </w:style>
  <w:style w:type="paragraph" w:styleId="3">
    <w:name w:val="List Bullet 3"/>
    <w:basedOn w:val="a"/>
    <w:qFormat/>
    <w:rsid w:val="00C82AB6"/>
    <w:pPr>
      <w:numPr>
        <w:numId w:val="37"/>
      </w:numPr>
      <w:jc w:val="left"/>
    </w:pPr>
    <w:rPr>
      <w:sz w:val="18"/>
    </w:rPr>
  </w:style>
  <w:style w:type="paragraph" w:customStyle="1" w:styleId="AppendixHeading2">
    <w:name w:val="Appendix Heading 2"/>
    <w:basedOn w:val="20"/>
    <w:next w:val="a2"/>
    <w:qFormat/>
    <w:rsid w:val="00C82AB6"/>
    <w:pPr>
      <w:keepLines w:val="0"/>
      <w:numPr>
        <w:ilvl w:val="1"/>
        <w:numId w:val="36"/>
      </w:numPr>
      <w:spacing w:before="400" w:line="320" w:lineRule="exact"/>
      <w:jc w:val="left"/>
      <w:outlineLvl w:val="9"/>
    </w:pPr>
    <w:rPr>
      <w:rFonts w:ascii="Times New Roman" w:eastAsia="Times New Roman" w:hAnsi="Times New Roman" w:cs="Times New Roman"/>
      <w:b/>
      <w:color w:val="auto"/>
      <w:sz w:val="28"/>
      <w:szCs w:val="24"/>
      <w:lang w:eastAsia="ru-RU"/>
    </w:rPr>
  </w:style>
  <w:style w:type="paragraph" w:customStyle="1" w:styleId="AppendixHeading3">
    <w:name w:val="Appendix Heading 3"/>
    <w:basedOn w:val="30"/>
    <w:next w:val="a2"/>
    <w:qFormat/>
    <w:rsid w:val="00C82AB6"/>
    <w:pPr>
      <w:keepLines w:val="0"/>
      <w:numPr>
        <w:ilvl w:val="2"/>
        <w:numId w:val="36"/>
      </w:numPr>
      <w:spacing w:before="400" w:line="280" w:lineRule="exact"/>
      <w:jc w:val="left"/>
      <w:outlineLvl w:val="9"/>
    </w:pPr>
    <w:rPr>
      <w:rFonts w:ascii="Times New Roman" w:eastAsia="Times New Roman" w:hAnsi="Times New Roman" w:cs="Times New Roman"/>
      <w:b/>
      <w:color w:val="auto"/>
      <w:lang w:eastAsia="ru-RU"/>
    </w:rPr>
  </w:style>
  <w:style w:type="paragraph" w:customStyle="1" w:styleId="AppendixHeading4">
    <w:name w:val="Appendix Heading 4"/>
    <w:basedOn w:val="40"/>
    <w:next w:val="a2"/>
    <w:qFormat/>
    <w:rsid w:val="00C82AB6"/>
    <w:pPr>
      <w:numPr>
        <w:ilvl w:val="3"/>
        <w:numId w:val="36"/>
      </w:numPr>
      <w:outlineLvl w:val="9"/>
    </w:pPr>
  </w:style>
  <w:style w:type="paragraph" w:customStyle="1" w:styleId="AppendixHeading5">
    <w:name w:val="Appendix Heading 5"/>
    <w:basedOn w:val="5"/>
    <w:next w:val="a2"/>
    <w:qFormat/>
    <w:rsid w:val="00C82AB6"/>
    <w:pPr>
      <w:outlineLvl w:val="9"/>
    </w:pPr>
  </w:style>
  <w:style w:type="paragraph" w:styleId="33">
    <w:name w:val="Body Text 3"/>
    <w:basedOn w:val="a1"/>
    <w:link w:val="34"/>
    <w:qFormat/>
    <w:rsid w:val="00C82AB6"/>
    <w:pPr>
      <w:ind w:left="142" w:hanging="142"/>
      <w:jc w:val="left"/>
    </w:pPr>
    <w:rPr>
      <w:rFonts w:ascii="Times New Roman" w:eastAsia="Times New Roman" w:hAnsi="Times New Roman" w:cs="Times New Roman"/>
      <w:sz w:val="18"/>
      <w:szCs w:val="16"/>
      <w:lang w:eastAsia="ru-RU"/>
    </w:rPr>
  </w:style>
  <w:style w:type="character" w:customStyle="1" w:styleId="34">
    <w:name w:val="Основной текст 3 Знак"/>
    <w:basedOn w:val="a3"/>
    <w:link w:val="33"/>
    <w:rsid w:val="00C82AB6"/>
    <w:rPr>
      <w:rFonts w:ascii="Times New Roman" w:eastAsia="Times New Roman" w:hAnsi="Times New Roman" w:cs="Times New Roman"/>
      <w:sz w:val="18"/>
      <w:szCs w:val="16"/>
      <w:lang w:eastAsia="ru-RU"/>
    </w:rPr>
  </w:style>
  <w:style w:type="paragraph" w:styleId="4">
    <w:name w:val="List Bullet 4"/>
    <w:basedOn w:val="2"/>
    <w:rsid w:val="00C82AB6"/>
    <w:pPr>
      <w:numPr>
        <w:numId w:val="38"/>
      </w:numPr>
      <w:jc w:val="left"/>
    </w:pPr>
    <w:rPr>
      <w:sz w:val="18"/>
    </w:rPr>
  </w:style>
  <w:style w:type="character" w:styleId="aff2">
    <w:name w:val="Strong"/>
    <w:uiPriority w:val="22"/>
    <w:rsid w:val="00C82AB6"/>
    <w:rPr>
      <w:b/>
      <w:bCs/>
    </w:rPr>
  </w:style>
  <w:style w:type="character" w:styleId="aff3">
    <w:name w:val="Subtle Emphasis"/>
    <w:uiPriority w:val="19"/>
    <w:rsid w:val="00C82AB6"/>
    <w:rPr>
      <w:i/>
      <w:iCs/>
      <w:color w:val="808080"/>
    </w:rPr>
  </w:style>
  <w:style w:type="character" w:styleId="aff4">
    <w:name w:val="Intense Emphasis"/>
    <w:uiPriority w:val="21"/>
    <w:rsid w:val="00C82AB6"/>
    <w:rPr>
      <w:b/>
      <w:bCs/>
      <w:i/>
      <w:iCs/>
      <w:color w:val="4F81BD"/>
    </w:rPr>
  </w:style>
  <w:style w:type="paragraph" w:styleId="23">
    <w:name w:val="Quote"/>
    <w:basedOn w:val="a1"/>
    <w:next w:val="a1"/>
    <w:link w:val="24"/>
    <w:uiPriority w:val="29"/>
    <w:rsid w:val="00C82AB6"/>
    <w:pPr>
      <w:ind w:firstLine="0"/>
      <w:jc w:val="left"/>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3"/>
    <w:link w:val="23"/>
    <w:uiPriority w:val="29"/>
    <w:rsid w:val="00C82AB6"/>
    <w:rPr>
      <w:rFonts w:ascii="Times New Roman" w:eastAsia="Times New Roman" w:hAnsi="Times New Roman" w:cs="Times New Roman"/>
      <w:i/>
      <w:iCs/>
      <w:color w:val="000000"/>
      <w:sz w:val="24"/>
      <w:szCs w:val="24"/>
      <w:lang w:eastAsia="ru-RU"/>
    </w:rPr>
  </w:style>
  <w:style w:type="paragraph" w:styleId="aff5">
    <w:name w:val="Intense Quote"/>
    <w:basedOn w:val="a1"/>
    <w:next w:val="a1"/>
    <w:link w:val="aff6"/>
    <w:uiPriority w:val="30"/>
    <w:rsid w:val="00C82AB6"/>
    <w:pPr>
      <w:pBdr>
        <w:bottom w:val="single" w:sz="4" w:space="4" w:color="4F81BD"/>
      </w:pBdr>
      <w:spacing w:before="200" w:after="280"/>
      <w:ind w:left="936" w:right="936" w:firstLine="0"/>
      <w:jc w:val="left"/>
    </w:pPr>
    <w:rPr>
      <w:rFonts w:ascii="Times New Roman" w:eastAsia="Times New Roman" w:hAnsi="Times New Roman" w:cs="Times New Roman"/>
      <w:b/>
      <w:bCs/>
      <w:i/>
      <w:iCs/>
      <w:color w:val="4F81BD"/>
      <w:sz w:val="24"/>
      <w:szCs w:val="24"/>
      <w:lang w:eastAsia="ru-RU"/>
    </w:rPr>
  </w:style>
  <w:style w:type="character" w:customStyle="1" w:styleId="aff6">
    <w:name w:val="Выделенная цитата Знак"/>
    <w:basedOn w:val="a3"/>
    <w:link w:val="aff5"/>
    <w:uiPriority w:val="30"/>
    <w:rsid w:val="00C82AB6"/>
    <w:rPr>
      <w:rFonts w:ascii="Times New Roman" w:eastAsia="Times New Roman" w:hAnsi="Times New Roman" w:cs="Times New Roman"/>
      <w:b/>
      <w:bCs/>
      <w:i/>
      <w:iCs/>
      <w:color w:val="4F81BD"/>
      <w:sz w:val="24"/>
      <w:szCs w:val="24"/>
      <w:lang w:eastAsia="ru-RU"/>
    </w:rPr>
  </w:style>
  <w:style w:type="character" w:styleId="aff7">
    <w:name w:val="Subtle Reference"/>
    <w:uiPriority w:val="31"/>
    <w:rsid w:val="00C82AB6"/>
    <w:rPr>
      <w:smallCaps/>
      <w:color w:val="C0504D"/>
      <w:u w:val="single"/>
    </w:rPr>
  </w:style>
  <w:style w:type="character" w:styleId="aff8">
    <w:name w:val="Intense Reference"/>
    <w:uiPriority w:val="32"/>
    <w:rsid w:val="00C82AB6"/>
    <w:rPr>
      <w:b/>
      <w:bCs/>
      <w:smallCaps/>
      <w:color w:val="C0504D"/>
      <w:spacing w:val="5"/>
      <w:u w:val="single"/>
    </w:rPr>
  </w:style>
  <w:style w:type="character" w:styleId="aff9">
    <w:name w:val="Book Title"/>
    <w:uiPriority w:val="33"/>
    <w:rsid w:val="00C82AB6"/>
    <w:rPr>
      <w:b/>
      <w:bCs/>
      <w:smallCaps/>
      <w:spacing w:val="5"/>
    </w:rPr>
  </w:style>
  <w:style w:type="character" w:styleId="affa">
    <w:name w:val="annotation reference"/>
    <w:rsid w:val="00C82AB6"/>
    <w:rPr>
      <w:sz w:val="16"/>
      <w:szCs w:val="16"/>
    </w:rPr>
  </w:style>
  <w:style w:type="paragraph" w:styleId="affb">
    <w:name w:val="annotation text"/>
    <w:basedOn w:val="a1"/>
    <w:link w:val="affc"/>
    <w:rsid w:val="00C82AB6"/>
    <w:pPr>
      <w:ind w:firstLine="0"/>
      <w:jc w:val="left"/>
    </w:pPr>
    <w:rPr>
      <w:rFonts w:ascii="Times New Roman" w:eastAsia="Times New Roman" w:hAnsi="Times New Roman" w:cs="Times New Roman"/>
      <w:sz w:val="20"/>
      <w:szCs w:val="24"/>
      <w:lang w:eastAsia="ru-RU"/>
    </w:rPr>
  </w:style>
  <w:style w:type="character" w:customStyle="1" w:styleId="affc">
    <w:name w:val="Текст примечания Знак"/>
    <w:basedOn w:val="a3"/>
    <w:link w:val="affb"/>
    <w:rsid w:val="00C82AB6"/>
    <w:rPr>
      <w:rFonts w:ascii="Times New Roman" w:eastAsia="Times New Roman" w:hAnsi="Times New Roman" w:cs="Times New Roman"/>
      <w:sz w:val="20"/>
      <w:szCs w:val="24"/>
      <w:lang w:eastAsia="ru-RU"/>
    </w:rPr>
  </w:style>
  <w:style w:type="paragraph" w:customStyle="1" w:styleId="Contactname">
    <w:name w:val="_Contact name"/>
    <w:basedOn w:val="a1"/>
    <w:next w:val="Contactsectorname"/>
    <w:qFormat/>
    <w:rsid w:val="00C82AB6"/>
    <w:pPr>
      <w:spacing w:before="240" w:line="240" w:lineRule="atLeast"/>
      <w:ind w:firstLine="0"/>
      <w:jc w:val="left"/>
    </w:pPr>
    <w:rPr>
      <w:rFonts w:ascii="Arial" w:eastAsia="Calibri" w:hAnsi="Arial" w:cs="Times New Roman"/>
      <w:b/>
      <w:color w:val="00338D"/>
      <w:sz w:val="20"/>
      <w:lang w:val="en-GB" w:eastAsia="ru-RU"/>
    </w:rPr>
  </w:style>
  <w:style w:type="paragraph" w:customStyle="1" w:styleId="Contactsectorname">
    <w:name w:val="_Contact sector name"/>
    <w:basedOn w:val="a1"/>
    <w:next w:val="a1"/>
    <w:qFormat/>
    <w:rsid w:val="00C82AB6"/>
    <w:pPr>
      <w:spacing w:line="240" w:lineRule="atLeast"/>
      <w:ind w:firstLine="0"/>
      <w:jc w:val="left"/>
    </w:pPr>
    <w:rPr>
      <w:rFonts w:ascii="Arial" w:eastAsia="Calibri" w:hAnsi="Arial" w:cs="Times New Roman"/>
      <w:b/>
      <w:color w:val="000000"/>
      <w:sz w:val="20"/>
      <w:lang w:val="en-GB" w:eastAsia="ru-RU"/>
    </w:rPr>
  </w:style>
  <w:style w:type="paragraph" w:customStyle="1" w:styleId="Disclaimer">
    <w:name w:val="_Disclaimer"/>
    <w:basedOn w:val="a1"/>
    <w:qFormat/>
    <w:rsid w:val="00C82AB6"/>
    <w:pPr>
      <w:spacing w:after="200"/>
      <w:ind w:firstLine="0"/>
      <w:jc w:val="left"/>
    </w:pPr>
    <w:rPr>
      <w:rFonts w:ascii="Arial" w:eastAsia="Calibri" w:hAnsi="Arial" w:cs="Times New Roman"/>
      <w:color w:val="000000"/>
      <w:sz w:val="20"/>
      <w:lang w:val="en-GB" w:eastAsia="ru-RU"/>
    </w:rPr>
  </w:style>
  <w:style w:type="paragraph" w:customStyle="1" w:styleId="Footer">
    <w:name w:val="_Footer"/>
    <w:basedOn w:val="a1"/>
    <w:qFormat/>
    <w:rsid w:val="00C82AB6"/>
    <w:pPr>
      <w:spacing w:after="200" w:line="276" w:lineRule="auto"/>
      <w:ind w:firstLine="0"/>
      <w:jc w:val="right"/>
    </w:pPr>
    <w:rPr>
      <w:rFonts w:ascii="Arial" w:eastAsia="Calibri" w:hAnsi="Arial" w:cs="Times New Roman"/>
      <w:caps/>
      <w:color w:val="00338D"/>
      <w:sz w:val="14"/>
      <w:lang w:val="en-GB" w:eastAsia="ru-RU"/>
    </w:rPr>
  </w:style>
  <w:style w:type="paragraph" w:customStyle="1" w:styleId="Lastnumberedlevel2">
    <w:name w:val="_Last numbered level 2"/>
    <w:basedOn w:val="a1"/>
    <w:next w:val="a1"/>
    <w:rsid w:val="00C82AB6"/>
    <w:pPr>
      <w:numPr>
        <w:numId w:val="39"/>
      </w:numPr>
      <w:tabs>
        <w:tab w:val="left" w:pos="340"/>
      </w:tabs>
      <w:spacing w:after="160"/>
      <w:ind w:left="357" w:hanging="357"/>
      <w:jc w:val="left"/>
    </w:pPr>
    <w:rPr>
      <w:rFonts w:ascii="Arial" w:eastAsia="Times New Roman" w:hAnsi="Arial" w:cs="Arial"/>
      <w:sz w:val="14"/>
      <w:szCs w:val="24"/>
      <w:lang w:val="en-GB" w:eastAsia="en-GB"/>
    </w:rPr>
  </w:style>
  <w:style w:type="character" w:customStyle="1" w:styleId="affd">
    <w:name w:val="Тема примечания Знак"/>
    <w:basedOn w:val="affc"/>
    <w:link w:val="affe"/>
    <w:uiPriority w:val="99"/>
    <w:semiHidden/>
    <w:rsid w:val="00C82AB6"/>
    <w:rPr>
      <w:rFonts w:ascii="Times New Roman" w:eastAsia="Times New Roman" w:hAnsi="Times New Roman" w:cs="Times New Roman"/>
      <w:b/>
      <w:bCs/>
      <w:sz w:val="20"/>
      <w:szCs w:val="24"/>
      <w:lang w:val="en-US" w:eastAsia="ru-RU"/>
    </w:rPr>
  </w:style>
  <w:style w:type="paragraph" w:styleId="affe">
    <w:name w:val="annotation subject"/>
    <w:basedOn w:val="affb"/>
    <w:next w:val="affb"/>
    <w:link w:val="affd"/>
    <w:uiPriority w:val="99"/>
    <w:semiHidden/>
    <w:unhideWhenUsed/>
    <w:rsid w:val="00C82AB6"/>
    <w:rPr>
      <w:b/>
      <w:bCs/>
      <w:lang w:val="en-US"/>
    </w:rPr>
  </w:style>
  <w:style w:type="paragraph" w:styleId="a0">
    <w:name w:val="List Number"/>
    <w:basedOn w:val="a1"/>
    <w:rsid w:val="00C82AB6"/>
    <w:pPr>
      <w:numPr>
        <w:ilvl w:val="1"/>
        <w:numId w:val="40"/>
      </w:numPr>
      <w:tabs>
        <w:tab w:val="clear" w:pos="720"/>
        <w:tab w:val="num" w:pos="432"/>
      </w:tabs>
      <w:spacing w:before="60" w:after="60"/>
      <w:ind w:left="432" w:hanging="432"/>
    </w:pPr>
    <w:rPr>
      <w:rFonts w:ascii="Times New Roman" w:eastAsia="Times New Roman" w:hAnsi="Times New Roman" w:cs="Times New Roman"/>
      <w:sz w:val="20"/>
      <w:szCs w:val="24"/>
      <w:lang w:eastAsia="ru-RU"/>
    </w:rPr>
  </w:style>
  <w:style w:type="paragraph" w:customStyle="1" w:styleId="Heading1">
    <w:name w:val="Heading_1"/>
    <w:basedOn w:val="a1"/>
    <w:rsid w:val="00C82AB6"/>
    <w:pPr>
      <w:numPr>
        <w:numId w:val="41"/>
      </w:numPr>
      <w:tabs>
        <w:tab w:val="left" w:pos="993"/>
      </w:tabs>
      <w:spacing w:before="120" w:after="240"/>
    </w:pPr>
    <w:rPr>
      <w:rFonts w:ascii="Times New Roman" w:eastAsia="Times New Roman" w:hAnsi="Times New Roman" w:cs="Times New Roman"/>
      <w:b/>
      <w:sz w:val="24"/>
      <w:szCs w:val="24"/>
      <w:lang w:eastAsia="ru-RU"/>
    </w:rPr>
  </w:style>
  <w:style w:type="paragraph" w:customStyle="1" w:styleId="Heading2">
    <w:name w:val="Heading_2"/>
    <w:basedOn w:val="a1"/>
    <w:rsid w:val="00C82AB6"/>
    <w:pPr>
      <w:numPr>
        <w:ilvl w:val="1"/>
        <w:numId w:val="41"/>
      </w:numPr>
      <w:spacing w:before="120" w:after="240"/>
    </w:pPr>
    <w:rPr>
      <w:rFonts w:ascii="Times New Roman" w:eastAsia="Times New Roman" w:hAnsi="Times New Roman" w:cs="Times New Roman"/>
      <w:b/>
      <w:sz w:val="24"/>
      <w:szCs w:val="24"/>
      <w:lang w:eastAsia="ru-RU"/>
    </w:rPr>
  </w:style>
  <w:style w:type="paragraph" w:customStyle="1" w:styleId="head3">
    <w:name w:val="head_3"/>
    <w:basedOn w:val="Heading2"/>
    <w:rsid w:val="00C82AB6"/>
    <w:pPr>
      <w:numPr>
        <w:ilvl w:val="2"/>
      </w:numPr>
      <w:spacing w:before="0"/>
      <w:outlineLvl w:val="1"/>
    </w:pPr>
  </w:style>
  <w:style w:type="paragraph" w:customStyle="1" w:styleId="head4">
    <w:name w:val="head_4"/>
    <w:basedOn w:val="Heading2"/>
    <w:rsid w:val="00C82AB6"/>
    <w:pPr>
      <w:numPr>
        <w:ilvl w:val="3"/>
      </w:numPr>
      <w:outlineLvl w:val="1"/>
    </w:pPr>
    <w:rPr>
      <w:b w:val="0"/>
    </w:rPr>
  </w:style>
  <w:style w:type="paragraph" w:customStyle="1" w:styleId="CharChar">
    <w:name w:val="Char Char"/>
    <w:basedOn w:val="a1"/>
    <w:rsid w:val="00C82AB6"/>
    <w:pPr>
      <w:spacing w:after="160" w:line="240" w:lineRule="exact"/>
      <w:ind w:firstLine="0"/>
      <w:jc w:val="left"/>
    </w:pPr>
    <w:rPr>
      <w:rFonts w:ascii="Verdana" w:eastAsia="Times New Roman" w:hAnsi="Verdana" w:cs="Times New Roman"/>
      <w:sz w:val="20"/>
      <w:szCs w:val="24"/>
      <w:lang w:eastAsia="ru-RU"/>
    </w:rPr>
  </w:style>
  <w:style w:type="paragraph" w:customStyle="1" w:styleId="1">
    <w:name w:val="Стиль Заголовок 1 + По ширине"/>
    <w:basedOn w:val="10"/>
    <w:autoRedefine/>
    <w:rsid w:val="00C82AB6"/>
    <w:pPr>
      <w:keepLines w:val="0"/>
      <w:pageBreakBefore/>
      <w:numPr>
        <w:numId w:val="42"/>
      </w:numPr>
      <w:pBdr>
        <w:bottom w:val="thinThickMediumGap" w:sz="24" w:space="1" w:color="000080"/>
      </w:pBdr>
      <w:spacing w:before="0" w:after="120"/>
    </w:pPr>
    <w:rPr>
      <w:rFonts w:ascii="Times New Roman" w:eastAsia="Times New Roman" w:hAnsi="Times New Roman" w:cs="Times New Roman"/>
      <w:b/>
      <w:bCs/>
      <w:caps/>
      <w:color w:val="000080"/>
      <w:kern w:val="32"/>
      <w:szCs w:val="24"/>
      <w:lang w:eastAsia="ru-RU"/>
    </w:rPr>
  </w:style>
  <w:style w:type="paragraph" w:customStyle="1" w:styleId="MAPHeader">
    <w:name w:val="MAP Header"/>
    <w:basedOn w:val="a1"/>
    <w:next w:val="a1"/>
    <w:rsid w:val="00C82AB6"/>
    <w:pPr>
      <w:shd w:val="clear" w:color="auto" w:fill="000080"/>
      <w:tabs>
        <w:tab w:val="right" w:pos="10490"/>
      </w:tabs>
      <w:ind w:left="28" w:right="28" w:firstLine="0"/>
      <w:jc w:val="left"/>
    </w:pPr>
    <w:rPr>
      <w:rFonts w:ascii="Verdana" w:eastAsia="Times New Roman" w:hAnsi="Verdana" w:cs="Times New Roman"/>
      <w:color w:val="FFFFFF"/>
      <w:sz w:val="36"/>
      <w:szCs w:val="24"/>
      <w:lang w:eastAsia="ru-RU"/>
    </w:rPr>
  </w:style>
  <w:style w:type="paragraph" w:styleId="25">
    <w:name w:val="Body Text Indent 2"/>
    <w:basedOn w:val="a1"/>
    <w:link w:val="26"/>
    <w:rsid w:val="00C82AB6"/>
    <w:pPr>
      <w:spacing w:after="120" w:line="480" w:lineRule="auto"/>
      <w:ind w:left="283" w:firstLine="0"/>
      <w:jc w:val="left"/>
    </w:pPr>
    <w:rPr>
      <w:rFonts w:ascii="Times New Roman" w:eastAsia="Times New Roman" w:hAnsi="Times New Roman" w:cs="Times New Roman"/>
      <w:sz w:val="20"/>
      <w:szCs w:val="24"/>
      <w:lang w:val="en-GB" w:eastAsia="ru-RU"/>
    </w:rPr>
  </w:style>
  <w:style w:type="character" w:customStyle="1" w:styleId="26">
    <w:name w:val="Основной текст с отступом 2 Знак"/>
    <w:basedOn w:val="a3"/>
    <w:link w:val="25"/>
    <w:rsid w:val="00C82AB6"/>
    <w:rPr>
      <w:rFonts w:ascii="Times New Roman" w:eastAsia="Times New Roman" w:hAnsi="Times New Roman" w:cs="Times New Roman"/>
      <w:sz w:val="20"/>
      <w:szCs w:val="24"/>
      <w:lang w:val="en-GB" w:eastAsia="ru-RU"/>
    </w:rPr>
  </w:style>
  <w:style w:type="paragraph" w:styleId="afff">
    <w:name w:val="Revision"/>
    <w:hidden/>
    <w:uiPriority w:val="99"/>
    <w:semiHidden/>
    <w:rsid w:val="002924EF"/>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197">
      <w:bodyDiv w:val="1"/>
      <w:marLeft w:val="0"/>
      <w:marRight w:val="0"/>
      <w:marTop w:val="0"/>
      <w:marBottom w:val="0"/>
      <w:divBdr>
        <w:top w:val="none" w:sz="0" w:space="0" w:color="auto"/>
        <w:left w:val="none" w:sz="0" w:space="0" w:color="auto"/>
        <w:bottom w:val="none" w:sz="0" w:space="0" w:color="auto"/>
        <w:right w:val="none" w:sz="0" w:space="0" w:color="auto"/>
      </w:divBdr>
    </w:div>
    <w:div w:id="271941493">
      <w:bodyDiv w:val="1"/>
      <w:marLeft w:val="0"/>
      <w:marRight w:val="0"/>
      <w:marTop w:val="0"/>
      <w:marBottom w:val="0"/>
      <w:divBdr>
        <w:top w:val="none" w:sz="0" w:space="0" w:color="auto"/>
        <w:left w:val="none" w:sz="0" w:space="0" w:color="auto"/>
        <w:bottom w:val="none" w:sz="0" w:space="0" w:color="auto"/>
        <w:right w:val="none" w:sz="0" w:space="0" w:color="auto"/>
      </w:divBdr>
    </w:div>
    <w:div w:id="390155876">
      <w:bodyDiv w:val="1"/>
      <w:marLeft w:val="0"/>
      <w:marRight w:val="0"/>
      <w:marTop w:val="0"/>
      <w:marBottom w:val="0"/>
      <w:divBdr>
        <w:top w:val="none" w:sz="0" w:space="0" w:color="auto"/>
        <w:left w:val="none" w:sz="0" w:space="0" w:color="auto"/>
        <w:bottom w:val="none" w:sz="0" w:space="0" w:color="auto"/>
        <w:right w:val="none" w:sz="0" w:space="0" w:color="auto"/>
      </w:divBdr>
    </w:div>
    <w:div w:id="564995112">
      <w:bodyDiv w:val="1"/>
      <w:marLeft w:val="0"/>
      <w:marRight w:val="0"/>
      <w:marTop w:val="0"/>
      <w:marBottom w:val="0"/>
      <w:divBdr>
        <w:top w:val="none" w:sz="0" w:space="0" w:color="auto"/>
        <w:left w:val="none" w:sz="0" w:space="0" w:color="auto"/>
        <w:bottom w:val="none" w:sz="0" w:space="0" w:color="auto"/>
        <w:right w:val="none" w:sz="0" w:space="0" w:color="auto"/>
      </w:divBdr>
    </w:div>
    <w:div w:id="625740405">
      <w:bodyDiv w:val="1"/>
      <w:marLeft w:val="0"/>
      <w:marRight w:val="0"/>
      <w:marTop w:val="0"/>
      <w:marBottom w:val="0"/>
      <w:divBdr>
        <w:top w:val="none" w:sz="0" w:space="0" w:color="auto"/>
        <w:left w:val="none" w:sz="0" w:space="0" w:color="auto"/>
        <w:bottom w:val="none" w:sz="0" w:space="0" w:color="auto"/>
        <w:right w:val="none" w:sz="0" w:space="0" w:color="auto"/>
      </w:divBdr>
    </w:div>
    <w:div w:id="1239901802">
      <w:bodyDiv w:val="1"/>
      <w:marLeft w:val="0"/>
      <w:marRight w:val="0"/>
      <w:marTop w:val="0"/>
      <w:marBottom w:val="0"/>
      <w:divBdr>
        <w:top w:val="none" w:sz="0" w:space="0" w:color="auto"/>
        <w:left w:val="none" w:sz="0" w:space="0" w:color="auto"/>
        <w:bottom w:val="none" w:sz="0" w:space="0" w:color="auto"/>
        <w:right w:val="none" w:sz="0" w:space="0" w:color="auto"/>
      </w:divBdr>
    </w:div>
    <w:div w:id="1356225027">
      <w:bodyDiv w:val="1"/>
      <w:marLeft w:val="0"/>
      <w:marRight w:val="0"/>
      <w:marTop w:val="0"/>
      <w:marBottom w:val="0"/>
      <w:divBdr>
        <w:top w:val="none" w:sz="0" w:space="0" w:color="auto"/>
        <w:left w:val="none" w:sz="0" w:space="0" w:color="auto"/>
        <w:bottom w:val="none" w:sz="0" w:space="0" w:color="auto"/>
        <w:right w:val="none" w:sz="0" w:space="0" w:color="auto"/>
      </w:divBdr>
    </w:div>
    <w:div w:id="16386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BE45-88C2-4009-B0B7-8BE1D90D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52</Pages>
  <Words>18519</Words>
  <Characters>105559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"ҚТЖ-Жүк тасымалы" ЖШС ішкі бақылау жүйесінің тиімділігін бағалау әдістемесі</vt:lpstr>
    </vt:vector>
  </TitlesOfParts>
  <Company/>
  <LinksUpToDate>false</LinksUpToDate>
  <CharactersWithSpaces>123831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"ҚТЖ-Жүк тасымалы" ЖШС ішкі бақылау жүйесінің тиімділігін бағалау әдістемесі</dc:title>
  <dc:subject>Астана2023</dc:subject>
  <dc:creator>Серик К. Баймагамбетов</dc:creator>
  <cp:lastModifiedBy>Нурлан С  Дуйсенов</cp:lastModifiedBy>
  <cp:revision>15</cp:revision>
  <cp:lastPrinted>2023-12-26T03:50:00Z</cp:lastPrinted>
  <dcterms:created xsi:type="dcterms:W3CDTF">2024-02-14T09:17:00Z</dcterms:created>
  <dcterms:modified xsi:type="dcterms:W3CDTF">2024-02-15T12:20:00Z</dcterms:modified>
</cp:coreProperties>
</file>